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21042B6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669AC" w:rsidRPr="00C669AC">
        <w:rPr>
          <w:b/>
          <w:sz w:val="24"/>
          <w:szCs w:val="24"/>
          <w:u w:val="single"/>
        </w:rPr>
        <w:t>Приём лома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5E1B" w14:textId="77777777" w:rsidR="001730E7" w:rsidRDefault="001730E7">
      <w:r>
        <w:separator/>
      </w:r>
    </w:p>
  </w:endnote>
  <w:endnote w:type="continuationSeparator" w:id="0">
    <w:p w14:paraId="5FEBB609" w14:textId="77777777" w:rsidR="001730E7" w:rsidRDefault="0017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1810" w14:textId="77777777" w:rsidR="001730E7" w:rsidRDefault="001730E7">
      <w:r>
        <w:separator/>
      </w:r>
    </w:p>
  </w:footnote>
  <w:footnote w:type="continuationSeparator" w:id="0">
    <w:p w14:paraId="52E7DAD7" w14:textId="77777777" w:rsidR="001730E7" w:rsidRDefault="0017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0E7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669AC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2025-05-12T10:38:00Z</dcterms:modified>
</cp:coreProperties>
</file>