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496E" w:rsidRDefault="0028496E">
      <w:pPr>
        <w:pStyle w:val="1"/>
      </w:pPr>
      <w:r>
        <w:fldChar w:fldCharType="begin"/>
      </w:r>
      <w:r>
        <w:instrText>HYPERLINK "https://mobileonline.garant.ru/document/redirect/45233282/0"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Распоряжение Администрации г. Сургута Ханты-Мансийского автономного округа - Югры от 21 июня 2017 г. N 1043 "Об организации дополнительного профессионального образования и обучающих мероприятий для работников Администрации города и ее структурных подразделений" (с изменениями и дополнениями)</w:t>
      </w:r>
      <w:r>
        <w:fldChar w:fldCharType="end"/>
      </w:r>
    </w:p>
    <w:p w:rsidR="0028496E" w:rsidRDefault="0028496E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28496E" w:rsidRDefault="0028496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Заголовок изменен с 18 сентября 2024 г. - </w:t>
      </w:r>
      <w:hyperlink r:id="rId7" w:history="1">
        <w:r>
          <w:rPr>
            <w:rStyle w:val="a4"/>
            <w:rFonts w:cs="Times New Roman CYR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от 18 сентября 2024 г. N 5350</w:t>
      </w:r>
    </w:p>
    <w:p w:rsidR="0028496E" w:rsidRDefault="0028496E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28496E" w:rsidRDefault="0028496E">
      <w:pPr>
        <w:pStyle w:val="1"/>
      </w:pPr>
      <w:r>
        <w:t xml:space="preserve">Распоряжение Администрации г. Сургута от 21 июня 2017 г. N 1043 </w:t>
      </w:r>
      <w:r>
        <w:br/>
        <w:t>"Об организации дополнительного профессионального образования и обучающих мероприятий для работников Администрации города и ее структурных подразделений"</w:t>
      </w:r>
    </w:p>
    <w:p w:rsidR="0028496E" w:rsidRDefault="0028496E">
      <w:pPr>
        <w:pStyle w:val="ab"/>
      </w:pPr>
      <w:r>
        <w:t>С изменениями и дополнениями от:</w:t>
      </w:r>
    </w:p>
    <w:p w:rsidR="0028496E" w:rsidRDefault="0028496E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августа 2019 г., 18 сентября 2024 г.</w:t>
      </w:r>
    </w:p>
    <w:p w:rsidR="0028496E" w:rsidRDefault="0028496E"/>
    <w:p w:rsidR="0028496E" w:rsidRDefault="0028496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28496E" w:rsidRDefault="0028496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Констатирующая часть изменена с 18 сентября 2024 г. -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от 18 сентября 2024 г. N 5350</w:t>
      </w:r>
    </w:p>
    <w:p w:rsidR="0028496E" w:rsidRDefault="0028496E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28496E" w:rsidRDefault="0028496E">
      <w:r>
        <w:t xml:space="preserve">В соответствии с </w:t>
      </w:r>
      <w:hyperlink r:id="rId11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06.10.2003 N 131-ФЗ "Об общих принципах организации местного самоуправления в Российской Федерации", </w:t>
      </w:r>
      <w:hyperlink r:id="rId12" w:history="1">
        <w:r>
          <w:rPr>
            <w:rStyle w:val="a4"/>
            <w:rFonts w:cs="Times New Roman CYR"/>
          </w:rPr>
          <w:t>Уставом</w:t>
        </w:r>
      </w:hyperlink>
      <w:r>
        <w:t xml:space="preserve"> муниципального образования городской округ Сургут Ханты-Мансийского автономного округа - Югры, распоряжениями Администрации города </w:t>
      </w:r>
      <w:hyperlink r:id="rId13" w:history="1">
        <w:r>
          <w:rPr>
            <w:rStyle w:val="a4"/>
            <w:rFonts w:cs="Times New Roman CYR"/>
          </w:rPr>
          <w:t>от 14.06.2016 N 1038</w:t>
        </w:r>
      </w:hyperlink>
      <w:r>
        <w:t xml:space="preserve"> "О реорганизации муниципального казенного учреждения "Многофункциональный центр предоставления государственных и муниципальных услуг города Сургута", </w:t>
      </w:r>
      <w:hyperlink r:id="rId14" w:history="1">
        <w:r>
          <w:rPr>
            <w:rStyle w:val="a4"/>
            <w:rFonts w:cs="Times New Roman CYR"/>
          </w:rPr>
          <w:t>от 30.12.2005 N 3686</w:t>
        </w:r>
      </w:hyperlink>
      <w:r>
        <w:t xml:space="preserve"> "Об утверждении Регламента Администрации города", уставом муниципального казенного учреждения "Центр организационного обеспечения деятельности муниципальных организаций":</w:t>
      </w:r>
    </w:p>
    <w:p w:rsidR="0028496E" w:rsidRDefault="0028496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28496E" w:rsidRDefault="0028496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18 сентября 2024 г. -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от 18 сентября 2024 г. N 5350</w:t>
      </w:r>
    </w:p>
    <w:p w:rsidR="0028496E" w:rsidRDefault="0028496E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28496E" w:rsidRDefault="0028496E">
      <w:r>
        <w:t>1. Поручить муниципальному казенному учреждению "Центр организационного обеспечения деятельности муниципальных организаций" осуществление функций по организации дополнительного профессионального образования и обучающих мероприятий для работников Администрации города и ее структурных подразделений, в части организации:</w:t>
      </w:r>
    </w:p>
    <w:p w:rsidR="0028496E" w:rsidRDefault="0028496E">
      <w:r>
        <w:t>- повышения квалификации, в том числе мерам пожарной безопасности;</w:t>
      </w:r>
    </w:p>
    <w:p w:rsidR="0028496E" w:rsidRDefault="0028496E">
      <w:r>
        <w:t>- плановых семинаров;</w:t>
      </w:r>
    </w:p>
    <w:p w:rsidR="0028496E" w:rsidRDefault="0028496E">
      <w:r>
        <w:t>- обучения по охране труда и проверки знания требований охраны труда.</w:t>
      </w:r>
    </w:p>
    <w:p w:rsidR="0028496E" w:rsidRDefault="0028496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28496E" w:rsidRDefault="0028496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18 сентября 2024 г. -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от 18 сентября 2024 г. N 5350</w:t>
      </w:r>
    </w:p>
    <w:p w:rsidR="0028496E" w:rsidRDefault="0028496E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28496E" w:rsidRDefault="0028496E">
      <w:r>
        <w:t>2. Разрешить муниципальному казенному учреждению "Центр организационного обеспечения деятельности муниципальных организаций" в пределах утвержденных бюджетных ассигнований привлекать к участию в плановых семинарах работников муниципальных учреждений.</w:t>
      </w:r>
    </w:p>
    <w:p w:rsidR="0028496E" w:rsidRDefault="0028496E">
      <w:bookmarkStart w:id="4" w:name="sub_22"/>
      <w:r>
        <w:t xml:space="preserve">Участие работников муниципальных учреждений в плановых семинарах в рамках заключенных договоров (контрактов) допускается в случае формирования стоимости услуг по </w:t>
      </w:r>
      <w:r>
        <w:lastRenderedPageBreak/>
        <w:t>проведению планового семинара из расчета стоимости всего мероприятия (единицей измерения при формировании стоимости услуг не является цена участия одного работника) в пределах общей численности участников семинара при условии наличия свободных мест после укомплектования групп для обучения работниками Администрации города.</w:t>
      </w:r>
    </w:p>
    <w:p w:rsidR="0028496E" w:rsidRDefault="0028496E">
      <w:bookmarkStart w:id="5" w:name="sub_3"/>
      <w:bookmarkEnd w:id="4"/>
      <w:r>
        <w:t xml:space="preserve">3. Управлению бюджетного учёта и отчётности, муниципальному казенному учреждению "Центр организационного обеспечения деятельности муниципальных организаций" при составлении и утверждении бюджетной сметы муниципального казенного учреждения "Центр организационного обеспечения деятельности муниципальных организаций" предусматривать средства на выполнение функций, указанных в </w:t>
      </w:r>
      <w:hyperlink w:anchor="sub_1" w:history="1">
        <w:r>
          <w:rPr>
            <w:rStyle w:val="a4"/>
            <w:rFonts w:cs="Times New Roman CYR"/>
          </w:rPr>
          <w:t>пункте 1</w:t>
        </w:r>
      </w:hyperlink>
      <w:r>
        <w:t>, в пределах доведенных бюджетных ассигнований.</w:t>
      </w:r>
    </w:p>
    <w:p w:rsidR="0028496E" w:rsidRDefault="0028496E">
      <w:bookmarkStart w:id="6" w:name="sub_4"/>
      <w:bookmarkEnd w:id="5"/>
      <w:r>
        <w:t>4. Признать утратившим силу распоряжение Администрации города от 22.02.2012 N 393 "Об организации дополнительного образования работников Администрации города и ее структурных подразделений".</w:t>
      </w:r>
    </w:p>
    <w:p w:rsidR="0028496E" w:rsidRDefault="0028496E">
      <w:bookmarkStart w:id="7" w:name="sub_5"/>
      <w:bookmarkEnd w:id="6"/>
      <w:r>
        <w:t xml:space="preserve">5. Управлению по связям с общественностью и средствами массовой информации разместить настоящее распоряжение на </w:t>
      </w:r>
      <w:hyperlink r:id="rId19" w:history="1">
        <w:r>
          <w:rPr>
            <w:rStyle w:val="a4"/>
            <w:rFonts w:cs="Times New Roman CYR"/>
          </w:rPr>
          <w:t>официальном портале</w:t>
        </w:r>
      </w:hyperlink>
      <w:r>
        <w:t xml:space="preserve"> Администрации города.</w:t>
      </w:r>
    </w:p>
    <w:p w:rsidR="0028496E" w:rsidRDefault="0028496E">
      <w:bookmarkStart w:id="8" w:name="sub_6"/>
      <w:bookmarkEnd w:id="7"/>
      <w:r>
        <w:t>6. Контроль за выполнением распоряжения оставляю за собой.</w:t>
      </w:r>
    </w:p>
    <w:bookmarkEnd w:id="8"/>
    <w:p w:rsidR="0028496E" w:rsidRDefault="0028496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28496E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28496E" w:rsidRDefault="0028496E">
            <w:pPr>
              <w:pStyle w:val="ac"/>
            </w:pPr>
            <w:r>
              <w:t>Глава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28496E" w:rsidRDefault="0028496E">
            <w:pPr>
              <w:pStyle w:val="aa"/>
              <w:jc w:val="right"/>
            </w:pPr>
            <w:r>
              <w:t>В.Н. Шувалов</w:t>
            </w:r>
          </w:p>
        </w:tc>
      </w:tr>
    </w:tbl>
    <w:p w:rsidR="0028496E" w:rsidRDefault="0028496E"/>
    <w:sectPr w:rsidR="0028496E">
      <w:headerReference w:type="default" r:id="rId20"/>
      <w:footerReference w:type="default" r:id="rId2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9D5" w:rsidRDefault="009F49D5">
      <w:r>
        <w:separator/>
      </w:r>
    </w:p>
  </w:endnote>
  <w:endnote w:type="continuationSeparator" w:id="0">
    <w:p w:rsidR="009F49D5" w:rsidRDefault="009F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28496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28496E" w:rsidRDefault="0028496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04.08.2026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8496E" w:rsidRDefault="0028496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8496E" w:rsidRDefault="0028496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201E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201E8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9D5" w:rsidRDefault="009F49D5">
      <w:r>
        <w:separator/>
      </w:r>
    </w:p>
  </w:footnote>
  <w:footnote w:type="continuationSeparator" w:id="0">
    <w:p w:rsidR="009F49D5" w:rsidRDefault="009F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96E" w:rsidRDefault="0028496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21 июня 2017 г. N…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E2"/>
    <w:rsid w:val="0028496E"/>
    <w:rsid w:val="003201E8"/>
    <w:rsid w:val="009F49D5"/>
    <w:rsid w:val="00B0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26B71A-329B-4BCC-A8C2-AD5D615E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29157599/0" TargetMode="External"/><Relationship Id="rId13" Type="http://schemas.openxmlformats.org/officeDocument/2006/relationships/hyperlink" Target="https://mobileonline.garant.ru/document/redirect/45207176/0" TargetMode="External"/><Relationship Id="rId18" Type="http://schemas.openxmlformats.org/officeDocument/2006/relationships/hyperlink" Target="https://mobileonline.garant.ru/document/redirect/29157599/2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mobileonline.garant.ru/document/redirect/410409857/11" TargetMode="External"/><Relationship Id="rId12" Type="http://schemas.openxmlformats.org/officeDocument/2006/relationships/hyperlink" Target="https://mobileonline.garant.ru/document/redirect/29107763/0" TargetMode="External"/><Relationship Id="rId17" Type="http://schemas.openxmlformats.org/officeDocument/2006/relationships/hyperlink" Target="https://mobileonline.garant.ru/document/redirect/410409857/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29157599/1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186367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document/redirect/410409857/1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bileonline.garant.ru/document/redirect/29157599/100" TargetMode="External"/><Relationship Id="rId19" Type="http://schemas.openxmlformats.org/officeDocument/2006/relationships/hyperlink" Target="https://mobileonline.garant.ru/document/redirect/29109202/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410409857/12" TargetMode="External"/><Relationship Id="rId14" Type="http://schemas.openxmlformats.org/officeDocument/2006/relationships/hyperlink" Target="https://mobileonline.garant.ru/document/redirect/29109405/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Жукова Лариса Анатольевна</cp:lastModifiedBy>
  <cp:revision>2</cp:revision>
  <dcterms:created xsi:type="dcterms:W3CDTF">2026-08-04T05:05:00Z</dcterms:created>
  <dcterms:modified xsi:type="dcterms:W3CDTF">2026-08-04T05:05:00Z</dcterms:modified>
</cp:coreProperties>
</file>