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BF6" w:rsidRPr="000372F5" w:rsidRDefault="00A96BF6" w:rsidP="008E4070">
      <w:pPr>
        <w:jc w:val="center"/>
        <w:rPr>
          <w:b/>
          <w:sz w:val="28"/>
          <w:szCs w:val="28"/>
        </w:rPr>
      </w:pPr>
      <w:r w:rsidRPr="000372F5">
        <w:rPr>
          <w:b/>
          <w:sz w:val="28"/>
          <w:szCs w:val="28"/>
        </w:rPr>
        <w:t>Пояснительная записка</w:t>
      </w:r>
    </w:p>
    <w:p w:rsidR="00A96BF6" w:rsidRPr="000372F5" w:rsidRDefault="00A96BF6" w:rsidP="008E4070">
      <w:pPr>
        <w:jc w:val="center"/>
        <w:rPr>
          <w:sz w:val="28"/>
          <w:szCs w:val="28"/>
        </w:rPr>
      </w:pPr>
      <w:r w:rsidRPr="000372F5">
        <w:rPr>
          <w:sz w:val="28"/>
          <w:szCs w:val="28"/>
        </w:rPr>
        <w:t xml:space="preserve">к проекту </w:t>
      </w:r>
      <w:r w:rsidR="003E5D73" w:rsidRPr="000372F5">
        <w:rPr>
          <w:sz w:val="28"/>
          <w:szCs w:val="28"/>
        </w:rPr>
        <w:t>решения Думы</w:t>
      </w:r>
      <w:r w:rsidRPr="000372F5">
        <w:rPr>
          <w:sz w:val="28"/>
          <w:szCs w:val="28"/>
        </w:rPr>
        <w:t xml:space="preserve"> </w:t>
      </w:r>
      <w:r w:rsidR="00E92632" w:rsidRPr="000372F5">
        <w:rPr>
          <w:sz w:val="28"/>
          <w:szCs w:val="28"/>
        </w:rPr>
        <w:t>города</w:t>
      </w:r>
    </w:p>
    <w:p w:rsidR="008960A3" w:rsidRPr="000372F5" w:rsidRDefault="003E5D73" w:rsidP="008E4070">
      <w:pPr>
        <w:jc w:val="center"/>
        <w:rPr>
          <w:sz w:val="28"/>
          <w:szCs w:val="28"/>
        </w:rPr>
      </w:pPr>
      <w:r w:rsidRPr="000372F5">
        <w:rPr>
          <w:sz w:val="28"/>
          <w:szCs w:val="28"/>
        </w:rPr>
        <w:t>«О внесении изменений в решение Думы города от 26.12.2017 № 206-</w:t>
      </w:r>
      <w:r w:rsidRPr="000372F5">
        <w:rPr>
          <w:sz w:val="28"/>
          <w:szCs w:val="28"/>
          <w:lang w:val="en-US"/>
        </w:rPr>
        <w:t>V</w:t>
      </w:r>
      <w:r w:rsidR="00B455D3" w:rsidRPr="000372F5">
        <w:rPr>
          <w:sz w:val="28"/>
          <w:szCs w:val="28"/>
          <w:lang w:val="en-US"/>
        </w:rPr>
        <w:t>I</w:t>
      </w:r>
      <w:r w:rsidRPr="000372F5">
        <w:rPr>
          <w:sz w:val="28"/>
          <w:szCs w:val="28"/>
        </w:rPr>
        <w:t xml:space="preserve"> ДГ </w:t>
      </w:r>
      <w:r w:rsidRPr="000372F5">
        <w:rPr>
          <w:sz w:val="28"/>
          <w:szCs w:val="28"/>
        </w:rPr>
        <w:br/>
        <w:t xml:space="preserve">«О </w:t>
      </w:r>
      <w:r w:rsidR="0045103A" w:rsidRPr="000372F5">
        <w:rPr>
          <w:sz w:val="28"/>
          <w:szCs w:val="28"/>
        </w:rPr>
        <w:t>П</w:t>
      </w:r>
      <w:r w:rsidRPr="000372F5">
        <w:rPr>
          <w:sz w:val="28"/>
          <w:szCs w:val="28"/>
        </w:rPr>
        <w:t>равилах благоустройства территории города Сургута»</w:t>
      </w:r>
    </w:p>
    <w:p w:rsidR="003E5D73" w:rsidRPr="000372F5" w:rsidRDefault="003E5D73" w:rsidP="002A516E">
      <w:pPr>
        <w:ind w:firstLine="709"/>
        <w:jc w:val="center"/>
        <w:rPr>
          <w:sz w:val="28"/>
          <w:szCs w:val="28"/>
        </w:rPr>
      </w:pPr>
    </w:p>
    <w:p w:rsidR="008001C3" w:rsidRPr="000372F5" w:rsidRDefault="008001C3" w:rsidP="002A516E">
      <w:pPr>
        <w:ind w:firstLine="709"/>
        <w:jc w:val="both"/>
        <w:rPr>
          <w:sz w:val="28"/>
          <w:szCs w:val="28"/>
        </w:rPr>
      </w:pPr>
    </w:p>
    <w:p w:rsidR="00D55B67" w:rsidRPr="000372F5" w:rsidRDefault="00811F61" w:rsidP="006F6936">
      <w:pPr>
        <w:ind w:firstLine="709"/>
        <w:jc w:val="both"/>
        <w:rPr>
          <w:sz w:val="28"/>
          <w:szCs w:val="28"/>
        </w:rPr>
      </w:pPr>
      <w:r w:rsidRPr="000372F5">
        <w:rPr>
          <w:sz w:val="28"/>
          <w:szCs w:val="28"/>
        </w:rPr>
        <w:t xml:space="preserve">В соответствии с </w:t>
      </w:r>
      <w:r w:rsidR="00D55B67" w:rsidRPr="000372F5">
        <w:rPr>
          <w:sz w:val="28"/>
          <w:szCs w:val="28"/>
        </w:rPr>
        <w:t xml:space="preserve">требованием прокурора города Сургута от 25.03.2025 </w:t>
      </w:r>
      <w:r w:rsidR="00D44F62" w:rsidRPr="000372F5">
        <w:rPr>
          <w:sz w:val="28"/>
          <w:szCs w:val="28"/>
        </w:rPr>
        <w:br/>
      </w:r>
      <w:r w:rsidR="00D55B67" w:rsidRPr="000372F5">
        <w:rPr>
          <w:sz w:val="28"/>
          <w:szCs w:val="28"/>
        </w:rPr>
        <w:t>№ 07-03-2025/Прдп174-25-20711004</w:t>
      </w:r>
      <w:r w:rsidR="00940878" w:rsidRPr="000372F5">
        <w:rPr>
          <w:sz w:val="28"/>
          <w:szCs w:val="28"/>
        </w:rPr>
        <w:t>, протокола от 20.11.2025 № 39 заседания постоянного комитета Думы города по городскому хозяйству и перспективному развитию города</w:t>
      </w:r>
      <w:r w:rsidR="00D55B67" w:rsidRPr="000372F5">
        <w:rPr>
          <w:sz w:val="28"/>
          <w:szCs w:val="28"/>
        </w:rPr>
        <w:t xml:space="preserve"> д</w:t>
      </w:r>
      <w:r w:rsidR="001F48DC" w:rsidRPr="000372F5">
        <w:rPr>
          <w:sz w:val="28"/>
          <w:szCs w:val="28"/>
        </w:rPr>
        <w:t xml:space="preserve">епартаментом архитектуры и градостроительства </w:t>
      </w:r>
      <w:r w:rsidR="00C927FA" w:rsidRPr="000372F5">
        <w:rPr>
          <w:sz w:val="28"/>
          <w:szCs w:val="28"/>
        </w:rPr>
        <w:t xml:space="preserve">(далее – департамент) </w:t>
      </w:r>
      <w:r w:rsidR="00623A03" w:rsidRPr="000372F5">
        <w:rPr>
          <w:sz w:val="28"/>
          <w:szCs w:val="28"/>
        </w:rPr>
        <w:t>разработан</w:t>
      </w:r>
      <w:r w:rsidR="001F48DC" w:rsidRPr="000372F5">
        <w:rPr>
          <w:sz w:val="28"/>
          <w:szCs w:val="28"/>
        </w:rPr>
        <w:t xml:space="preserve"> проект решения Думы </w:t>
      </w:r>
      <w:r w:rsidR="006F6936" w:rsidRPr="000372F5">
        <w:rPr>
          <w:sz w:val="28"/>
          <w:szCs w:val="28"/>
        </w:rPr>
        <w:t>города «О внесении изменений в решение Думы города от 26.12.2017 № 206-VI ДГ «О Правилах благоустройства территории города Сургута»</w:t>
      </w:r>
      <w:r w:rsidR="00135900" w:rsidRPr="000372F5">
        <w:rPr>
          <w:sz w:val="28"/>
          <w:szCs w:val="28"/>
        </w:rPr>
        <w:t xml:space="preserve"> (далее – проект решения)</w:t>
      </w:r>
      <w:r w:rsidR="00D55B67" w:rsidRPr="000372F5">
        <w:rPr>
          <w:sz w:val="28"/>
          <w:szCs w:val="28"/>
        </w:rPr>
        <w:t>.</w:t>
      </w:r>
    </w:p>
    <w:p w:rsidR="00E73C6A" w:rsidRPr="000372F5" w:rsidRDefault="00E73C6A" w:rsidP="00E73C6A">
      <w:pPr>
        <w:ind w:firstLine="709"/>
        <w:jc w:val="both"/>
        <w:rPr>
          <w:sz w:val="28"/>
          <w:szCs w:val="28"/>
        </w:rPr>
      </w:pPr>
      <w:r w:rsidRPr="000372F5">
        <w:rPr>
          <w:sz w:val="28"/>
          <w:szCs w:val="28"/>
        </w:rPr>
        <w:t xml:space="preserve">В требовании прокурора города Сургута от 25.03.2025 </w:t>
      </w:r>
      <w:r w:rsidR="00D44F62" w:rsidRPr="000372F5">
        <w:rPr>
          <w:sz w:val="28"/>
          <w:szCs w:val="28"/>
        </w:rPr>
        <w:br/>
      </w:r>
      <w:r w:rsidRPr="000372F5">
        <w:rPr>
          <w:sz w:val="28"/>
          <w:szCs w:val="28"/>
        </w:rPr>
        <w:t xml:space="preserve">№ 07-03-2025/Прдп174-25-20711004 отмечено, что решение Думы города </w:t>
      </w:r>
      <w:r w:rsidRPr="000372F5">
        <w:rPr>
          <w:sz w:val="28"/>
          <w:szCs w:val="28"/>
        </w:rPr>
        <w:br/>
        <w:t xml:space="preserve">«О внесении изменений в решение Думы города от 26.12.2017 № 206-VI ДГ </w:t>
      </w:r>
      <w:r w:rsidR="00CD7DCE" w:rsidRPr="000372F5">
        <w:rPr>
          <w:sz w:val="28"/>
          <w:szCs w:val="28"/>
        </w:rPr>
        <w:br/>
      </w:r>
      <w:r w:rsidRPr="000372F5">
        <w:rPr>
          <w:sz w:val="28"/>
          <w:szCs w:val="28"/>
        </w:rPr>
        <w:t xml:space="preserve">«О Правилах благоустройства территории города Сургута» (далее – Правила благоустройства), а именно в статье 18 и приложении 3 Правил благоустройства не содержит определение «комплексного проекта», а также порядок разработки такого проекта, в части распределения роли владельцев вывесок при его разработке </w:t>
      </w:r>
      <w:r w:rsidR="00FD17F4" w:rsidRPr="000372F5">
        <w:rPr>
          <w:sz w:val="28"/>
          <w:szCs w:val="28"/>
        </w:rPr>
        <w:br/>
      </w:r>
      <w:r w:rsidRPr="000372F5">
        <w:rPr>
          <w:sz w:val="28"/>
          <w:szCs w:val="28"/>
        </w:rPr>
        <w:t>и направлении на согласование в департамент</w:t>
      </w:r>
      <w:r w:rsidR="00FD17F4" w:rsidRPr="000372F5">
        <w:rPr>
          <w:sz w:val="28"/>
          <w:szCs w:val="28"/>
        </w:rPr>
        <w:t>.</w:t>
      </w:r>
    </w:p>
    <w:p w:rsidR="00336D2B" w:rsidRPr="000372F5" w:rsidRDefault="00C0424B" w:rsidP="006412A8">
      <w:pPr>
        <w:ind w:firstLine="709"/>
        <w:jc w:val="both"/>
        <w:rPr>
          <w:sz w:val="28"/>
          <w:szCs w:val="28"/>
        </w:rPr>
      </w:pPr>
      <w:r w:rsidRPr="000372F5">
        <w:rPr>
          <w:sz w:val="28"/>
          <w:szCs w:val="28"/>
        </w:rPr>
        <w:t xml:space="preserve">Порядок разработки дизайн-проекта комплексного размещения вывесок, </w:t>
      </w:r>
      <w:r w:rsidR="00217D52" w:rsidRPr="000372F5">
        <w:rPr>
          <w:sz w:val="28"/>
          <w:szCs w:val="28"/>
        </w:rPr>
        <w:br/>
      </w:r>
      <w:r w:rsidRPr="000372F5">
        <w:rPr>
          <w:sz w:val="28"/>
          <w:szCs w:val="28"/>
        </w:rPr>
        <w:t xml:space="preserve">в части распределения роли владельцев вывесок при его разработке и направлении </w:t>
      </w:r>
      <w:r w:rsidR="00AF57C8" w:rsidRPr="000372F5">
        <w:rPr>
          <w:sz w:val="28"/>
          <w:szCs w:val="28"/>
        </w:rPr>
        <w:br/>
      </w:r>
      <w:r w:rsidRPr="000372F5">
        <w:rPr>
          <w:sz w:val="28"/>
          <w:szCs w:val="28"/>
        </w:rPr>
        <w:t xml:space="preserve">на согласование в департамент определен частями 10 – 12 статьи 18 </w:t>
      </w:r>
      <w:r w:rsidR="00AF57C8" w:rsidRPr="000372F5">
        <w:rPr>
          <w:sz w:val="28"/>
          <w:szCs w:val="28"/>
        </w:rPr>
        <w:t xml:space="preserve">Правил благоустройства </w:t>
      </w:r>
      <w:r w:rsidRPr="000372F5">
        <w:rPr>
          <w:sz w:val="28"/>
          <w:szCs w:val="28"/>
        </w:rPr>
        <w:t xml:space="preserve">(действующей редакция). </w:t>
      </w:r>
    </w:p>
    <w:p w:rsidR="00124EDD" w:rsidRPr="000372F5" w:rsidRDefault="00124EDD" w:rsidP="00124EDD">
      <w:pPr>
        <w:ind w:firstLine="709"/>
        <w:jc w:val="both"/>
        <w:rPr>
          <w:sz w:val="28"/>
          <w:szCs w:val="28"/>
        </w:rPr>
      </w:pPr>
      <w:r w:rsidRPr="000372F5">
        <w:rPr>
          <w:sz w:val="28"/>
          <w:szCs w:val="28"/>
        </w:rPr>
        <w:t>Порядок согласования дизайн-проектов, в том числе дизайн-проектов комплексного размещения вывесок определен административным регламентом предоставления муниципальной услуги «Установка информационной вывески, согласование дизайн-проекта размещения вывески» утвержденным постановлением Администрации города от 12.12.2022 № 10040. Проектом решения предусмотрена отсылка на данный муниципальный правовой акт.</w:t>
      </w:r>
    </w:p>
    <w:p w:rsidR="00AF57C8" w:rsidRPr="000372F5" w:rsidRDefault="00AF57C8" w:rsidP="006412A8">
      <w:pPr>
        <w:ind w:firstLine="709"/>
        <w:jc w:val="both"/>
        <w:rPr>
          <w:sz w:val="28"/>
          <w:szCs w:val="28"/>
        </w:rPr>
      </w:pPr>
      <w:r w:rsidRPr="000372F5">
        <w:rPr>
          <w:sz w:val="28"/>
          <w:szCs w:val="28"/>
        </w:rPr>
        <w:t xml:space="preserve">Частью 12 статьи 18 Правил благоустройства установлено, что  для введённых в эксплуатацию (существующих) объектов капитального строительства собственники и иные законные владельцы, заинтересованные в изменении архитектурно-градостроительного облика объекта капитального строительства, в том числе </w:t>
      </w:r>
      <w:r w:rsidR="00124EDD" w:rsidRPr="000372F5">
        <w:rPr>
          <w:sz w:val="28"/>
          <w:szCs w:val="28"/>
        </w:rPr>
        <w:br/>
      </w:r>
      <w:r w:rsidRPr="000372F5">
        <w:rPr>
          <w:sz w:val="28"/>
          <w:szCs w:val="28"/>
        </w:rPr>
        <w:t>в размещении на фасадах рекламных и (или) информационных конструкций, разрабатывают соответствующие разделы проектов совместно за счёт собственных средств, учитывая при этом права других законных владельцев помещений, расположенных в данных объектах (в том числе права владельцев жилых помещений в многоквартирных домах в соответствии с Жилищным кодексом Российской Федерации).</w:t>
      </w:r>
    </w:p>
    <w:p w:rsidR="00394A34" w:rsidRPr="000372F5" w:rsidRDefault="00124EDD" w:rsidP="00394A34">
      <w:pPr>
        <w:ind w:firstLine="709"/>
        <w:jc w:val="both"/>
        <w:rPr>
          <w:sz w:val="28"/>
          <w:szCs w:val="28"/>
          <w:highlight w:val="yellow"/>
        </w:rPr>
      </w:pPr>
      <w:r w:rsidRPr="000372F5">
        <w:rPr>
          <w:sz w:val="28"/>
          <w:szCs w:val="28"/>
        </w:rPr>
        <w:lastRenderedPageBreak/>
        <w:t>Исходя из данной нормы</w:t>
      </w:r>
      <w:r w:rsidR="008D419B" w:rsidRPr="000372F5">
        <w:rPr>
          <w:sz w:val="28"/>
          <w:szCs w:val="28"/>
        </w:rPr>
        <w:t xml:space="preserve">, </w:t>
      </w:r>
      <w:r w:rsidR="002947FD" w:rsidRPr="000372F5">
        <w:rPr>
          <w:sz w:val="28"/>
          <w:szCs w:val="28"/>
        </w:rPr>
        <w:t>если собственник одного из помещений планирует изменить архитектурно‑градостроительный облик здания путём размещения на его фасаде информационной конструкции (вывески), он обязан:</w:t>
      </w:r>
    </w:p>
    <w:p w:rsidR="004A3473" w:rsidRPr="000372F5" w:rsidRDefault="004A3473" w:rsidP="004A3473">
      <w:pPr>
        <w:ind w:firstLine="709"/>
        <w:jc w:val="both"/>
        <w:rPr>
          <w:sz w:val="28"/>
          <w:szCs w:val="28"/>
        </w:rPr>
      </w:pPr>
      <w:r w:rsidRPr="000372F5">
        <w:rPr>
          <w:sz w:val="28"/>
          <w:szCs w:val="28"/>
        </w:rPr>
        <w:t>- разра</w:t>
      </w:r>
      <w:r w:rsidR="00FD17F4" w:rsidRPr="000372F5">
        <w:rPr>
          <w:sz w:val="28"/>
          <w:szCs w:val="28"/>
        </w:rPr>
        <w:t>ботать</w:t>
      </w:r>
      <w:r w:rsidRPr="000372F5">
        <w:rPr>
          <w:sz w:val="28"/>
          <w:szCs w:val="28"/>
        </w:rPr>
        <w:t xml:space="preserve"> проектную документацию за свой счёт;</w:t>
      </w:r>
    </w:p>
    <w:p w:rsidR="004A3473" w:rsidRPr="000372F5" w:rsidRDefault="004A3473" w:rsidP="004A3473">
      <w:pPr>
        <w:ind w:firstLine="709"/>
        <w:jc w:val="both"/>
        <w:rPr>
          <w:sz w:val="28"/>
          <w:szCs w:val="28"/>
        </w:rPr>
      </w:pPr>
      <w:r w:rsidRPr="000372F5">
        <w:rPr>
          <w:sz w:val="28"/>
          <w:szCs w:val="28"/>
        </w:rPr>
        <w:t>- учитывать права других владельцев помещений в объекте.</w:t>
      </w:r>
    </w:p>
    <w:p w:rsidR="00466328" w:rsidRPr="000372F5" w:rsidRDefault="00466328" w:rsidP="00466328">
      <w:pPr>
        <w:ind w:firstLine="709"/>
        <w:jc w:val="both"/>
        <w:rPr>
          <w:sz w:val="28"/>
          <w:szCs w:val="28"/>
        </w:rPr>
      </w:pPr>
      <w:r w:rsidRPr="000372F5">
        <w:rPr>
          <w:sz w:val="28"/>
          <w:szCs w:val="28"/>
        </w:rPr>
        <w:t xml:space="preserve">В случае наличия нескольких собственников помещений в здании решение </w:t>
      </w:r>
      <w:r w:rsidRPr="000372F5">
        <w:rPr>
          <w:sz w:val="28"/>
          <w:szCs w:val="28"/>
        </w:rPr>
        <w:br/>
        <w:t>о внесении изменений в архитектурно‑градостроительный облик объекта капитального строительства подлежит обязательному согласованию со всеми собственниками. Порядок такого согласования определяется положениями Гражданского кодекса Российской Федерации.</w:t>
      </w:r>
    </w:p>
    <w:p w:rsidR="00466328" w:rsidRPr="000372F5" w:rsidRDefault="00466328" w:rsidP="00466328">
      <w:pPr>
        <w:ind w:firstLine="709"/>
        <w:jc w:val="both"/>
        <w:rPr>
          <w:sz w:val="28"/>
          <w:szCs w:val="28"/>
        </w:rPr>
      </w:pPr>
      <w:r w:rsidRPr="000372F5">
        <w:rPr>
          <w:sz w:val="28"/>
          <w:szCs w:val="28"/>
        </w:rPr>
        <w:t xml:space="preserve">Для многоквартирных домов дополнительно предусматривается соблюдение норм Жилищного кодекса Российской Федерации, устанавливающих специальные требования к принятию подобных решений. В частности, размещение рекламных или информационных конструкций на фасадах, а также иные изменения внешнего облика здания возможны только при наличии согласия собственников помещений, полученного в установленном порядке </w:t>
      </w:r>
      <w:r w:rsidR="001278C9" w:rsidRPr="000372F5">
        <w:rPr>
          <w:sz w:val="28"/>
          <w:szCs w:val="28"/>
        </w:rPr>
        <w:t>–</w:t>
      </w:r>
      <w:r w:rsidRPr="000372F5">
        <w:rPr>
          <w:sz w:val="28"/>
          <w:szCs w:val="28"/>
        </w:rPr>
        <w:t xml:space="preserve"> путём проведения общего собрания собственников помещений многоквартирного дома и оформления соответствующего протокола.</w:t>
      </w:r>
    </w:p>
    <w:p w:rsidR="00466328" w:rsidRPr="000372F5" w:rsidRDefault="00124EDD" w:rsidP="004A3473">
      <w:pPr>
        <w:ind w:firstLine="709"/>
        <w:jc w:val="both"/>
        <w:rPr>
          <w:sz w:val="28"/>
          <w:szCs w:val="28"/>
        </w:rPr>
      </w:pPr>
      <w:r w:rsidRPr="000372F5">
        <w:rPr>
          <w:sz w:val="28"/>
          <w:szCs w:val="28"/>
        </w:rPr>
        <w:t xml:space="preserve">Таким образом, действующая редакция Правил благоустройства чётко определяет распределение обязанностей владельцев вывесок в процессе разработки соответствующей документации </w:t>
      </w:r>
      <w:r w:rsidR="00FD17F4" w:rsidRPr="000372F5">
        <w:rPr>
          <w:sz w:val="28"/>
          <w:szCs w:val="28"/>
        </w:rPr>
        <w:t>для</w:t>
      </w:r>
      <w:r w:rsidRPr="000372F5">
        <w:rPr>
          <w:sz w:val="28"/>
          <w:szCs w:val="28"/>
        </w:rPr>
        <w:t xml:space="preserve"> последующего направления</w:t>
      </w:r>
      <w:r w:rsidR="00FD17F4" w:rsidRPr="000372F5">
        <w:rPr>
          <w:sz w:val="28"/>
          <w:szCs w:val="28"/>
        </w:rPr>
        <w:t xml:space="preserve"> его</w:t>
      </w:r>
      <w:r w:rsidRPr="000372F5">
        <w:rPr>
          <w:sz w:val="28"/>
          <w:szCs w:val="28"/>
        </w:rPr>
        <w:t xml:space="preserve"> на согласование </w:t>
      </w:r>
      <w:r w:rsidR="00E92401" w:rsidRPr="000372F5">
        <w:rPr>
          <w:sz w:val="28"/>
          <w:szCs w:val="28"/>
        </w:rPr>
        <w:br/>
      </w:r>
      <w:r w:rsidRPr="000372F5">
        <w:rPr>
          <w:sz w:val="28"/>
          <w:szCs w:val="28"/>
        </w:rPr>
        <w:t>в департамент. В связи с этим внесение каких‑либо изменений в указанную часть нормативного акта не требуется.</w:t>
      </w:r>
    </w:p>
    <w:p w:rsidR="000740B6" w:rsidRPr="000372F5" w:rsidRDefault="00FD17F4" w:rsidP="000740B6">
      <w:pPr>
        <w:ind w:firstLine="709"/>
        <w:jc w:val="both"/>
        <w:rPr>
          <w:sz w:val="28"/>
          <w:szCs w:val="28"/>
        </w:rPr>
      </w:pPr>
      <w:r w:rsidRPr="000372F5">
        <w:rPr>
          <w:sz w:val="28"/>
          <w:szCs w:val="28"/>
        </w:rPr>
        <w:t>Проектом решения</w:t>
      </w:r>
      <w:r w:rsidR="001534EA" w:rsidRPr="000372F5">
        <w:rPr>
          <w:sz w:val="28"/>
          <w:szCs w:val="28"/>
        </w:rPr>
        <w:t xml:space="preserve">: </w:t>
      </w:r>
    </w:p>
    <w:p w:rsidR="000A42C2" w:rsidRPr="000372F5" w:rsidRDefault="001534EA" w:rsidP="00FD17F4">
      <w:pPr>
        <w:ind w:firstLine="709"/>
        <w:jc w:val="both"/>
        <w:rPr>
          <w:sz w:val="28"/>
          <w:szCs w:val="28"/>
        </w:rPr>
      </w:pPr>
      <w:r w:rsidRPr="000372F5">
        <w:rPr>
          <w:sz w:val="28"/>
          <w:szCs w:val="28"/>
        </w:rPr>
        <w:t xml:space="preserve">1) </w:t>
      </w:r>
      <w:r w:rsidR="000A42C2" w:rsidRPr="000372F5">
        <w:rPr>
          <w:sz w:val="28"/>
          <w:szCs w:val="28"/>
        </w:rPr>
        <w:t>В соответствии с административным регламентом предоставления муниципальной услуги «Установка информационной вывески, согласование дизайн‑проекта размещения вывески», утверждённым постановлением Администрации города от 12.12.2022 № 10040, произведена унификация терминологии. Понятия «Проект» и «Комплексный проект» заменены единым термином «Дизайн‑проекты». Данная корректировка направлена на обеспечение единообразия нормативной базы, исключение неоднозначности трактовок и упрощение взаимодействия заявителей с органами местного самоуправления.</w:t>
      </w:r>
    </w:p>
    <w:p w:rsidR="00FD17F4" w:rsidRPr="000372F5" w:rsidRDefault="001534EA" w:rsidP="00FD17F4">
      <w:pPr>
        <w:ind w:firstLine="709"/>
        <w:jc w:val="both"/>
        <w:rPr>
          <w:sz w:val="28"/>
          <w:szCs w:val="28"/>
        </w:rPr>
      </w:pPr>
      <w:r w:rsidRPr="000372F5">
        <w:rPr>
          <w:sz w:val="28"/>
          <w:szCs w:val="28"/>
        </w:rPr>
        <w:t>Проектом решения з</w:t>
      </w:r>
      <w:r w:rsidR="00FD17F4" w:rsidRPr="000372F5">
        <w:rPr>
          <w:sz w:val="28"/>
          <w:szCs w:val="28"/>
        </w:rPr>
        <w:t xml:space="preserve">акреплены следующие понятия, сформированные </w:t>
      </w:r>
      <w:r w:rsidR="000A42C2" w:rsidRPr="000372F5">
        <w:rPr>
          <w:sz w:val="28"/>
          <w:szCs w:val="28"/>
        </w:rPr>
        <w:br/>
      </w:r>
      <w:r w:rsidR="00FD17F4" w:rsidRPr="000372F5">
        <w:rPr>
          <w:sz w:val="28"/>
          <w:szCs w:val="28"/>
        </w:rPr>
        <w:t>на основе действующей редакции Правил благоустройства:</w:t>
      </w:r>
    </w:p>
    <w:p w:rsidR="00FD17F4" w:rsidRPr="000372F5" w:rsidRDefault="000740B6" w:rsidP="00FD17F4">
      <w:pPr>
        <w:ind w:firstLine="709"/>
        <w:jc w:val="both"/>
        <w:rPr>
          <w:sz w:val="28"/>
          <w:szCs w:val="28"/>
        </w:rPr>
      </w:pPr>
      <w:r w:rsidRPr="000372F5">
        <w:rPr>
          <w:sz w:val="28"/>
          <w:szCs w:val="28"/>
        </w:rPr>
        <w:t xml:space="preserve">- </w:t>
      </w:r>
      <w:r w:rsidR="00FD17F4" w:rsidRPr="000372F5">
        <w:rPr>
          <w:sz w:val="28"/>
          <w:szCs w:val="28"/>
        </w:rPr>
        <w:t>дизайн‑проект единичной вывески;</w:t>
      </w:r>
    </w:p>
    <w:p w:rsidR="00FD17F4" w:rsidRPr="000372F5" w:rsidRDefault="000740B6" w:rsidP="00FD17F4">
      <w:pPr>
        <w:ind w:firstLine="709"/>
        <w:jc w:val="both"/>
        <w:rPr>
          <w:sz w:val="28"/>
          <w:szCs w:val="28"/>
        </w:rPr>
      </w:pPr>
      <w:r w:rsidRPr="000372F5">
        <w:rPr>
          <w:sz w:val="28"/>
          <w:szCs w:val="28"/>
        </w:rPr>
        <w:t xml:space="preserve">- </w:t>
      </w:r>
      <w:r w:rsidR="00FD17F4" w:rsidRPr="000372F5">
        <w:rPr>
          <w:sz w:val="28"/>
          <w:szCs w:val="28"/>
        </w:rPr>
        <w:t>дизайн‑проект комплексного размещения вывесок;</w:t>
      </w:r>
    </w:p>
    <w:p w:rsidR="00FD17F4" w:rsidRPr="000372F5" w:rsidRDefault="000740B6" w:rsidP="00FD17F4">
      <w:pPr>
        <w:ind w:firstLine="709"/>
        <w:jc w:val="both"/>
        <w:rPr>
          <w:sz w:val="28"/>
          <w:szCs w:val="28"/>
        </w:rPr>
      </w:pPr>
      <w:r w:rsidRPr="000372F5">
        <w:rPr>
          <w:sz w:val="28"/>
          <w:szCs w:val="28"/>
        </w:rPr>
        <w:t xml:space="preserve">- </w:t>
      </w:r>
      <w:r w:rsidR="00FD17F4" w:rsidRPr="000372F5">
        <w:rPr>
          <w:sz w:val="28"/>
          <w:szCs w:val="28"/>
        </w:rPr>
        <w:t>дизайн‑проект размещения отдельно стоящей информационной конструкции.</w:t>
      </w:r>
    </w:p>
    <w:p w:rsidR="005D0805" w:rsidRPr="000372F5" w:rsidRDefault="005D0805" w:rsidP="00FD17F4">
      <w:pPr>
        <w:ind w:firstLine="709"/>
        <w:jc w:val="both"/>
        <w:rPr>
          <w:sz w:val="28"/>
          <w:szCs w:val="28"/>
        </w:rPr>
      </w:pPr>
      <w:r w:rsidRPr="000372F5">
        <w:rPr>
          <w:sz w:val="28"/>
          <w:szCs w:val="28"/>
        </w:rPr>
        <w:t>Предлагаемые изменения не устанавливают новые обязательные требования для субъектов предпринимательской и иной экономической деятельности.</w:t>
      </w:r>
    </w:p>
    <w:p w:rsidR="006D6E4E" w:rsidRPr="000372F5" w:rsidRDefault="000740B6" w:rsidP="00FD17F4">
      <w:pPr>
        <w:ind w:firstLine="709"/>
        <w:jc w:val="both"/>
        <w:rPr>
          <w:sz w:val="28"/>
          <w:szCs w:val="28"/>
        </w:rPr>
      </w:pPr>
      <w:r w:rsidRPr="000372F5">
        <w:rPr>
          <w:sz w:val="28"/>
          <w:szCs w:val="28"/>
        </w:rPr>
        <w:t xml:space="preserve">2) </w:t>
      </w:r>
      <w:r w:rsidR="00FB186F" w:rsidRPr="000372F5">
        <w:rPr>
          <w:sz w:val="28"/>
          <w:szCs w:val="28"/>
        </w:rPr>
        <w:t>В рамках систематизации требований к</w:t>
      </w:r>
      <w:r w:rsidR="001706C2" w:rsidRPr="000372F5">
        <w:rPr>
          <w:sz w:val="28"/>
          <w:szCs w:val="28"/>
        </w:rPr>
        <w:t xml:space="preserve"> </w:t>
      </w:r>
      <w:r w:rsidR="00FB186F" w:rsidRPr="000372F5">
        <w:rPr>
          <w:sz w:val="28"/>
          <w:szCs w:val="28"/>
        </w:rPr>
        <w:t>дизайн‑проектам размещения</w:t>
      </w:r>
      <w:r w:rsidR="00B12328" w:rsidRPr="000372F5">
        <w:rPr>
          <w:sz w:val="28"/>
          <w:szCs w:val="28"/>
        </w:rPr>
        <w:t xml:space="preserve"> информационных конструкций,</w:t>
      </w:r>
      <w:r w:rsidR="00FB186F" w:rsidRPr="000372F5">
        <w:rPr>
          <w:sz w:val="28"/>
          <w:szCs w:val="28"/>
        </w:rPr>
        <w:t xml:space="preserve"> вывесок обозначены ключевые положения, регламентирующие их содержание и оформление. Данные требования сформированы на основе действующих нормативных актов: Правил благоустройства </w:t>
      </w:r>
      <w:r w:rsidR="00B12328" w:rsidRPr="000372F5">
        <w:rPr>
          <w:sz w:val="28"/>
          <w:szCs w:val="28"/>
        </w:rPr>
        <w:br/>
      </w:r>
      <w:r w:rsidR="00FB186F" w:rsidRPr="000372F5">
        <w:rPr>
          <w:sz w:val="28"/>
          <w:szCs w:val="28"/>
        </w:rPr>
        <w:lastRenderedPageBreak/>
        <w:t xml:space="preserve">и </w:t>
      </w:r>
      <w:r w:rsidR="00B12328" w:rsidRPr="000372F5">
        <w:rPr>
          <w:sz w:val="28"/>
          <w:szCs w:val="28"/>
        </w:rPr>
        <w:t>постановления Администрации города от 12.12.2022 № 10040 «Об утверждении административного регламента предоставления муниципальной услуги «Установка информационной вывески, согласование дизайн-проекта размещения вывески»</w:t>
      </w:r>
      <w:r w:rsidR="00FD17F4" w:rsidRPr="000372F5">
        <w:rPr>
          <w:sz w:val="28"/>
          <w:szCs w:val="28"/>
        </w:rPr>
        <w:t>.</w:t>
      </w:r>
    </w:p>
    <w:p w:rsidR="00C33934" w:rsidRPr="000372F5" w:rsidRDefault="00C33934" w:rsidP="00C33934">
      <w:pPr>
        <w:ind w:firstLine="709"/>
        <w:jc w:val="both"/>
        <w:rPr>
          <w:sz w:val="28"/>
          <w:szCs w:val="28"/>
        </w:rPr>
      </w:pPr>
      <w:r w:rsidRPr="000372F5">
        <w:rPr>
          <w:sz w:val="28"/>
          <w:szCs w:val="28"/>
        </w:rPr>
        <w:t xml:space="preserve">Ранее требования к оформлению проектов по размещению вывесок </w:t>
      </w:r>
      <w:r w:rsidR="00CD7DCE" w:rsidRPr="000372F5">
        <w:rPr>
          <w:sz w:val="28"/>
          <w:szCs w:val="28"/>
        </w:rPr>
        <w:br/>
      </w:r>
      <w:r w:rsidRPr="000372F5">
        <w:rPr>
          <w:sz w:val="28"/>
          <w:szCs w:val="28"/>
        </w:rPr>
        <w:t xml:space="preserve">и информационных конструкций были рассредоточены по различным статьям Правил благоустройства, что затрудняло их применение и толкование. Проектом решения данные положения систематизированы: все нормы собраны и изложены </w:t>
      </w:r>
      <w:r w:rsidR="00CD7DCE" w:rsidRPr="000372F5">
        <w:rPr>
          <w:sz w:val="28"/>
          <w:szCs w:val="28"/>
        </w:rPr>
        <w:br/>
      </w:r>
      <w:r w:rsidRPr="000372F5">
        <w:rPr>
          <w:sz w:val="28"/>
          <w:szCs w:val="28"/>
        </w:rPr>
        <w:t>в чёткой логической последовательности. Это обеспечивает удобство использования документа, снижает риск разночтений и упрощает процедуру согласования дизайн‑проектов.</w:t>
      </w:r>
    </w:p>
    <w:p w:rsidR="00B12328" w:rsidRPr="000372F5" w:rsidRDefault="00B12328" w:rsidP="00FD17F4">
      <w:pPr>
        <w:ind w:firstLine="709"/>
        <w:jc w:val="both"/>
        <w:rPr>
          <w:sz w:val="28"/>
          <w:szCs w:val="28"/>
        </w:rPr>
      </w:pPr>
      <w:r w:rsidRPr="000372F5">
        <w:rPr>
          <w:sz w:val="28"/>
          <w:szCs w:val="28"/>
        </w:rPr>
        <w:t>Проектом решения детально регламентирован состав каждого вида дизайн‑проекта (дизайн‑проекта единичной вывески, дизайн‑проекта комплексного размещения вывесок, дизайн‑проекта размещения отдельно стоящей информационной конструкции). Для каждого типа документа закреплён исчерпывающий перечень обязательных элементов, включая графические материалы, текстовые описания. Такая систематизация обеспечивает единообразие подходов к подготовке проектов, снижает риск субъективной трактовки требований и упрощает процедуру согласования для заявителей и согласующих органов.</w:t>
      </w:r>
    </w:p>
    <w:p w:rsidR="006463C7" w:rsidRPr="000372F5" w:rsidRDefault="006463C7" w:rsidP="00FD17F4">
      <w:pPr>
        <w:ind w:firstLine="709"/>
        <w:jc w:val="both"/>
        <w:rPr>
          <w:sz w:val="28"/>
          <w:szCs w:val="28"/>
        </w:rPr>
      </w:pPr>
      <w:r w:rsidRPr="000372F5">
        <w:rPr>
          <w:sz w:val="28"/>
          <w:szCs w:val="28"/>
        </w:rPr>
        <w:t>Проект решения содержит чёткие критерии, определяющие, в каких случаях необходимо разрабатывать тот или иной вид дизайн‑проекта. Это позволяет заявителям заранее понимать требования к документации и из</w:t>
      </w:r>
      <w:r w:rsidR="000C7E8B" w:rsidRPr="000372F5">
        <w:rPr>
          <w:sz w:val="28"/>
          <w:szCs w:val="28"/>
        </w:rPr>
        <w:t>бегать ошибок при подаче заявлений предоставления муниципальной услуги.</w:t>
      </w:r>
    </w:p>
    <w:p w:rsidR="00B12328" w:rsidRPr="000372F5" w:rsidRDefault="0032787B" w:rsidP="003D0DB0">
      <w:pPr>
        <w:ind w:firstLine="709"/>
        <w:jc w:val="both"/>
        <w:rPr>
          <w:sz w:val="28"/>
          <w:szCs w:val="28"/>
        </w:rPr>
      </w:pPr>
      <w:r w:rsidRPr="000372F5">
        <w:rPr>
          <w:sz w:val="28"/>
          <w:szCs w:val="28"/>
        </w:rPr>
        <w:t>При этом, п</w:t>
      </w:r>
      <w:r w:rsidR="003D0DB0" w:rsidRPr="000372F5">
        <w:rPr>
          <w:sz w:val="28"/>
          <w:szCs w:val="28"/>
        </w:rPr>
        <w:t xml:space="preserve">роектом решения в состав каждого вида дизайн‑проекта (дизайн‑проекта единичной вывески, дизайн‑проекта комплексного размещения вывесок, дизайн‑проекта размещения отдельно стоящей информационной конструкции) внесено важное дополнение </w:t>
      </w:r>
      <w:r w:rsidR="001A0F03" w:rsidRPr="000372F5">
        <w:rPr>
          <w:sz w:val="28"/>
          <w:szCs w:val="28"/>
        </w:rPr>
        <w:t xml:space="preserve">– </w:t>
      </w:r>
      <w:r w:rsidR="003D0DB0" w:rsidRPr="000372F5">
        <w:rPr>
          <w:sz w:val="28"/>
          <w:szCs w:val="28"/>
        </w:rPr>
        <w:t xml:space="preserve"> раздел «Титульный лист».</w:t>
      </w:r>
      <w:r w:rsidR="001A0F03" w:rsidRPr="000372F5">
        <w:rPr>
          <w:sz w:val="28"/>
          <w:szCs w:val="28"/>
        </w:rPr>
        <w:t xml:space="preserve">  </w:t>
      </w:r>
      <w:r w:rsidR="003D0DB0" w:rsidRPr="000372F5">
        <w:rPr>
          <w:sz w:val="28"/>
          <w:szCs w:val="28"/>
        </w:rPr>
        <w:t>Титульный лист обязателен для всех типов дизайн‑проектов и выполняет функцию идентификационного документа: позволяет с первого взгляда определить тип проекта, объект размещения</w:t>
      </w:r>
      <w:r w:rsidR="009E5E21" w:rsidRPr="000372F5">
        <w:rPr>
          <w:sz w:val="28"/>
          <w:szCs w:val="28"/>
        </w:rPr>
        <w:t>,</w:t>
      </w:r>
      <w:r w:rsidR="001A0F03" w:rsidRPr="000372F5">
        <w:rPr>
          <w:sz w:val="28"/>
          <w:szCs w:val="28"/>
        </w:rPr>
        <w:t xml:space="preserve"> а также местоположение объекта размещения.</w:t>
      </w:r>
    </w:p>
    <w:p w:rsidR="009B010B" w:rsidRPr="000372F5" w:rsidRDefault="0032787B" w:rsidP="00FD17F4">
      <w:pPr>
        <w:ind w:firstLine="709"/>
        <w:jc w:val="both"/>
        <w:rPr>
          <w:sz w:val="28"/>
          <w:szCs w:val="28"/>
        </w:rPr>
      </w:pPr>
      <w:r w:rsidRPr="000372F5">
        <w:rPr>
          <w:sz w:val="28"/>
          <w:szCs w:val="28"/>
        </w:rPr>
        <w:t>Также, п</w:t>
      </w:r>
      <w:r w:rsidR="005377E9" w:rsidRPr="000372F5">
        <w:rPr>
          <w:sz w:val="28"/>
          <w:szCs w:val="28"/>
        </w:rPr>
        <w:t>роектом решения из состава дизайн‑проекта исключается раздел «Эскиз вывески». Данное изменение обусловлено наличием в составе проекта раздела «Фотомонтаж проектируемой информационной конструкции (вывески)», который содержит всю необходимую визуальную информацию, ранее представляемую в виде эскиза.</w:t>
      </w:r>
      <w:r w:rsidR="009B010B" w:rsidRPr="000372F5">
        <w:rPr>
          <w:sz w:val="28"/>
          <w:szCs w:val="28"/>
        </w:rPr>
        <w:t xml:space="preserve"> </w:t>
      </w:r>
    </w:p>
    <w:p w:rsidR="001534EA" w:rsidRPr="000372F5" w:rsidRDefault="005377E9" w:rsidP="00FD17F4">
      <w:pPr>
        <w:ind w:firstLine="709"/>
        <w:jc w:val="both"/>
        <w:rPr>
          <w:sz w:val="28"/>
          <w:szCs w:val="28"/>
        </w:rPr>
      </w:pPr>
      <w:r w:rsidRPr="000372F5">
        <w:rPr>
          <w:sz w:val="28"/>
          <w:szCs w:val="28"/>
        </w:rPr>
        <w:t>Исключение дублирующего раздела направлено на оптимизацию состава дизайн‑проекта, сокращение объёма документации и упрощение процедуры согласования без потери информативности.</w:t>
      </w:r>
    </w:p>
    <w:p w:rsidR="00691612" w:rsidRPr="000372F5" w:rsidRDefault="00691612" w:rsidP="00691612">
      <w:pPr>
        <w:ind w:firstLine="709"/>
        <w:jc w:val="both"/>
        <w:rPr>
          <w:sz w:val="28"/>
          <w:szCs w:val="28"/>
        </w:rPr>
      </w:pPr>
      <w:r w:rsidRPr="000372F5">
        <w:rPr>
          <w:sz w:val="28"/>
          <w:szCs w:val="28"/>
        </w:rPr>
        <w:t>Предлагаемые изменения изменяют ранее предусмотренные обязательные требования для субъектов предпринимательской и иной экономической деятельности</w:t>
      </w:r>
      <w:r w:rsidR="009B010B" w:rsidRPr="000372F5">
        <w:rPr>
          <w:sz w:val="28"/>
          <w:szCs w:val="28"/>
        </w:rPr>
        <w:t xml:space="preserve">. Данные изменения направлены на снижение затрат (расходов) субъектов предпринимательской деятельности. </w:t>
      </w:r>
    </w:p>
    <w:p w:rsidR="00DB5171" w:rsidRPr="000372F5" w:rsidRDefault="009B010B" w:rsidP="00DB5171">
      <w:pPr>
        <w:ind w:firstLine="709"/>
        <w:jc w:val="both"/>
        <w:rPr>
          <w:sz w:val="28"/>
          <w:szCs w:val="28"/>
        </w:rPr>
      </w:pPr>
      <w:r w:rsidRPr="000372F5">
        <w:rPr>
          <w:sz w:val="28"/>
          <w:szCs w:val="28"/>
        </w:rPr>
        <w:lastRenderedPageBreak/>
        <w:t>3</w:t>
      </w:r>
      <w:r w:rsidR="0059027A" w:rsidRPr="000372F5">
        <w:rPr>
          <w:sz w:val="28"/>
          <w:szCs w:val="28"/>
        </w:rPr>
        <w:t xml:space="preserve">) </w:t>
      </w:r>
      <w:r w:rsidR="00DB5171" w:rsidRPr="000372F5">
        <w:rPr>
          <w:sz w:val="28"/>
          <w:szCs w:val="28"/>
        </w:rPr>
        <w:t xml:space="preserve">Проектом решения вводится унифицированный подход: исключение для торговых и развлекательных центров, а также кинотеатров отменяется. Требования </w:t>
      </w:r>
      <w:r w:rsidR="00E35528" w:rsidRPr="000372F5">
        <w:rPr>
          <w:sz w:val="28"/>
          <w:szCs w:val="28"/>
        </w:rPr>
        <w:br/>
      </w:r>
      <w:r w:rsidR="00DB5171" w:rsidRPr="000372F5">
        <w:rPr>
          <w:sz w:val="28"/>
          <w:szCs w:val="28"/>
        </w:rPr>
        <w:t>к размещению вывесок становятся едиными для всех категорий объектов.</w:t>
      </w:r>
    </w:p>
    <w:p w:rsidR="00DB5171" w:rsidRPr="000372F5" w:rsidRDefault="00DB5171" w:rsidP="00DB5171">
      <w:pPr>
        <w:ind w:firstLine="709"/>
        <w:jc w:val="both"/>
        <w:rPr>
          <w:sz w:val="28"/>
          <w:szCs w:val="28"/>
        </w:rPr>
      </w:pPr>
      <w:r w:rsidRPr="000372F5">
        <w:rPr>
          <w:sz w:val="28"/>
          <w:szCs w:val="28"/>
        </w:rPr>
        <w:t xml:space="preserve">На любых зданиях, в т. ч. на торговых центрах, развлекательных центрах </w:t>
      </w:r>
      <w:r w:rsidR="00E35528" w:rsidRPr="000372F5">
        <w:rPr>
          <w:sz w:val="28"/>
          <w:szCs w:val="28"/>
        </w:rPr>
        <w:br/>
      </w:r>
      <w:r w:rsidRPr="000372F5">
        <w:rPr>
          <w:sz w:val="28"/>
          <w:szCs w:val="28"/>
        </w:rPr>
        <w:t>и кинотеатрах, запрещается размещение вывесок в следующих случаях:</w:t>
      </w:r>
    </w:p>
    <w:p w:rsidR="00DB5171" w:rsidRPr="000372F5" w:rsidRDefault="00E35528" w:rsidP="00DB5171">
      <w:pPr>
        <w:ind w:firstLine="709"/>
        <w:jc w:val="both"/>
        <w:rPr>
          <w:sz w:val="28"/>
          <w:szCs w:val="28"/>
        </w:rPr>
      </w:pPr>
      <w:r w:rsidRPr="000372F5">
        <w:rPr>
          <w:sz w:val="28"/>
          <w:szCs w:val="28"/>
        </w:rPr>
        <w:t>- при н</w:t>
      </w:r>
      <w:r w:rsidR="00DB5171" w:rsidRPr="000372F5">
        <w:rPr>
          <w:sz w:val="28"/>
          <w:szCs w:val="28"/>
        </w:rPr>
        <w:t>арушени</w:t>
      </w:r>
      <w:r w:rsidRPr="000372F5">
        <w:rPr>
          <w:sz w:val="28"/>
          <w:szCs w:val="28"/>
        </w:rPr>
        <w:t>и</w:t>
      </w:r>
      <w:r w:rsidR="00DB5171" w:rsidRPr="000372F5">
        <w:rPr>
          <w:sz w:val="28"/>
          <w:szCs w:val="28"/>
        </w:rPr>
        <w:t xml:space="preserve"> геометрических параметров (размеров) вывесок</w:t>
      </w:r>
      <w:r w:rsidRPr="000372F5">
        <w:rPr>
          <w:sz w:val="28"/>
          <w:szCs w:val="28"/>
        </w:rPr>
        <w:t>;</w:t>
      </w:r>
      <w:r w:rsidR="00DB5171" w:rsidRPr="000372F5">
        <w:rPr>
          <w:sz w:val="28"/>
          <w:szCs w:val="28"/>
        </w:rPr>
        <w:t xml:space="preserve"> </w:t>
      </w:r>
    </w:p>
    <w:p w:rsidR="00DB5171" w:rsidRPr="000372F5" w:rsidRDefault="00E35528" w:rsidP="00DB5171">
      <w:pPr>
        <w:ind w:firstLine="709"/>
        <w:jc w:val="both"/>
        <w:rPr>
          <w:sz w:val="28"/>
          <w:szCs w:val="28"/>
        </w:rPr>
      </w:pPr>
      <w:r w:rsidRPr="000372F5">
        <w:rPr>
          <w:sz w:val="28"/>
          <w:szCs w:val="28"/>
        </w:rPr>
        <w:t>- при нарушении установленных требований к местам размещения вывесок;</w:t>
      </w:r>
    </w:p>
    <w:p w:rsidR="00042104" w:rsidRPr="000372F5" w:rsidRDefault="00042104" w:rsidP="00DB5171">
      <w:pPr>
        <w:ind w:firstLine="709"/>
        <w:jc w:val="both"/>
        <w:rPr>
          <w:sz w:val="28"/>
          <w:szCs w:val="28"/>
        </w:rPr>
      </w:pPr>
      <w:r w:rsidRPr="000372F5">
        <w:rPr>
          <w:sz w:val="28"/>
          <w:szCs w:val="28"/>
        </w:rPr>
        <w:t>- при полном или частичном перекрытии оконных и дверных проёмов, а также витражей и витрин;</w:t>
      </w:r>
    </w:p>
    <w:p w:rsidR="00042104" w:rsidRPr="000372F5" w:rsidRDefault="00042104" w:rsidP="00DB5171">
      <w:pPr>
        <w:ind w:firstLine="709"/>
        <w:jc w:val="both"/>
        <w:rPr>
          <w:sz w:val="28"/>
          <w:szCs w:val="28"/>
        </w:rPr>
      </w:pPr>
      <w:r w:rsidRPr="000372F5">
        <w:rPr>
          <w:sz w:val="28"/>
          <w:szCs w:val="28"/>
        </w:rPr>
        <w:t xml:space="preserve">- при размещении вывесок на расстоянии ближе чем два метра </w:t>
      </w:r>
      <w:r w:rsidRPr="000372F5">
        <w:rPr>
          <w:sz w:val="28"/>
          <w:szCs w:val="28"/>
        </w:rPr>
        <w:br/>
        <w:t>от мемориальных досок;</w:t>
      </w:r>
    </w:p>
    <w:p w:rsidR="00042104" w:rsidRPr="000372F5" w:rsidRDefault="00042104" w:rsidP="00DB5171">
      <w:pPr>
        <w:ind w:firstLine="709"/>
        <w:jc w:val="both"/>
        <w:rPr>
          <w:sz w:val="28"/>
          <w:szCs w:val="28"/>
        </w:rPr>
      </w:pPr>
      <w:r w:rsidRPr="000372F5">
        <w:rPr>
          <w:sz w:val="28"/>
          <w:szCs w:val="28"/>
        </w:rPr>
        <w:t>- при перекрытии указателей наименований улиц и номеров домов;</w:t>
      </w:r>
    </w:p>
    <w:p w:rsidR="00042104" w:rsidRPr="000372F5" w:rsidRDefault="00042104" w:rsidP="00DB5171">
      <w:pPr>
        <w:ind w:firstLine="709"/>
        <w:jc w:val="both"/>
        <w:rPr>
          <w:sz w:val="28"/>
          <w:szCs w:val="28"/>
        </w:rPr>
      </w:pPr>
      <w:r w:rsidRPr="000372F5">
        <w:rPr>
          <w:sz w:val="28"/>
          <w:szCs w:val="28"/>
        </w:rPr>
        <w:t>- при размещении вывесок путём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042104" w:rsidRPr="000372F5" w:rsidRDefault="00042104" w:rsidP="00DB5171">
      <w:pPr>
        <w:ind w:firstLine="709"/>
        <w:jc w:val="both"/>
        <w:rPr>
          <w:sz w:val="28"/>
          <w:szCs w:val="28"/>
        </w:rPr>
      </w:pPr>
      <w:r w:rsidRPr="000372F5">
        <w:rPr>
          <w:sz w:val="28"/>
          <w:szCs w:val="28"/>
        </w:rPr>
        <w:t>- при размещении вывесок на ограждающих конструкциях сезонных кафе при стационарных предприятиях общественного питания.</w:t>
      </w:r>
    </w:p>
    <w:p w:rsidR="00DB5171" w:rsidRPr="000372F5" w:rsidRDefault="00DB5171" w:rsidP="00DB5171">
      <w:pPr>
        <w:ind w:firstLine="709"/>
        <w:jc w:val="both"/>
        <w:rPr>
          <w:sz w:val="28"/>
          <w:szCs w:val="28"/>
        </w:rPr>
      </w:pPr>
      <w:r w:rsidRPr="000372F5">
        <w:rPr>
          <w:sz w:val="28"/>
          <w:szCs w:val="28"/>
        </w:rPr>
        <w:t>Цели введения унифицированного подхода:</w:t>
      </w:r>
      <w:r w:rsidR="00392160" w:rsidRPr="000372F5">
        <w:rPr>
          <w:sz w:val="28"/>
          <w:szCs w:val="28"/>
        </w:rPr>
        <w:t xml:space="preserve"> п</w:t>
      </w:r>
      <w:r w:rsidRPr="000372F5">
        <w:rPr>
          <w:sz w:val="28"/>
          <w:szCs w:val="28"/>
        </w:rPr>
        <w:t xml:space="preserve">овышение требований </w:t>
      </w:r>
      <w:r w:rsidR="00392160" w:rsidRPr="000372F5">
        <w:rPr>
          <w:sz w:val="28"/>
          <w:szCs w:val="28"/>
        </w:rPr>
        <w:br/>
      </w:r>
      <w:r w:rsidRPr="000372F5">
        <w:rPr>
          <w:sz w:val="28"/>
          <w:szCs w:val="28"/>
        </w:rPr>
        <w:t xml:space="preserve">к визуальной среде города </w:t>
      </w:r>
      <w:r w:rsidR="00392160" w:rsidRPr="000372F5">
        <w:rPr>
          <w:sz w:val="28"/>
          <w:szCs w:val="28"/>
        </w:rPr>
        <w:t xml:space="preserve">– </w:t>
      </w:r>
      <w:r w:rsidRPr="000372F5">
        <w:rPr>
          <w:sz w:val="28"/>
          <w:szCs w:val="28"/>
        </w:rPr>
        <w:t xml:space="preserve">создание более гармоничного облика </w:t>
      </w:r>
      <w:r w:rsidR="00392160" w:rsidRPr="000372F5">
        <w:rPr>
          <w:sz w:val="28"/>
          <w:szCs w:val="28"/>
        </w:rPr>
        <w:t>улиц, снижение визуального шума; п</w:t>
      </w:r>
      <w:r w:rsidRPr="000372F5">
        <w:rPr>
          <w:sz w:val="28"/>
          <w:szCs w:val="28"/>
        </w:rPr>
        <w:t xml:space="preserve">редотвращение перегрузки фасадов </w:t>
      </w:r>
      <w:r w:rsidR="00392160" w:rsidRPr="000372F5">
        <w:rPr>
          <w:sz w:val="28"/>
          <w:szCs w:val="28"/>
        </w:rPr>
        <w:t>–</w:t>
      </w:r>
      <w:r w:rsidRPr="000372F5">
        <w:rPr>
          <w:sz w:val="28"/>
          <w:szCs w:val="28"/>
        </w:rPr>
        <w:t xml:space="preserve"> исключение ситуаций, когда крупные объекты (</w:t>
      </w:r>
      <w:r w:rsidR="007C70F5" w:rsidRPr="000372F5">
        <w:rPr>
          <w:sz w:val="28"/>
          <w:szCs w:val="28"/>
        </w:rPr>
        <w:t>торговые центры</w:t>
      </w:r>
      <w:r w:rsidRPr="000372F5">
        <w:rPr>
          <w:sz w:val="28"/>
          <w:szCs w:val="28"/>
        </w:rPr>
        <w:t>) становятся источниками избыточного количества вывесок</w:t>
      </w:r>
      <w:r w:rsidR="00392160" w:rsidRPr="000372F5">
        <w:rPr>
          <w:sz w:val="28"/>
          <w:szCs w:val="28"/>
        </w:rPr>
        <w:t>; о</w:t>
      </w:r>
      <w:r w:rsidRPr="000372F5">
        <w:rPr>
          <w:sz w:val="28"/>
          <w:szCs w:val="28"/>
        </w:rPr>
        <w:t>беспечение единого архитектурного облика всех районов города, независимо от фу</w:t>
      </w:r>
      <w:r w:rsidR="00392160" w:rsidRPr="000372F5">
        <w:rPr>
          <w:sz w:val="28"/>
          <w:szCs w:val="28"/>
        </w:rPr>
        <w:t>нкционального назначения зданий; с</w:t>
      </w:r>
      <w:r w:rsidRPr="000372F5">
        <w:rPr>
          <w:sz w:val="28"/>
          <w:szCs w:val="28"/>
        </w:rPr>
        <w:t>окращение количества разнородных вывесок на ключевых общественных объектах, которые формир</w:t>
      </w:r>
      <w:r w:rsidR="00392160" w:rsidRPr="000372F5">
        <w:rPr>
          <w:sz w:val="28"/>
          <w:szCs w:val="28"/>
        </w:rPr>
        <w:t>уют первое впечатление о городе; с</w:t>
      </w:r>
      <w:r w:rsidRPr="000372F5">
        <w:rPr>
          <w:sz w:val="28"/>
          <w:szCs w:val="28"/>
        </w:rPr>
        <w:t xml:space="preserve">оздание равных условий для всех </w:t>
      </w:r>
      <w:r w:rsidR="00392160" w:rsidRPr="000372F5">
        <w:rPr>
          <w:sz w:val="28"/>
          <w:szCs w:val="28"/>
        </w:rPr>
        <w:t>предпринимателей</w:t>
      </w:r>
      <w:r w:rsidRPr="000372F5">
        <w:rPr>
          <w:sz w:val="28"/>
          <w:szCs w:val="28"/>
        </w:rPr>
        <w:t>.</w:t>
      </w:r>
    </w:p>
    <w:p w:rsidR="00DB5171" w:rsidRPr="000372F5" w:rsidRDefault="00DB5171" w:rsidP="00DB5171">
      <w:pPr>
        <w:ind w:firstLine="709"/>
        <w:jc w:val="both"/>
        <w:rPr>
          <w:sz w:val="28"/>
          <w:szCs w:val="28"/>
        </w:rPr>
      </w:pPr>
      <w:r w:rsidRPr="000372F5">
        <w:rPr>
          <w:sz w:val="28"/>
          <w:szCs w:val="28"/>
        </w:rPr>
        <w:t>Таким образом, унификация требований не только повышает качество городской среды, но и создаёт прозрачную, предсказуемую систему правил для всех участников процесса размещения информационных вывесок.</w:t>
      </w:r>
    </w:p>
    <w:p w:rsidR="00CD7DCE" w:rsidRPr="000372F5" w:rsidRDefault="00CD7DCE" w:rsidP="00CD7DCE">
      <w:pPr>
        <w:ind w:firstLine="709"/>
        <w:jc w:val="both"/>
        <w:rPr>
          <w:sz w:val="28"/>
          <w:szCs w:val="28"/>
        </w:rPr>
      </w:pPr>
      <w:r w:rsidRPr="000372F5">
        <w:rPr>
          <w:sz w:val="28"/>
          <w:szCs w:val="28"/>
        </w:rPr>
        <w:t>Предлагаемые изменения изменяют ранее предусмотренные обязательные требования для субъектов предпринимательской и иной экономической деятельности.</w:t>
      </w:r>
    </w:p>
    <w:p w:rsidR="006412A8" w:rsidRPr="000372F5" w:rsidRDefault="009B010B" w:rsidP="001F2B4A">
      <w:pPr>
        <w:ind w:firstLine="709"/>
        <w:jc w:val="both"/>
        <w:rPr>
          <w:sz w:val="28"/>
          <w:szCs w:val="28"/>
        </w:rPr>
      </w:pPr>
      <w:r w:rsidRPr="000372F5">
        <w:rPr>
          <w:sz w:val="28"/>
          <w:szCs w:val="28"/>
        </w:rPr>
        <w:t>4</w:t>
      </w:r>
      <w:r w:rsidR="008C653E" w:rsidRPr="000372F5">
        <w:rPr>
          <w:sz w:val="28"/>
          <w:szCs w:val="28"/>
        </w:rPr>
        <w:t>) П</w:t>
      </w:r>
      <w:r w:rsidR="00B16F0A" w:rsidRPr="000372F5">
        <w:rPr>
          <w:sz w:val="28"/>
          <w:szCs w:val="28"/>
        </w:rPr>
        <w:t>роект решения откорректирован в соответствии с принятыми предложениями Думы города по результатам публичных слушаний и предложениями контрольно-счетной палаты города (</w:t>
      </w:r>
      <w:r w:rsidR="008C653E" w:rsidRPr="000372F5">
        <w:rPr>
          <w:sz w:val="28"/>
          <w:szCs w:val="28"/>
        </w:rPr>
        <w:t xml:space="preserve">приведены во взаимное соответствие </w:t>
      </w:r>
      <w:r w:rsidR="00B16F0A" w:rsidRPr="000372F5">
        <w:rPr>
          <w:sz w:val="28"/>
          <w:szCs w:val="28"/>
        </w:rPr>
        <w:t>понятия: проект, комплексный проект, дизайн-проект, вывеска, информационная конструкция)</w:t>
      </w:r>
      <w:r w:rsidR="00BE789F" w:rsidRPr="000372F5">
        <w:rPr>
          <w:sz w:val="28"/>
          <w:szCs w:val="28"/>
        </w:rPr>
        <w:t>.</w:t>
      </w:r>
      <w:r w:rsidR="000E4DAE" w:rsidRPr="000372F5">
        <w:rPr>
          <w:sz w:val="28"/>
          <w:szCs w:val="28"/>
        </w:rPr>
        <w:t xml:space="preserve"> </w:t>
      </w:r>
    </w:p>
    <w:p w:rsidR="00DE7821" w:rsidRPr="00DB55A1" w:rsidRDefault="0078588B" w:rsidP="00DE7821">
      <w:pPr>
        <w:ind w:firstLine="709"/>
        <w:jc w:val="both"/>
        <w:rPr>
          <w:sz w:val="28"/>
          <w:szCs w:val="28"/>
        </w:rPr>
      </w:pPr>
      <w:r w:rsidRPr="000372F5">
        <w:rPr>
          <w:sz w:val="28"/>
          <w:szCs w:val="28"/>
          <w:highlight w:val="yellow"/>
        </w:rPr>
        <w:t xml:space="preserve">5) </w:t>
      </w:r>
      <w:r w:rsidR="00DE7821" w:rsidRPr="000372F5">
        <w:rPr>
          <w:sz w:val="28"/>
          <w:szCs w:val="28"/>
          <w:highlight w:val="yellow"/>
        </w:rPr>
        <w:t>В п</w:t>
      </w:r>
      <w:r w:rsidRPr="000372F5">
        <w:rPr>
          <w:sz w:val="28"/>
          <w:szCs w:val="28"/>
          <w:highlight w:val="yellow"/>
        </w:rPr>
        <w:t xml:space="preserve">роект решения </w:t>
      </w:r>
      <w:r w:rsidR="00DE7821" w:rsidRPr="000372F5">
        <w:rPr>
          <w:sz w:val="28"/>
          <w:szCs w:val="28"/>
          <w:highlight w:val="yellow"/>
        </w:rPr>
        <w:t xml:space="preserve">внесены изменения по замечаниям, изложенным </w:t>
      </w:r>
      <w:r w:rsidR="00585BE3" w:rsidRPr="000372F5">
        <w:rPr>
          <w:sz w:val="28"/>
          <w:szCs w:val="28"/>
          <w:highlight w:val="yellow"/>
        </w:rPr>
        <w:br/>
      </w:r>
      <w:r w:rsidR="00DE7821" w:rsidRPr="000372F5">
        <w:rPr>
          <w:sz w:val="28"/>
          <w:szCs w:val="28"/>
          <w:highlight w:val="yellow"/>
        </w:rPr>
        <w:t>в отрицательном заключении об оценке регулирующего воздействия уполномоченного органа (Управлени</w:t>
      </w:r>
      <w:r w:rsidR="00A952A0">
        <w:rPr>
          <w:sz w:val="28"/>
          <w:szCs w:val="28"/>
          <w:highlight w:val="yellow"/>
        </w:rPr>
        <w:t>я</w:t>
      </w:r>
      <w:r w:rsidR="00DE7821" w:rsidRPr="000372F5">
        <w:rPr>
          <w:sz w:val="28"/>
          <w:szCs w:val="28"/>
          <w:highlight w:val="yellow"/>
        </w:rPr>
        <w:t xml:space="preserve"> инвестиций, развития предпринимательства </w:t>
      </w:r>
      <w:r w:rsidR="008C3081">
        <w:rPr>
          <w:sz w:val="28"/>
          <w:szCs w:val="28"/>
          <w:highlight w:val="yellow"/>
        </w:rPr>
        <w:t xml:space="preserve">                   </w:t>
      </w:r>
      <w:r w:rsidR="00DE7821" w:rsidRPr="000372F5">
        <w:rPr>
          <w:sz w:val="28"/>
          <w:szCs w:val="28"/>
          <w:highlight w:val="yellow"/>
        </w:rPr>
        <w:t>и туризма</w:t>
      </w:r>
      <w:r w:rsidR="00585BE3" w:rsidRPr="000372F5">
        <w:rPr>
          <w:sz w:val="28"/>
          <w:szCs w:val="28"/>
          <w:highlight w:val="yellow"/>
        </w:rPr>
        <w:t xml:space="preserve"> </w:t>
      </w:r>
      <w:r w:rsidR="00DE7821" w:rsidRPr="000372F5">
        <w:rPr>
          <w:sz w:val="28"/>
          <w:szCs w:val="28"/>
          <w:highlight w:val="yellow"/>
        </w:rPr>
        <w:t>Администрации города)</w:t>
      </w:r>
      <w:r w:rsidR="00A952A0">
        <w:rPr>
          <w:sz w:val="28"/>
          <w:szCs w:val="28"/>
        </w:rPr>
        <w:t>,</w:t>
      </w:r>
      <w:r w:rsidR="00DE7821" w:rsidRPr="000372F5">
        <w:rPr>
          <w:sz w:val="28"/>
          <w:szCs w:val="28"/>
        </w:rPr>
        <w:t xml:space="preserve"> </w:t>
      </w:r>
      <w:r w:rsidR="00C125D6" w:rsidRPr="000372F5">
        <w:rPr>
          <w:sz w:val="28"/>
          <w:szCs w:val="28"/>
          <w:highlight w:val="yellow"/>
        </w:rPr>
        <w:t>от 10</w:t>
      </w:r>
      <w:r w:rsidR="00DE7821" w:rsidRPr="000372F5">
        <w:rPr>
          <w:sz w:val="28"/>
          <w:szCs w:val="28"/>
          <w:highlight w:val="yellow"/>
        </w:rPr>
        <w:t>.0</w:t>
      </w:r>
      <w:r w:rsidR="00C125D6" w:rsidRPr="000372F5">
        <w:rPr>
          <w:sz w:val="28"/>
          <w:szCs w:val="28"/>
          <w:highlight w:val="yellow"/>
        </w:rPr>
        <w:t>6</w:t>
      </w:r>
      <w:r w:rsidR="00DE7821" w:rsidRPr="000372F5">
        <w:rPr>
          <w:sz w:val="28"/>
          <w:szCs w:val="28"/>
          <w:highlight w:val="yellow"/>
        </w:rPr>
        <w:t>.202</w:t>
      </w:r>
      <w:r w:rsidR="00C125D6" w:rsidRPr="000372F5">
        <w:rPr>
          <w:sz w:val="28"/>
          <w:szCs w:val="28"/>
          <w:highlight w:val="yellow"/>
        </w:rPr>
        <w:t xml:space="preserve">6 </w:t>
      </w:r>
      <w:r w:rsidR="00C125D6" w:rsidRPr="00DB55A1">
        <w:rPr>
          <w:sz w:val="28"/>
          <w:szCs w:val="28"/>
          <w:highlight w:val="yellow"/>
        </w:rPr>
        <w:t xml:space="preserve">№ </w:t>
      </w:r>
      <w:r w:rsidR="00DB55A1" w:rsidRPr="00DB55A1">
        <w:rPr>
          <w:sz w:val="28"/>
          <w:szCs w:val="28"/>
          <w:highlight w:val="yellow"/>
        </w:rPr>
        <w:t>55-02-580/6</w:t>
      </w:r>
      <w:r w:rsidR="006336A4" w:rsidRPr="00DB55A1">
        <w:rPr>
          <w:sz w:val="28"/>
          <w:szCs w:val="28"/>
          <w:highlight w:val="yellow"/>
        </w:rPr>
        <w:t>:</w:t>
      </w:r>
    </w:p>
    <w:p w:rsidR="00D44F62" w:rsidRPr="000372F5" w:rsidRDefault="006336A4" w:rsidP="00DE5F86">
      <w:pPr>
        <w:ind w:firstLine="709"/>
        <w:jc w:val="both"/>
        <w:rPr>
          <w:sz w:val="28"/>
          <w:szCs w:val="28"/>
          <w:highlight w:val="yellow"/>
        </w:rPr>
      </w:pPr>
      <w:r w:rsidRPr="000372F5">
        <w:rPr>
          <w:sz w:val="28"/>
          <w:szCs w:val="28"/>
          <w:highlight w:val="yellow"/>
        </w:rPr>
        <w:t xml:space="preserve">- </w:t>
      </w:r>
      <w:r w:rsidR="00876FC0" w:rsidRPr="000372F5">
        <w:rPr>
          <w:sz w:val="28"/>
          <w:szCs w:val="28"/>
          <w:highlight w:val="yellow"/>
        </w:rPr>
        <w:t>к</w:t>
      </w:r>
      <w:r w:rsidR="00D44F62" w:rsidRPr="000372F5">
        <w:rPr>
          <w:sz w:val="28"/>
          <w:szCs w:val="28"/>
          <w:highlight w:val="yellow"/>
        </w:rPr>
        <w:t xml:space="preserve">онстатирующая часть </w:t>
      </w:r>
      <w:r w:rsidRPr="000372F5">
        <w:rPr>
          <w:sz w:val="28"/>
          <w:szCs w:val="28"/>
          <w:highlight w:val="yellow"/>
        </w:rPr>
        <w:t xml:space="preserve">проекта </w:t>
      </w:r>
      <w:r w:rsidR="00D44F62" w:rsidRPr="000372F5">
        <w:rPr>
          <w:sz w:val="28"/>
          <w:szCs w:val="28"/>
          <w:highlight w:val="yellow"/>
        </w:rPr>
        <w:t xml:space="preserve">решения дополнена Федеральным законом </w:t>
      </w:r>
      <w:r w:rsidR="008C3081">
        <w:rPr>
          <w:sz w:val="28"/>
          <w:szCs w:val="28"/>
          <w:highlight w:val="yellow"/>
        </w:rPr>
        <w:t xml:space="preserve">                   </w:t>
      </w:r>
      <w:r w:rsidR="00D44F62" w:rsidRPr="000372F5">
        <w:rPr>
          <w:sz w:val="28"/>
          <w:szCs w:val="28"/>
          <w:highlight w:val="yellow"/>
        </w:rPr>
        <w:t xml:space="preserve">от 31.07.2020 № 247-ФЗ «Об обязательных требованиях в Российской Федерации» </w:t>
      </w:r>
      <w:r w:rsidR="008C3081">
        <w:rPr>
          <w:sz w:val="28"/>
          <w:szCs w:val="28"/>
          <w:highlight w:val="yellow"/>
        </w:rPr>
        <w:t xml:space="preserve">                     </w:t>
      </w:r>
      <w:r w:rsidR="00D44F62" w:rsidRPr="000372F5">
        <w:rPr>
          <w:sz w:val="28"/>
          <w:szCs w:val="28"/>
          <w:highlight w:val="yellow"/>
        </w:rPr>
        <w:t xml:space="preserve">и постановлением Главы города от 11.02.2022 № 25 «Об утверждении порядка установления и </w:t>
      </w:r>
      <w:r w:rsidR="00D44F62" w:rsidRPr="000372F5">
        <w:rPr>
          <w:sz w:val="28"/>
          <w:szCs w:val="28"/>
          <w:highlight w:val="yellow"/>
        </w:rPr>
        <w:lastRenderedPageBreak/>
        <w:t>оценки применения обязательных требований, устанавливаемых муниципальными</w:t>
      </w:r>
      <w:r w:rsidR="00876FC0" w:rsidRPr="000372F5">
        <w:rPr>
          <w:sz w:val="28"/>
          <w:szCs w:val="28"/>
          <w:highlight w:val="yellow"/>
        </w:rPr>
        <w:t xml:space="preserve"> нормативными правовыми актами»;</w:t>
      </w:r>
    </w:p>
    <w:p w:rsidR="00DE5F86" w:rsidRPr="000372F5" w:rsidRDefault="006336A4" w:rsidP="00DE5F86">
      <w:pPr>
        <w:ind w:firstLine="709"/>
        <w:jc w:val="both"/>
        <w:rPr>
          <w:sz w:val="28"/>
          <w:szCs w:val="28"/>
          <w:highlight w:val="yellow"/>
        </w:rPr>
      </w:pPr>
      <w:r w:rsidRPr="000372F5">
        <w:rPr>
          <w:sz w:val="28"/>
          <w:szCs w:val="28"/>
          <w:highlight w:val="yellow"/>
        </w:rPr>
        <w:t xml:space="preserve">- </w:t>
      </w:r>
      <w:r w:rsidR="00876FC0" w:rsidRPr="000372F5">
        <w:rPr>
          <w:sz w:val="28"/>
          <w:szCs w:val="28"/>
          <w:highlight w:val="yellow"/>
        </w:rPr>
        <w:t>подпунктом 1 пункта 1 проекта решения у</w:t>
      </w:r>
      <w:r w:rsidR="00DE5F86" w:rsidRPr="000372F5">
        <w:rPr>
          <w:sz w:val="28"/>
          <w:szCs w:val="28"/>
          <w:highlight w:val="yellow"/>
        </w:rPr>
        <w:t>становлен</w:t>
      </w:r>
      <w:r w:rsidR="008B1E93" w:rsidRPr="000372F5">
        <w:rPr>
          <w:sz w:val="28"/>
          <w:szCs w:val="28"/>
          <w:highlight w:val="yellow"/>
        </w:rPr>
        <w:t xml:space="preserve"> срок</w:t>
      </w:r>
      <w:r w:rsidR="00DE5F86" w:rsidRPr="000372F5">
        <w:rPr>
          <w:sz w:val="28"/>
          <w:szCs w:val="28"/>
          <w:highlight w:val="yellow"/>
        </w:rPr>
        <w:t xml:space="preserve"> действия</w:t>
      </w:r>
      <w:r w:rsidR="008B1E93" w:rsidRPr="000372F5">
        <w:rPr>
          <w:sz w:val="28"/>
          <w:szCs w:val="28"/>
          <w:highlight w:val="yellow"/>
        </w:rPr>
        <w:t xml:space="preserve"> </w:t>
      </w:r>
      <w:r w:rsidR="008C3081" w:rsidRPr="008C3081">
        <w:rPr>
          <w:sz w:val="28"/>
          <w:szCs w:val="28"/>
          <w:highlight w:val="cyan"/>
        </w:rPr>
        <w:t>решения Думы города от 26.12.2017 № 206-VI ДГ «О Правилах благоустройства территории города Сургута»</w:t>
      </w:r>
      <w:r w:rsidR="00DE5F86" w:rsidRPr="008C3081">
        <w:rPr>
          <w:sz w:val="28"/>
          <w:szCs w:val="28"/>
          <w:highlight w:val="cyan"/>
        </w:rPr>
        <w:t xml:space="preserve"> </w:t>
      </w:r>
      <w:r w:rsidR="00DE5F86" w:rsidRPr="000372F5">
        <w:rPr>
          <w:sz w:val="28"/>
          <w:szCs w:val="28"/>
          <w:highlight w:val="yellow"/>
        </w:rPr>
        <w:t>в соответствии со статьей 3 Федерального закона</w:t>
      </w:r>
      <w:r w:rsidR="008B1E93" w:rsidRPr="000372F5">
        <w:rPr>
          <w:sz w:val="28"/>
          <w:szCs w:val="28"/>
          <w:highlight w:val="yellow"/>
        </w:rPr>
        <w:t xml:space="preserve"> </w:t>
      </w:r>
      <w:r w:rsidR="00DE5F86" w:rsidRPr="000372F5">
        <w:rPr>
          <w:sz w:val="28"/>
          <w:szCs w:val="28"/>
          <w:highlight w:val="yellow"/>
        </w:rPr>
        <w:t xml:space="preserve">от 31.07.2020 </w:t>
      </w:r>
      <w:r w:rsidR="008C3081">
        <w:rPr>
          <w:sz w:val="28"/>
          <w:szCs w:val="28"/>
          <w:highlight w:val="yellow"/>
        </w:rPr>
        <w:t xml:space="preserve">                         </w:t>
      </w:r>
      <w:r w:rsidR="00DE5F86" w:rsidRPr="000372F5">
        <w:rPr>
          <w:sz w:val="28"/>
          <w:szCs w:val="28"/>
          <w:highlight w:val="yellow"/>
        </w:rPr>
        <w:t>№ 247-ФЗ «Об обязательных треб</w:t>
      </w:r>
      <w:r w:rsidR="00876FC0" w:rsidRPr="000372F5">
        <w:rPr>
          <w:sz w:val="28"/>
          <w:szCs w:val="28"/>
          <w:highlight w:val="yellow"/>
        </w:rPr>
        <w:t>ованиях в Российской Федерации»</w:t>
      </w:r>
      <w:r w:rsidR="000E29D9" w:rsidRPr="000372F5">
        <w:rPr>
          <w:sz w:val="28"/>
          <w:szCs w:val="28"/>
          <w:highlight w:val="yellow"/>
        </w:rPr>
        <w:t xml:space="preserve"> до 01.03.2033</w:t>
      </w:r>
      <w:r w:rsidR="00876FC0" w:rsidRPr="000372F5">
        <w:rPr>
          <w:sz w:val="28"/>
          <w:szCs w:val="28"/>
          <w:highlight w:val="yellow"/>
        </w:rPr>
        <w:t>;</w:t>
      </w:r>
    </w:p>
    <w:p w:rsidR="008B1E93" w:rsidRPr="000372F5" w:rsidRDefault="006336A4" w:rsidP="00DE5F86">
      <w:pPr>
        <w:ind w:firstLine="709"/>
        <w:jc w:val="both"/>
        <w:rPr>
          <w:sz w:val="28"/>
          <w:szCs w:val="28"/>
          <w:highlight w:val="yellow"/>
        </w:rPr>
      </w:pPr>
      <w:r w:rsidRPr="000372F5">
        <w:rPr>
          <w:sz w:val="28"/>
          <w:szCs w:val="28"/>
          <w:highlight w:val="yellow"/>
        </w:rPr>
        <w:t xml:space="preserve">- </w:t>
      </w:r>
      <w:r w:rsidR="00876FC0" w:rsidRPr="000372F5">
        <w:rPr>
          <w:sz w:val="28"/>
          <w:szCs w:val="28"/>
          <w:highlight w:val="yellow"/>
        </w:rPr>
        <w:t xml:space="preserve">пунктом 3 проекта решения установлен </w:t>
      </w:r>
      <w:r w:rsidR="008B1E93" w:rsidRPr="000372F5">
        <w:rPr>
          <w:sz w:val="28"/>
          <w:szCs w:val="28"/>
          <w:highlight w:val="yellow"/>
        </w:rPr>
        <w:t xml:space="preserve">отлагательный срок вступления в силу подпункта </w:t>
      </w:r>
      <w:r w:rsidR="00876FC0" w:rsidRPr="000372F5">
        <w:rPr>
          <w:sz w:val="28"/>
          <w:szCs w:val="28"/>
          <w:highlight w:val="yellow"/>
        </w:rPr>
        <w:t>30</w:t>
      </w:r>
      <w:r w:rsidR="008B1E93" w:rsidRPr="000372F5">
        <w:rPr>
          <w:sz w:val="28"/>
          <w:szCs w:val="28"/>
          <w:highlight w:val="yellow"/>
        </w:rPr>
        <w:t xml:space="preserve"> пункта 1 проекта решения</w:t>
      </w:r>
      <w:r w:rsidR="00876FC0" w:rsidRPr="000372F5">
        <w:rPr>
          <w:sz w:val="28"/>
          <w:szCs w:val="28"/>
          <w:highlight w:val="yellow"/>
        </w:rPr>
        <w:t xml:space="preserve"> (ранее подпункт 29 пункта 1 проекта решения)</w:t>
      </w:r>
      <w:r w:rsidR="000E29D9" w:rsidRPr="000372F5">
        <w:rPr>
          <w:sz w:val="28"/>
          <w:szCs w:val="28"/>
          <w:highlight w:val="yellow"/>
        </w:rPr>
        <w:t xml:space="preserve"> с 01.03.2027;</w:t>
      </w:r>
    </w:p>
    <w:p w:rsidR="008B1E93" w:rsidRPr="000372F5" w:rsidRDefault="006336A4" w:rsidP="008B1E93">
      <w:pPr>
        <w:ind w:firstLine="709"/>
        <w:jc w:val="both"/>
        <w:rPr>
          <w:sz w:val="28"/>
          <w:szCs w:val="28"/>
        </w:rPr>
      </w:pPr>
      <w:r w:rsidRPr="000372F5">
        <w:rPr>
          <w:sz w:val="28"/>
          <w:szCs w:val="28"/>
          <w:highlight w:val="yellow"/>
        </w:rPr>
        <w:t xml:space="preserve">- </w:t>
      </w:r>
      <w:r w:rsidR="00A952A0" w:rsidRPr="00A952A0">
        <w:rPr>
          <w:sz w:val="28"/>
          <w:szCs w:val="28"/>
          <w:highlight w:val="cyan"/>
        </w:rPr>
        <w:t xml:space="preserve">предусмотрена норма, что </w:t>
      </w:r>
      <w:r w:rsidR="008B1E93" w:rsidRPr="000372F5">
        <w:rPr>
          <w:sz w:val="28"/>
          <w:szCs w:val="28"/>
          <w:highlight w:val="yellow"/>
        </w:rPr>
        <w:t xml:space="preserve">установленные </w:t>
      </w:r>
      <w:r w:rsidR="00876FC0" w:rsidRPr="000372F5">
        <w:rPr>
          <w:sz w:val="28"/>
          <w:szCs w:val="28"/>
          <w:highlight w:val="yellow"/>
        </w:rPr>
        <w:t>требования</w:t>
      </w:r>
      <w:r w:rsidR="008B1E93" w:rsidRPr="000372F5">
        <w:rPr>
          <w:sz w:val="28"/>
          <w:szCs w:val="28"/>
          <w:highlight w:val="yellow"/>
        </w:rPr>
        <w:t xml:space="preserve"> в подпункте </w:t>
      </w:r>
      <w:r w:rsidR="00876FC0" w:rsidRPr="000372F5">
        <w:rPr>
          <w:sz w:val="28"/>
          <w:szCs w:val="28"/>
          <w:highlight w:val="yellow"/>
        </w:rPr>
        <w:t xml:space="preserve">30 пункта 1 проекта решения (ранее подпункт 29 пункта 1 проекта решения) </w:t>
      </w:r>
      <w:r w:rsidR="008B1E93" w:rsidRPr="000372F5">
        <w:rPr>
          <w:sz w:val="28"/>
          <w:szCs w:val="28"/>
          <w:highlight w:val="yellow"/>
        </w:rPr>
        <w:t>не будут распространяться</w:t>
      </w:r>
      <w:r w:rsidR="00A952A0">
        <w:rPr>
          <w:sz w:val="28"/>
          <w:szCs w:val="28"/>
          <w:highlight w:val="yellow"/>
        </w:rPr>
        <w:t xml:space="preserve"> </w:t>
      </w:r>
      <w:r w:rsidR="008B1E93" w:rsidRPr="000372F5">
        <w:rPr>
          <w:sz w:val="28"/>
          <w:szCs w:val="28"/>
          <w:highlight w:val="yellow"/>
        </w:rPr>
        <w:t xml:space="preserve">на </w:t>
      </w:r>
      <w:r w:rsidR="00930C21" w:rsidRPr="000372F5">
        <w:rPr>
          <w:sz w:val="28"/>
          <w:szCs w:val="28"/>
          <w:highlight w:val="yellow"/>
        </w:rPr>
        <w:t>информационные</w:t>
      </w:r>
      <w:r w:rsidR="008B1E93" w:rsidRPr="000372F5">
        <w:rPr>
          <w:sz w:val="28"/>
          <w:szCs w:val="28"/>
          <w:highlight w:val="yellow"/>
        </w:rPr>
        <w:t xml:space="preserve"> конструкций, размещенны</w:t>
      </w:r>
      <w:r w:rsidR="00930C21" w:rsidRPr="000372F5">
        <w:rPr>
          <w:sz w:val="28"/>
          <w:szCs w:val="28"/>
          <w:highlight w:val="yellow"/>
        </w:rPr>
        <w:t>е</w:t>
      </w:r>
      <w:r w:rsidR="008B1E93" w:rsidRPr="000372F5">
        <w:rPr>
          <w:sz w:val="28"/>
          <w:szCs w:val="28"/>
          <w:highlight w:val="yellow"/>
        </w:rPr>
        <w:t xml:space="preserve"> на территории города Сургута,</w:t>
      </w:r>
      <w:r w:rsidR="00A952A0">
        <w:rPr>
          <w:sz w:val="28"/>
          <w:szCs w:val="28"/>
          <w:highlight w:val="yellow"/>
        </w:rPr>
        <w:t xml:space="preserve"> </w:t>
      </w:r>
      <w:r w:rsidR="008B1E93" w:rsidRPr="000372F5">
        <w:rPr>
          <w:sz w:val="28"/>
          <w:szCs w:val="28"/>
          <w:highlight w:val="yellow"/>
        </w:rPr>
        <w:t xml:space="preserve">на основании </w:t>
      </w:r>
      <w:r w:rsidR="00930C21" w:rsidRPr="000372F5">
        <w:rPr>
          <w:sz w:val="28"/>
          <w:szCs w:val="28"/>
          <w:highlight w:val="yellow"/>
        </w:rPr>
        <w:t>согласованных проектов</w:t>
      </w:r>
      <w:r w:rsidR="008B1E93" w:rsidRPr="000372F5">
        <w:rPr>
          <w:sz w:val="28"/>
          <w:szCs w:val="28"/>
          <w:highlight w:val="yellow"/>
        </w:rPr>
        <w:t xml:space="preserve">, в установленном порядке </w:t>
      </w:r>
      <w:r w:rsidR="00A952A0">
        <w:rPr>
          <w:sz w:val="28"/>
          <w:szCs w:val="28"/>
          <w:highlight w:val="yellow"/>
        </w:rPr>
        <w:t xml:space="preserve">                        </w:t>
      </w:r>
      <w:r w:rsidR="008B1E93" w:rsidRPr="000372F5">
        <w:rPr>
          <w:sz w:val="28"/>
          <w:szCs w:val="28"/>
          <w:highlight w:val="yellow"/>
        </w:rPr>
        <w:t>до вступления</w:t>
      </w:r>
      <w:r w:rsidR="00A952A0">
        <w:rPr>
          <w:sz w:val="28"/>
          <w:szCs w:val="28"/>
          <w:highlight w:val="yellow"/>
        </w:rPr>
        <w:t xml:space="preserve"> </w:t>
      </w:r>
      <w:r w:rsidR="008B1E93" w:rsidRPr="000372F5">
        <w:rPr>
          <w:sz w:val="28"/>
          <w:szCs w:val="28"/>
          <w:highlight w:val="yellow"/>
        </w:rPr>
        <w:t xml:space="preserve">в силу </w:t>
      </w:r>
      <w:r w:rsidR="008C3081" w:rsidRPr="008C3081">
        <w:rPr>
          <w:sz w:val="28"/>
          <w:szCs w:val="28"/>
          <w:highlight w:val="cyan"/>
        </w:rPr>
        <w:t>предлагаемого проекта</w:t>
      </w:r>
      <w:r w:rsidR="008B1E93" w:rsidRPr="008C3081">
        <w:rPr>
          <w:sz w:val="28"/>
          <w:szCs w:val="28"/>
          <w:highlight w:val="cyan"/>
        </w:rPr>
        <w:t xml:space="preserve"> </w:t>
      </w:r>
      <w:r w:rsidR="008B1E93" w:rsidRPr="000372F5">
        <w:rPr>
          <w:sz w:val="28"/>
          <w:szCs w:val="28"/>
          <w:highlight w:val="yellow"/>
        </w:rPr>
        <w:t xml:space="preserve">решения, срок действия которых </w:t>
      </w:r>
      <w:r w:rsidR="00A952A0">
        <w:rPr>
          <w:sz w:val="28"/>
          <w:szCs w:val="28"/>
          <w:highlight w:val="yellow"/>
        </w:rPr>
        <w:t xml:space="preserve">                            </w:t>
      </w:r>
      <w:bookmarkStart w:id="0" w:name="_GoBack"/>
      <w:bookmarkEnd w:id="0"/>
      <w:r w:rsidR="008B1E93" w:rsidRPr="000372F5">
        <w:rPr>
          <w:sz w:val="28"/>
          <w:szCs w:val="28"/>
          <w:highlight w:val="yellow"/>
        </w:rPr>
        <w:t>не истёк.</w:t>
      </w:r>
    </w:p>
    <w:p w:rsidR="001A2806" w:rsidRPr="000372F5" w:rsidRDefault="001A2806" w:rsidP="008B1E93">
      <w:pPr>
        <w:ind w:firstLine="709"/>
        <w:jc w:val="both"/>
        <w:rPr>
          <w:sz w:val="28"/>
          <w:szCs w:val="28"/>
        </w:rPr>
      </w:pPr>
      <w:r w:rsidRPr="000372F5">
        <w:rPr>
          <w:sz w:val="28"/>
          <w:szCs w:val="28"/>
          <w:highlight w:val="yellow"/>
        </w:rPr>
        <w:t xml:space="preserve">По иным изменениям, предусмотренным проектом решения, </w:t>
      </w:r>
      <w:r w:rsidRPr="008C3081">
        <w:rPr>
          <w:sz w:val="28"/>
          <w:szCs w:val="28"/>
          <w:highlight w:val="cyan"/>
        </w:rPr>
        <w:t>предусматрива</w:t>
      </w:r>
      <w:r w:rsidR="008C3081" w:rsidRPr="008C3081">
        <w:rPr>
          <w:sz w:val="28"/>
          <w:szCs w:val="28"/>
          <w:highlight w:val="cyan"/>
        </w:rPr>
        <w:t>ется</w:t>
      </w:r>
      <w:r w:rsidRPr="000372F5">
        <w:rPr>
          <w:sz w:val="28"/>
          <w:szCs w:val="28"/>
          <w:highlight w:val="yellow"/>
        </w:rPr>
        <w:t xml:space="preserve"> срок вступления в силу после официального опубликования (согласно части 3 статьи 57 Устава муниципального образования городской округ Сургут Ханты-Мансийского автономного округа – Югры), поскольку они </w:t>
      </w:r>
      <w:r w:rsidR="008C3081">
        <w:rPr>
          <w:sz w:val="28"/>
          <w:szCs w:val="28"/>
          <w:highlight w:val="yellow"/>
        </w:rPr>
        <w:t xml:space="preserve">                                     </w:t>
      </w:r>
      <w:r w:rsidRPr="000372F5">
        <w:rPr>
          <w:sz w:val="28"/>
          <w:szCs w:val="28"/>
          <w:highlight w:val="yellow"/>
        </w:rPr>
        <w:t xml:space="preserve">не устанавливают </w:t>
      </w:r>
      <w:r w:rsidR="008C3081">
        <w:rPr>
          <w:sz w:val="28"/>
          <w:szCs w:val="28"/>
          <w:highlight w:val="yellow"/>
        </w:rPr>
        <w:t xml:space="preserve">новые </w:t>
      </w:r>
      <w:r w:rsidRPr="000372F5">
        <w:rPr>
          <w:sz w:val="28"/>
          <w:szCs w:val="28"/>
          <w:highlight w:val="yellow"/>
        </w:rPr>
        <w:t>и не изменяют ранее предусмотренные обязательные требования (уточнение понятий, терминов, ссылок, состава документов).</w:t>
      </w:r>
    </w:p>
    <w:p w:rsidR="00DE7821" w:rsidRPr="000372F5" w:rsidRDefault="00DE7821" w:rsidP="00DE7821">
      <w:pPr>
        <w:ind w:firstLine="709"/>
        <w:jc w:val="both"/>
        <w:rPr>
          <w:sz w:val="28"/>
          <w:szCs w:val="28"/>
        </w:rPr>
      </w:pPr>
    </w:p>
    <w:p w:rsidR="00882049" w:rsidRPr="000372F5" w:rsidRDefault="00882049" w:rsidP="00882049">
      <w:pPr>
        <w:ind w:firstLine="709"/>
        <w:jc w:val="both"/>
        <w:rPr>
          <w:sz w:val="28"/>
          <w:szCs w:val="28"/>
        </w:rPr>
      </w:pPr>
      <w:r w:rsidRPr="000372F5">
        <w:rPr>
          <w:sz w:val="28"/>
          <w:szCs w:val="28"/>
        </w:rPr>
        <w:t xml:space="preserve">Приложение: </w:t>
      </w:r>
      <w:r w:rsidRPr="000372F5">
        <w:rPr>
          <w:color w:val="FF0000"/>
          <w:sz w:val="28"/>
          <w:szCs w:val="28"/>
        </w:rPr>
        <w:t xml:space="preserve">на 22 л. </w:t>
      </w:r>
      <w:r w:rsidRPr="000372F5">
        <w:rPr>
          <w:sz w:val="28"/>
          <w:szCs w:val="28"/>
        </w:rPr>
        <w:t>в 1 экз.</w:t>
      </w:r>
    </w:p>
    <w:p w:rsidR="00882049" w:rsidRPr="000372F5" w:rsidRDefault="00882049" w:rsidP="00882049">
      <w:pPr>
        <w:ind w:firstLine="709"/>
        <w:jc w:val="both"/>
        <w:rPr>
          <w:sz w:val="28"/>
          <w:szCs w:val="28"/>
        </w:rPr>
      </w:pPr>
    </w:p>
    <w:p w:rsidR="00882049" w:rsidRPr="000372F5" w:rsidRDefault="00882049" w:rsidP="00882049">
      <w:pPr>
        <w:ind w:firstLine="709"/>
        <w:jc w:val="both"/>
        <w:rPr>
          <w:sz w:val="28"/>
          <w:szCs w:val="28"/>
        </w:rPr>
      </w:pPr>
    </w:p>
    <w:p w:rsidR="00882049" w:rsidRDefault="005846A5" w:rsidP="00882049">
      <w:pPr>
        <w:pStyle w:val="31"/>
        <w:rPr>
          <w:szCs w:val="28"/>
        </w:rPr>
      </w:pPr>
      <w:r w:rsidRPr="000372F5">
        <w:rPr>
          <w:szCs w:val="28"/>
        </w:rPr>
        <w:t>Д</w:t>
      </w:r>
      <w:r w:rsidR="00882049" w:rsidRPr="000372F5">
        <w:rPr>
          <w:szCs w:val="28"/>
        </w:rPr>
        <w:t xml:space="preserve">иректор департамента  </w:t>
      </w:r>
      <w:r w:rsidR="00882049" w:rsidRPr="000372F5">
        <w:rPr>
          <w:szCs w:val="28"/>
        </w:rPr>
        <w:tab/>
      </w:r>
      <w:r w:rsidR="00882049" w:rsidRPr="000372F5">
        <w:rPr>
          <w:szCs w:val="28"/>
        </w:rPr>
        <w:tab/>
      </w:r>
      <w:r w:rsidR="00882049" w:rsidRPr="000372F5">
        <w:rPr>
          <w:szCs w:val="28"/>
        </w:rPr>
        <w:tab/>
      </w:r>
      <w:r w:rsidR="00882049" w:rsidRPr="000372F5">
        <w:rPr>
          <w:szCs w:val="28"/>
        </w:rPr>
        <w:tab/>
        <w:t xml:space="preserve">                  </w:t>
      </w:r>
      <w:r w:rsidR="003A474B" w:rsidRPr="000372F5">
        <w:rPr>
          <w:szCs w:val="28"/>
        </w:rPr>
        <w:t xml:space="preserve">    </w:t>
      </w:r>
      <w:r w:rsidR="00D00F9D" w:rsidRPr="000372F5">
        <w:rPr>
          <w:szCs w:val="28"/>
        </w:rPr>
        <w:t xml:space="preserve">                  </w:t>
      </w:r>
      <w:r w:rsidR="003A474B" w:rsidRPr="000372F5">
        <w:rPr>
          <w:szCs w:val="28"/>
        </w:rPr>
        <w:t xml:space="preserve">   </w:t>
      </w:r>
      <w:r w:rsidR="00882049" w:rsidRPr="000372F5">
        <w:rPr>
          <w:szCs w:val="28"/>
        </w:rPr>
        <w:t xml:space="preserve">  </w:t>
      </w:r>
      <w:r w:rsidR="00D00F9D" w:rsidRPr="000372F5">
        <w:rPr>
          <w:szCs w:val="28"/>
        </w:rPr>
        <w:t>И.А. Сорич</w:t>
      </w:r>
    </w:p>
    <w:p w:rsidR="008C3081" w:rsidRPr="000372F5" w:rsidRDefault="008C3081" w:rsidP="008C3081">
      <w:pPr>
        <w:pStyle w:val="31"/>
        <w:jc w:val="right"/>
        <w:rPr>
          <w:szCs w:val="28"/>
        </w:rPr>
      </w:pPr>
      <w:r w:rsidRPr="008C3081">
        <w:rPr>
          <w:szCs w:val="28"/>
          <w:highlight w:val="cyan"/>
        </w:rPr>
        <w:t>10.06.2026</w:t>
      </w:r>
    </w:p>
    <w:p w:rsidR="00882049" w:rsidRDefault="00882049" w:rsidP="00882049">
      <w:pPr>
        <w:rPr>
          <w:color w:val="000000" w:themeColor="text1"/>
          <w:sz w:val="27"/>
          <w:szCs w:val="27"/>
        </w:rPr>
      </w:pPr>
    </w:p>
    <w:p w:rsidR="008C3081" w:rsidRDefault="008C3081" w:rsidP="00882049">
      <w:pPr>
        <w:rPr>
          <w:color w:val="000000" w:themeColor="text1"/>
          <w:sz w:val="27"/>
          <w:szCs w:val="27"/>
        </w:rPr>
      </w:pPr>
    </w:p>
    <w:p w:rsidR="008C3081" w:rsidRDefault="008C3081" w:rsidP="00882049">
      <w:pPr>
        <w:rPr>
          <w:color w:val="000000" w:themeColor="text1"/>
          <w:sz w:val="27"/>
          <w:szCs w:val="27"/>
        </w:rPr>
      </w:pPr>
    </w:p>
    <w:p w:rsidR="008C3081" w:rsidRDefault="008C3081" w:rsidP="00882049">
      <w:pPr>
        <w:rPr>
          <w:color w:val="000000" w:themeColor="text1"/>
          <w:sz w:val="27"/>
          <w:szCs w:val="27"/>
        </w:rPr>
      </w:pPr>
    </w:p>
    <w:p w:rsidR="008C3081" w:rsidRDefault="008C3081" w:rsidP="00882049">
      <w:pPr>
        <w:rPr>
          <w:color w:val="000000" w:themeColor="text1"/>
          <w:sz w:val="27"/>
          <w:szCs w:val="27"/>
        </w:rPr>
      </w:pPr>
    </w:p>
    <w:p w:rsidR="008C3081" w:rsidRDefault="008C3081" w:rsidP="00882049">
      <w:pPr>
        <w:rPr>
          <w:color w:val="000000" w:themeColor="text1"/>
          <w:sz w:val="27"/>
          <w:szCs w:val="27"/>
        </w:rPr>
      </w:pPr>
    </w:p>
    <w:p w:rsidR="008C3081" w:rsidRDefault="008C3081" w:rsidP="00882049">
      <w:pPr>
        <w:rPr>
          <w:color w:val="000000" w:themeColor="text1"/>
          <w:sz w:val="27"/>
          <w:szCs w:val="27"/>
        </w:rPr>
      </w:pPr>
    </w:p>
    <w:p w:rsidR="008C3081" w:rsidRDefault="008C3081" w:rsidP="00882049">
      <w:pPr>
        <w:rPr>
          <w:color w:val="000000" w:themeColor="text1"/>
          <w:sz w:val="27"/>
          <w:szCs w:val="27"/>
        </w:rPr>
      </w:pPr>
    </w:p>
    <w:p w:rsidR="008C3081" w:rsidRDefault="008C3081" w:rsidP="00882049">
      <w:pPr>
        <w:rPr>
          <w:color w:val="000000" w:themeColor="text1"/>
          <w:sz w:val="27"/>
          <w:szCs w:val="27"/>
        </w:rPr>
      </w:pPr>
    </w:p>
    <w:p w:rsidR="008C3081" w:rsidRDefault="008C3081" w:rsidP="00882049">
      <w:pPr>
        <w:rPr>
          <w:color w:val="000000" w:themeColor="text1"/>
          <w:sz w:val="27"/>
          <w:szCs w:val="27"/>
        </w:rPr>
      </w:pPr>
    </w:p>
    <w:p w:rsidR="008C3081" w:rsidRDefault="008C3081" w:rsidP="00882049">
      <w:pPr>
        <w:rPr>
          <w:color w:val="000000" w:themeColor="text1"/>
          <w:sz w:val="27"/>
          <w:szCs w:val="27"/>
        </w:rPr>
      </w:pPr>
    </w:p>
    <w:p w:rsidR="008C3081" w:rsidRDefault="008C3081" w:rsidP="00882049">
      <w:pPr>
        <w:rPr>
          <w:color w:val="000000" w:themeColor="text1"/>
          <w:sz w:val="27"/>
          <w:szCs w:val="27"/>
        </w:rPr>
      </w:pPr>
    </w:p>
    <w:p w:rsidR="008C3081" w:rsidRDefault="008C3081" w:rsidP="00882049">
      <w:pPr>
        <w:rPr>
          <w:color w:val="000000" w:themeColor="text1"/>
          <w:sz w:val="27"/>
          <w:szCs w:val="27"/>
        </w:rPr>
      </w:pPr>
    </w:p>
    <w:p w:rsidR="008C3081" w:rsidRDefault="008C3081" w:rsidP="00882049">
      <w:pPr>
        <w:rPr>
          <w:color w:val="000000" w:themeColor="text1"/>
          <w:sz w:val="27"/>
          <w:szCs w:val="27"/>
        </w:rPr>
      </w:pPr>
    </w:p>
    <w:p w:rsidR="008C3081" w:rsidRDefault="008C3081" w:rsidP="00882049">
      <w:pPr>
        <w:rPr>
          <w:color w:val="000000" w:themeColor="text1"/>
          <w:sz w:val="27"/>
          <w:szCs w:val="27"/>
        </w:rPr>
      </w:pPr>
    </w:p>
    <w:p w:rsidR="008C3081" w:rsidRDefault="008C3081" w:rsidP="00882049">
      <w:pPr>
        <w:rPr>
          <w:color w:val="000000" w:themeColor="text1"/>
          <w:sz w:val="27"/>
          <w:szCs w:val="27"/>
        </w:rPr>
      </w:pPr>
    </w:p>
    <w:p w:rsidR="008C3081" w:rsidRDefault="008C3081" w:rsidP="00882049">
      <w:pPr>
        <w:rPr>
          <w:color w:val="000000" w:themeColor="text1"/>
          <w:sz w:val="27"/>
          <w:szCs w:val="27"/>
        </w:rPr>
      </w:pPr>
    </w:p>
    <w:p w:rsidR="008C3081" w:rsidRDefault="008C3081" w:rsidP="00882049">
      <w:pPr>
        <w:rPr>
          <w:color w:val="000000" w:themeColor="text1"/>
          <w:sz w:val="27"/>
          <w:szCs w:val="27"/>
        </w:rPr>
      </w:pPr>
    </w:p>
    <w:p w:rsidR="008C3081" w:rsidRDefault="008C3081" w:rsidP="00882049">
      <w:pPr>
        <w:rPr>
          <w:color w:val="000000" w:themeColor="text1"/>
          <w:sz w:val="27"/>
          <w:szCs w:val="27"/>
        </w:rPr>
      </w:pPr>
    </w:p>
    <w:p w:rsidR="008C3081" w:rsidRDefault="008C3081" w:rsidP="00882049">
      <w:pPr>
        <w:rPr>
          <w:color w:val="000000" w:themeColor="text1"/>
          <w:sz w:val="27"/>
          <w:szCs w:val="27"/>
        </w:rPr>
      </w:pPr>
    </w:p>
    <w:p w:rsidR="008C3081" w:rsidRDefault="008C3081" w:rsidP="00882049">
      <w:pPr>
        <w:rPr>
          <w:color w:val="000000" w:themeColor="text1"/>
          <w:sz w:val="27"/>
          <w:szCs w:val="27"/>
        </w:rPr>
      </w:pPr>
    </w:p>
    <w:p w:rsidR="008C3081" w:rsidRDefault="008C3081" w:rsidP="00882049">
      <w:pPr>
        <w:rPr>
          <w:color w:val="000000" w:themeColor="text1"/>
          <w:sz w:val="27"/>
          <w:szCs w:val="27"/>
        </w:rPr>
      </w:pPr>
    </w:p>
    <w:p w:rsidR="008C3081" w:rsidRDefault="008C3081" w:rsidP="00882049">
      <w:pPr>
        <w:rPr>
          <w:color w:val="000000" w:themeColor="text1"/>
          <w:sz w:val="27"/>
          <w:szCs w:val="27"/>
        </w:rPr>
      </w:pPr>
    </w:p>
    <w:p w:rsidR="008C3081" w:rsidRDefault="008C3081" w:rsidP="00882049">
      <w:pPr>
        <w:rPr>
          <w:color w:val="000000" w:themeColor="text1"/>
          <w:sz w:val="27"/>
          <w:szCs w:val="27"/>
        </w:rPr>
      </w:pPr>
    </w:p>
    <w:p w:rsidR="008C3081" w:rsidRPr="00D44F62" w:rsidRDefault="008C3081" w:rsidP="00882049">
      <w:pPr>
        <w:rPr>
          <w:color w:val="000000" w:themeColor="text1"/>
          <w:sz w:val="27"/>
          <w:szCs w:val="27"/>
        </w:rPr>
      </w:pPr>
    </w:p>
    <w:p w:rsidR="00882049" w:rsidRPr="00217D52" w:rsidRDefault="00882049" w:rsidP="00882049">
      <w:pPr>
        <w:rPr>
          <w:color w:val="000000" w:themeColor="text1"/>
          <w:sz w:val="28"/>
          <w:szCs w:val="28"/>
        </w:rPr>
      </w:pPr>
    </w:p>
    <w:p w:rsidR="00CD7DCE" w:rsidRDefault="00CD7DCE" w:rsidP="00882049">
      <w:pPr>
        <w:rPr>
          <w:color w:val="000000" w:themeColor="text1"/>
          <w:sz w:val="20"/>
          <w:szCs w:val="20"/>
        </w:rPr>
      </w:pPr>
    </w:p>
    <w:p w:rsidR="00882049" w:rsidRPr="003E1C79" w:rsidRDefault="00882049" w:rsidP="00882049">
      <w:pPr>
        <w:rPr>
          <w:color w:val="000000" w:themeColor="text1"/>
          <w:sz w:val="20"/>
          <w:szCs w:val="20"/>
        </w:rPr>
      </w:pPr>
      <w:r w:rsidRPr="003E1C79">
        <w:rPr>
          <w:color w:val="000000" w:themeColor="text1"/>
          <w:sz w:val="20"/>
          <w:szCs w:val="20"/>
        </w:rPr>
        <w:t xml:space="preserve">Исполнитель: </w:t>
      </w:r>
    </w:p>
    <w:p w:rsidR="00882049" w:rsidRPr="003E1C79" w:rsidRDefault="00882049" w:rsidP="00882049">
      <w:pPr>
        <w:rPr>
          <w:color w:val="000000" w:themeColor="text1"/>
          <w:sz w:val="20"/>
          <w:szCs w:val="20"/>
        </w:rPr>
      </w:pPr>
      <w:r w:rsidRPr="003E1C79">
        <w:rPr>
          <w:color w:val="000000" w:themeColor="text1"/>
          <w:sz w:val="20"/>
          <w:szCs w:val="20"/>
        </w:rPr>
        <w:t xml:space="preserve">Беленец Оксана Викторовна, </w:t>
      </w:r>
    </w:p>
    <w:p w:rsidR="00882049" w:rsidRPr="003E1C79" w:rsidRDefault="00882049" w:rsidP="00882049">
      <w:pPr>
        <w:rPr>
          <w:color w:val="000000" w:themeColor="text1"/>
          <w:sz w:val="20"/>
          <w:szCs w:val="20"/>
        </w:rPr>
      </w:pPr>
      <w:r w:rsidRPr="003E1C79">
        <w:rPr>
          <w:color w:val="000000" w:themeColor="text1"/>
          <w:sz w:val="20"/>
          <w:szCs w:val="20"/>
        </w:rPr>
        <w:t xml:space="preserve">специалист-эксперт отдела </w:t>
      </w:r>
      <w:proofErr w:type="spellStart"/>
      <w:r w:rsidRPr="003E1C79">
        <w:rPr>
          <w:color w:val="000000" w:themeColor="text1"/>
          <w:sz w:val="20"/>
          <w:szCs w:val="20"/>
        </w:rPr>
        <w:t>АХОиРРД</w:t>
      </w:r>
      <w:proofErr w:type="spellEnd"/>
      <w:r w:rsidRPr="003E1C79">
        <w:rPr>
          <w:color w:val="000000" w:themeColor="text1"/>
          <w:sz w:val="20"/>
          <w:szCs w:val="20"/>
        </w:rPr>
        <w:t xml:space="preserve"> </w:t>
      </w:r>
      <w:proofErr w:type="spellStart"/>
      <w:r w:rsidRPr="003E1C79">
        <w:rPr>
          <w:color w:val="000000" w:themeColor="text1"/>
          <w:sz w:val="20"/>
          <w:szCs w:val="20"/>
        </w:rPr>
        <w:t>ДАиГ</w:t>
      </w:r>
      <w:proofErr w:type="spellEnd"/>
      <w:r w:rsidRPr="003E1C79">
        <w:rPr>
          <w:color w:val="000000" w:themeColor="text1"/>
          <w:sz w:val="20"/>
          <w:szCs w:val="20"/>
        </w:rPr>
        <w:t xml:space="preserve"> </w:t>
      </w:r>
    </w:p>
    <w:p w:rsidR="00B93635" w:rsidRDefault="00882049" w:rsidP="00882049">
      <w:pPr>
        <w:rPr>
          <w:sz w:val="20"/>
          <w:szCs w:val="20"/>
        </w:rPr>
      </w:pPr>
      <w:r w:rsidRPr="003E1C79">
        <w:rPr>
          <w:color w:val="000000" w:themeColor="text1"/>
          <w:sz w:val="20"/>
          <w:szCs w:val="20"/>
        </w:rPr>
        <w:t xml:space="preserve">тел.: </w:t>
      </w:r>
      <w:r w:rsidRPr="00643017">
        <w:rPr>
          <w:color w:val="000000" w:themeColor="text1"/>
          <w:sz w:val="20"/>
          <w:szCs w:val="20"/>
        </w:rPr>
        <w:t>8 (3462) 20-25-10 (доб. 36253)</w:t>
      </w:r>
    </w:p>
    <w:p w:rsidR="002F702B" w:rsidRDefault="002F702B" w:rsidP="008001C3">
      <w:pPr>
        <w:jc w:val="both"/>
        <w:rPr>
          <w:sz w:val="20"/>
          <w:szCs w:val="20"/>
        </w:rPr>
      </w:pPr>
    </w:p>
    <w:sectPr w:rsidR="002F702B" w:rsidSect="00CD7DCE">
      <w:headerReference w:type="default" r:id="rId7"/>
      <w:pgSz w:w="11906" w:h="16838"/>
      <w:pgMar w:top="851" w:right="56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9A0" w:rsidRDefault="009D69A0" w:rsidP="006C2FEF">
      <w:r>
        <w:separator/>
      </w:r>
    </w:p>
  </w:endnote>
  <w:endnote w:type="continuationSeparator" w:id="0">
    <w:p w:rsidR="009D69A0" w:rsidRDefault="009D69A0" w:rsidP="006C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9A0" w:rsidRDefault="009D69A0" w:rsidP="006C2FEF">
      <w:r>
        <w:separator/>
      </w:r>
    </w:p>
  </w:footnote>
  <w:footnote w:type="continuationSeparator" w:id="0">
    <w:p w:rsidR="009D69A0" w:rsidRDefault="009D69A0" w:rsidP="006C2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FEF" w:rsidRDefault="006C2FEF">
    <w:pPr>
      <w:pStyle w:val="a7"/>
      <w:jc w:val="center"/>
    </w:pPr>
    <w:r>
      <w:fldChar w:fldCharType="begin"/>
    </w:r>
    <w:r>
      <w:instrText>PAGE   \* MERGEFORMAT</w:instrText>
    </w:r>
    <w:r>
      <w:fldChar w:fldCharType="separate"/>
    </w:r>
    <w:r w:rsidR="00A952A0">
      <w:rPr>
        <w:noProof/>
      </w:rPr>
      <w:t>5</w:t>
    </w:r>
    <w:r>
      <w:fldChar w:fldCharType="end"/>
    </w:r>
  </w:p>
  <w:p w:rsidR="006C2FEF" w:rsidRDefault="006C2FE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85D"/>
    <w:multiLevelType w:val="multilevel"/>
    <w:tmpl w:val="561A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C3ECD"/>
    <w:multiLevelType w:val="multilevel"/>
    <w:tmpl w:val="F718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634A8"/>
    <w:multiLevelType w:val="hybridMultilevel"/>
    <w:tmpl w:val="C8BAFC86"/>
    <w:lvl w:ilvl="0" w:tplc="0230623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8CB23D6"/>
    <w:multiLevelType w:val="hybridMultilevel"/>
    <w:tmpl w:val="B99070CC"/>
    <w:lvl w:ilvl="0" w:tplc="0230623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4851417"/>
    <w:multiLevelType w:val="multilevel"/>
    <w:tmpl w:val="B7DA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CC33B3"/>
    <w:multiLevelType w:val="hybridMultilevel"/>
    <w:tmpl w:val="410CFB74"/>
    <w:lvl w:ilvl="0" w:tplc="221626D8">
      <w:start w:val="1"/>
      <w:numFmt w:val="decimal"/>
      <w:lvlText w:val="%1."/>
      <w:lvlJc w:val="left"/>
      <w:pPr>
        <w:ind w:left="1068" w:hanging="360"/>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7472ABE"/>
    <w:multiLevelType w:val="multilevel"/>
    <w:tmpl w:val="F3965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1924B5"/>
    <w:multiLevelType w:val="multilevel"/>
    <w:tmpl w:val="E5C8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2971D2"/>
    <w:multiLevelType w:val="multilevel"/>
    <w:tmpl w:val="90EE6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E35C19"/>
    <w:multiLevelType w:val="multilevel"/>
    <w:tmpl w:val="E680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AA7913"/>
    <w:multiLevelType w:val="hybridMultilevel"/>
    <w:tmpl w:val="FA901124"/>
    <w:lvl w:ilvl="0" w:tplc="9B00CD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2"/>
  </w:num>
  <w:num w:numId="3">
    <w:abstractNumId w:val="5"/>
  </w:num>
  <w:num w:numId="4">
    <w:abstractNumId w:val="10"/>
  </w:num>
  <w:num w:numId="5">
    <w:abstractNumId w:val="4"/>
  </w:num>
  <w:num w:numId="6">
    <w:abstractNumId w:val="0"/>
  </w:num>
  <w:num w:numId="7">
    <w:abstractNumId w:val="9"/>
  </w:num>
  <w:num w:numId="8">
    <w:abstractNumId w:val="6"/>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BF6"/>
    <w:rsid w:val="000028AD"/>
    <w:rsid w:val="0000600E"/>
    <w:rsid w:val="000224FE"/>
    <w:rsid w:val="0002320C"/>
    <w:rsid w:val="00023909"/>
    <w:rsid w:val="000372F5"/>
    <w:rsid w:val="00041858"/>
    <w:rsid w:val="00042104"/>
    <w:rsid w:val="000434F6"/>
    <w:rsid w:val="000454DF"/>
    <w:rsid w:val="0004650A"/>
    <w:rsid w:val="00060C21"/>
    <w:rsid w:val="00067D79"/>
    <w:rsid w:val="000715D6"/>
    <w:rsid w:val="000740B6"/>
    <w:rsid w:val="00076326"/>
    <w:rsid w:val="00080FEC"/>
    <w:rsid w:val="00086C1A"/>
    <w:rsid w:val="00087233"/>
    <w:rsid w:val="00096D01"/>
    <w:rsid w:val="000A2867"/>
    <w:rsid w:val="000A42C2"/>
    <w:rsid w:val="000A45DE"/>
    <w:rsid w:val="000C7E8B"/>
    <w:rsid w:val="000E29D9"/>
    <w:rsid w:val="000E4DAE"/>
    <w:rsid w:val="000E6A95"/>
    <w:rsid w:val="000F076C"/>
    <w:rsid w:val="000F0C19"/>
    <w:rsid w:val="000F54DC"/>
    <w:rsid w:val="000F56E9"/>
    <w:rsid w:val="00100F44"/>
    <w:rsid w:val="0010372F"/>
    <w:rsid w:val="001041A6"/>
    <w:rsid w:val="00113E5D"/>
    <w:rsid w:val="00124EDD"/>
    <w:rsid w:val="00124F00"/>
    <w:rsid w:val="001278C9"/>
    <w:rsid w:val="00135900"/>
    <w:rsid w:val="00143A42"/>
    <w:rsid w:val="00143CB5"/>
    <w:rsid w:val="00144EE1"/>
    <w:rsid w:val="0015190E"/>
    <w:rsid w:val="00151CB7"/>
    <w:rsid w:val="001534EA"/>
    <w:rsid w:val="00153B93"/>
    <w:rsid w:val="0016001A"/>
    <w:rsid w:val="00165B23"/>
    <w:rsid w:val="001706C2"/>
    <w:rsid w:val="001725DB"/>
    <w:rsid w:val="001753D7"/>
    <w:rsid w:val="0018064B"/>
    <w:rsid w:val="00181CDD"/>
    <w:rsid w:val="0018721F"/>
    <w:rsid w:val="00192555"/>
    <w:rsid w:val="001968BB"/>
    <w:rsid w:val="001A0F03"/>
    <w:rsid w:val="001A2806"/>
    <w:rsid w:val="001A70B1"/>
    <w:rsid w:val="001B26B6"/>
    <w:rsid w:val="001B2DC7"/>
    <w:rsid w:val="001B38A6"/>
    <w:rsid w:val="001B78FA"/>
    <w:rsid w:val="001C209F"/>
    <w:rsid w:val="001C46FE"/>
    <w:rsid w:val="001C6F8B"/>
    <w:rsid w:val="001E3609"/>
    <w:rsid w:val="001E6E04"/>
    <w:rsid w:val="001F2821"/>
    <w:rsid w:val="001F2B4A"/>
    <w:rsid w:val="001F404E"/>
    <w:rsid w:val="001F48DC"/>
    <w:rsid w:val="00203E2A"/>
    <w:rsid w:val="00207492"/>
    <w:rsid w:val="00214DA5"/>
    <w:rsid w:val="00216BB6"/>
    <w:rsid w:val="00217D52"/>
    <w:rsid w:val="00221129"/>
    <w:rsid w:val="00227000"/>
    <w:rsid w:val="00232271"/>
    <w:rsid w:val="00236712"/>
    <w:rsid w:val="002422F8"/>
    <w:rsid w:val="00244CDA"/>
    <w:rsid w:val="002456B2"/>
    <w:rsid w:val="00256B90"/>
    <w:rsid w:val="002636DA"/>
    <w:rsid w:val="002671B7"/>
    <w:rsid w:val="00271060"/>
    <w:rsid w:val="0027124F"/>
    <w:rsid w:val="00276068"/>
    <w:rsid w:val="002768BD"/>
    <w:rsid w:val="002801C0"/>
    <w:rsid w:val="002808A7"/>
    <w:rsid w:val="00282722"/>
    <w:rsid w:val="0029235B"/>
    <w:rsid w:val="002947FD"/>
    <w:rsid w:val="0029705C"/>
    <w:rsid w:val="002A1AFB"/>
    <w:rsid w:val="002A4D82"/>
    <w:rsid w:val="002A516E"/>
    <w:rsid w:val="002C65A8"/>
    <w:rsid w:val="002D1475"/>
    <w:rsid w:val="002D3292"/>
    <w:rsid w:val="002D4420"/>
    <w:rsid w:val="002E4D70"/>
    <w:rsid w:val="002E610A"/>
    <w:rsid w:val="002F1171"/>
    <w:rsid w:val="002F1650"/>
    <w:rsid w:val="002F702B"/>
    <w:rsid w:val="00317737"/>
    <w:rsid w:val="00324E7E"/>
    <w:rsid w:val="00325DE6"/>
    <w:rsid w:val="0032787B"/>
    <w:rsid w:val="0033307B"/>
    <w:rsid w:val="0033323D"/>
    <w:rsid w:val="00333736"/>
    <w:rsid w:val="00334FD8"/>
    <w:rsid w:val="00336858"/>
    <w:rsid w:val="00336D2B"/>
    <w:rsid w:val="00341289"/>
    <w:rsid w:val="00341846"/>
    <w:rsid w:val="00341D7F"/>
    <w:rsid w:val="0034483E"/>
    <w:rsid w:val="003452D5"/>
    <w:rsid w:val="00345949"/>
    <w:rsid w:val="00345CB8"/>
    <w:rsid w:val="0035609B"/>
    <w:rsid w:val="00356BAF"/>
    <w:rsid w:val="0035738F"/>
    <w:rsid w:val="003635F6"/>
    <w:rsid w:val="00363C6D"/>
    <w:rsid w:val="00364C70"/>
    <w:rsid w:val="00365216"/>
    <w:rsid w:val="00370BA8"/>
    <w:rsid w:val="003746D9"/>
    <w:rsid w:val="0038741F"/>
    <w:rsid w:val="00392160"/>
    <w:rsid w:val="00394A34"/>
    <w:rsid w:val="003A1C6D"/>
    <w:rsid w:val="003A474B"/>
    <w:rsid w:val="003A698A"/>
    <w:rsid w:val="003A7F2D"/>
    <w:rsid w:val="003B088D"/>
    <w:rsid w:val="003D0264"/>
    <w:rsid w:val="003D0DB0"/>
    <w:rsid w:val="003D1259"/>
    <w:rsid w:val="003E071F"/>
    <w:rsid w:val="003E1480"/>
    <w:rsid w:val="003E2794"/>
    <w:rsid w:val="003E39AE"/>
    <w:rsid w:val="003E5D73"/>
    <w:rsid w:val="003F4988"/>
    <w:rsid w:val="003F6E14"/>
    <w:rsid w:val="003F7C41"/>
    <w:rsid w:val="00402863"/>
    <w:rsid w:val="004037F5"/>
    <w:rsid w:val="00403820"/>
    <w:rsid w:val="00423488"/>
    <w:rsid w:val="00426238"/>
    <w:rsid w:val="00434459"/>
    <w:rsid w:val="004369F0"/>
    <w:rsid w:val="00442E39"/>
    <w:rsid w:val="0045103A"/>
    <w:rsid w:val="00456484"/>
    <w:rsid w:val="0046412D"/>
    <w:rsid w:val="00464BD8"/>
    <w:rsid w:val="00466328"/>
    <w:rsid w:val="0046773E"/>
    <w:rsid w:val="00470B72"/>
    <w:rsid w:val="004726B0"/>
    <w:rsid w:val="0047763A"/>
    <w:rsid w:val="00477B9C"/>
    <w:rsid w:val="00481FFE"/>
    <w:rsid w:val="00487D2E"/>
    <w:rsid w:val="00487FBA"/>
    <w:rsid w:val="00490FD1"/>
    <w:rsid w:val="004931C1"/>
    <w:rsid w:val="00496165"/>
    <w:rsid w:val="004A3473"/>
    <w:rsid w:val="004A5E24"/>
    <w:rsid w:val="004B0CB2"/>
    <w:rsid w:val="004B68A7"/>
    <w:rsid w:val="004C03F6"/>
    <w:rsid w:val="004C0DF6"/>
    <w:rsid w:val="004D1183"/>
    <w:rsid w:val="004D1CF8"/>
    <w:rsid w:val="004E7A25"/>
    <w:rsid w:val="004F14EC"/>
    <w:rsid w:val="004F40B7"/>
    <w:rsid w:val="004F6907"/>
    <w:rsid w:val="004F705D"/>
    <w:rsid w:val="00506919"/>
    <w:rsid w:val="00515A99"/>
    <w:rsid w:val="00531D5C"/>
    <w:rsid w:val="005338E3"/>
    <w:rsid w:val="0053681E"/>
    <w:rsid w:val="005377E9"/>
    <w:rsid w:val="00543020"/>
    <w:rsid w:val="0055287F"/>
    <w:rsid w:val="00560F6E"/>
    <w:rsid w:val="005632AD"/>
    <w:rsid w:val="00567ADF"/>
    <w:rsid w:val="00567B94"/>
    <w:rsid w:val="00570B85"/>
    <w:rsid w:val="005834BE"/>
    <w:rsid w:val="005846A5"/>
    <w:rsid w:val="00585012"/>
    <w:rsid w:val="00585BE3"/>
    <w:rsid w:val="0059027A"/>
    <w:rsid w:val="005905C6"/>
    <w:rsid w:val="00594FBC"/>
    <w:rsid w:val="005A0176"/>
    <w:rsid w:val="005B0747"/>
    <w:rsid w:val="005B3783"/>
    <w:rsid w:val="005B4514"/>
    <w:rsid w:val="005C07F0"/>
    <w:rsid w:val="005C49EB"/>
    <w:rsid w:val="005C56AD"/>
    <w:rsid w:val="005C5BBF"/>
    <w:rsid w:val="005D0805"/>
    <w:rsid w:val="005D13D8"/>
    <w:rsid w:val="005D277D"/>
    <w:rsid w:val="005D33BE"/>
    <w:rsid w:val="005D5B23"/>
    <w:rsid w:val="005D62D0"/>
    <w:rsid w:val="005F2A94"/>
    <w:rsid w:val="005F3BA9"/>
    <w:rsid w:val="00604CDC"/>
    <w:rsid w:val="00606223"/>
    <w:rsid w:val="00607A85"/>
    <w:rsid w:val="00613323"/>
    <w:rsid w:val="00623A03"/>
    <w:rsid w:val="006336A4"/>
    <w:rsid w:val="00636F53"/>
    <w:rsid w:val="006412A8"/>
    <w:rsid w:val="006463C7"/>
    <w:rsid w:val="00647173"/>
    <w:rsid w:val="006472F3"/>
    <w:rsid w:val="00666717"/>
    <w:rsid w:val="00670EB2"/>
    <w:rsid w:val="00671049"/>
    <w:rsid w:val="0067107C"/>
    <w:rsid w:val="0068092F"/>
    <w:rsid w:val="00681E14"/>
    <w:rsid w:val="00686BC2"/>
    <w:rsid w:val="00686C5A"/>
    <w:rsid w:val="00691357"/>
    <w:rsid w:val="00691612"/>
    <w:rsid w:val="00691D26"/>
    <w:rsid w:val="00693533"/>
    <w:rsid w:val="0069695C"/>
    <w:rsid w:val="006A20D6"/>
    <w:rsid w:val="006A319B"/>
    <w:rsid w:val="006A41FD"/>
    <w:rsid w:val="006A70A4"/>
    <w:rsid w:val="006B1840"/>
    <w:rsid w:val="006B7933"/>
    <w:rsid w:val="006C28F5"/>
    <w:rsid w:val="006C2FEF"/>
    <w:rsid w:val="006C5A58"/>
    <w:rsid w:val="006D5A06"/>
    <w:rsid w:val="006D6E4E"/>
    <w:rsid w:val="006E2301"/>
    <w:rsid w:val="006E3917"/>
    <w:rsid w:val="006E406C"/>
    <w:rsid w:val="006F1854"/>
    <w:rsid w:val="006F5EC8"/>
    <w:rsid w:val="006F6367"/>
    <w:rsid w:val="006F6936"/>
    <w:rsid w:val="00702507"/>
    <w:rsid w:val="00706228"/>
    <w:rsid w:val="00710108"/>
    <w:rsid w:val="007224CD"/>
    <w:rsid w:val="0073187A"/>
    <w:rsid w:val="00735A69"/>
    <w:rsid w:val="0074071A"/>
    <w:rsid w:val="00741F78"/>
    <w:rsid w:val="0074429F"/>
    <w:rsid w:val="0074514F"/>
    <w:rsid w:val="00746966"/>
    <w:rsid w:val="00747983"/>
    <w:rsid w:val="007510EB"/>
    <w:rsid w:val="00757A8D"/>
    <w:rsid w:val="00757BB7"/>
    <w:rsid w:val="00761532"/>
    <w:rsid w:val="00762963"/>
    <w:rsid w:val="00767B71"/>
    <w:rsid w:val="007713A9"/>
    <w:rsid w:val="0077451C"/>
    <w:rsid w:val="007846AA"/>
    <w:rsid w:val="00785668"/>
    <w:rsid w:val="0078588B"/>
    <w:rsid w:val="007947C6"/>
    <w:rsid w:val="007971B3"/>
    <w:rsid w:val="00797327"/>
    <w:rsid w:val="007978B7"/>
    <w:rsid w:val="007A2F87"/>
    <w:rsid w:val="007A4A7F"/>
    <w:rsid w:val="007A5C65"/>
    <w:rsid w:val="007A69E8"/>
    <w:rsid w:val="007A7E29"/>
    <w:rsid w:val="007C70F5"/>
    <w:rsid w:val="007D6B66"/>
    <w:rsid w:val="007E0A05"/>
    <w:rsid w:val="007E0BB0"/>
    <w:rsid w:val="007E7A21"/>
    <w:rsid w:val="007F68E2"/>
    <w:rsid w:val="008001C3"/>
    <w:rsid w:val="0080366A"/>
    <w:rsid w:val="00811F61"/>
    <w:rsid w:val="00820C69"/>
    <w:rsid w:val="0083199B"/>
    <w:rsid w:val="008442CF"/>
    <w:rsid w:val="00851233"/>
    <w:rsid w:val="00856894"/>
    <w:rsid w:val="00857E9C"/>
    <w:rsid w:val="008602D4"/>
    <w:rsid w:val="00863799"/>
    <w:rsid w:val="00875F2D"/>
    <w:rsid w:val="00876FC0"/>
    <w:rsid w:val="008812EA"/>
    <w:rsid w:val="00882049"/>
    <w:rsid w:val="00885FE2"/>
    <w:rsid w:val="0089025A"/>
    <w:rsid w:val="0089214D"/>
    <w:rsid w:val="008935AA"/>
    <w:rsid w:val="008950A2"/>
    <w:rsid w:val="00895C3A"/>
    <w:rsid w:val="008960A3"/>
    <w:rsid w:val="008A1F76"/>
    <w:rsid w:val="008A4586"/>
    <w:rsid w:val="008A53AA"/>
    <w:rsid w:val="008B1E93"/>
    <w:rsid w:val="008B432F"/>
    <w:rsid w:val="008B60EB"/>
    <w:rsid w:val="008B7494"/>
    <w:rsid w:val="008B7A9B"/>
    <w:rsid w:val="008C029F"/>
    <w:rsid w:val="008C3081"/>
    <w:rsid w:val="008C4599"/>
    <w:rsid w:val="008C653E"/>
    <w:rsid w:val="008D0C6A"/>
    <w:rsid w:val="008D419B"/>
    <w:rsid w:val="008E4070"/>
    <w:rsid w:val="008E4B4B"/>
    <w:rsid w:val="008E6F5E"/>
    <w:rsid w:val="008F08F9"/>
    <w:rsid w:val="008F15A0"/>
    <w:rsid w:val="008F45C0"/>
    <w:rsid w:val="008F66FC"/>
    <w:rsid w:val="008F7718"/>
    <w:rsid w:val="009025CB"/>
    <w:rsid w:val="00907FE0"/>
    <w:rsid w:val="00911B66"/>
    <w:rsid w:val="009165D8"/>
    <w:rsid w:val="009204AA"/>
    <w:rsid w:val="00930C21"/>
    <w:rsid w:val="00931127"/>
    <w:rsid w:val="0093417E"/>
    <w:rsid w:val="00940878"/>
    <w:rsid w:val="00942260"/>
    <w:rsid w:val="00944BC1"/>
    <w:rsid w:val="00945F82"/>
    <w:rsid w:val="00954822"/>
    <w:rsid w:val="00972FF1"/>
    <w:rsid w:val="0097671E"/>
    <w:rsid w:val="00991683"/>
    <w:rsid w:val="009926DB"/>
    <w:rsid w:val="009931E1"/>
    <w:rsid w:val="009A0FEF"/>
    <w:rsid w:val="009A2D88"/>
    <w:rsid w:val="009A2F08"/>
    <w:rsid w:val="009A5415"/>
    <w:rsid w:val="009A5C07"/>
    <w:rsid w:val="009B010B"/>
    <w:rsid w:val="009B138F"/>
    <w:rsid w:val="009B2B01"/>
    <w:rsid w:val="009B2F0D"/>
    <w:rsid w:val="009C17C2"/>
    <w:rsid w:val="009C22B0"/>
    <w:rsid w:val="009D2BC9"/>
    <w:rsid w:val="009D69A0"/>
    <w:rsid w:val="009E5E21"/>
    <w:rsid w:val="009E7E76"/>
    <w:rsid w:val="009F0F42"/>
    <w:rsid w:val="009F1BE4"/>
    <w:rsid w:val="009F5029"/>
    <w:rsid w:val="00A06E70"/>
    <w:rsid w:val="00A138B3"/>
    <w:rsid w:val="00A21173"/>
    <w:rsid w:val="00A24D51"/>
    <w:rsid w:val="00A27AC8"/>
    <w:rsid w:val="00A30E72"/>
    <w:rsid w:val="00A327DE"/>
    <w:rsid w:val="00A33829"/>
    <w:rsid w:val="00A5153D"/>
    <w:rsid w:val="00A52CB6"/>
    <w:rsid w:val="00A54F3A"/>
    <w:rsid w:val="00A5672A"/>
    <w:rsid w:val="00A56A3D"/>
    <w:rsid w:val="00A61337"/>
    <w:rsid w:val="00A62700"/>
    <w:rsid w:val="00A62739"/>
    <w:rsid w:val="00A639FE"/>
    <w:rsid w:val="00A72E7A"/>
    <w:rsid w:val="00A80130"/>
    <w:rsid w:val="00A8057A"/>
    <w:rsid w:val="00A80946"/>
    <w:rsid w:val="00A83021"/>
    <w:rsid w:val="00A8649B"/>
    <w:rsid w:val="00A87721"/>
    <w:rsid w:val="00A90108"/>
    <w:rsid w:val="00A952A0"/>
    <w:rsid w:val="00A96BF6"/>
    <w:rsid w:val="00A96E73"/>
    <w:rsid w:val="00AA1CA7"/>
    <w:rsid w:val="00AB70CC"/>
    <w:rsid w:val="00AC6398"/>
    <w:rsid w:val="00AC63CB"/>
    <w:rsid w:val="00AD41D2"/>
    <w:rsid w:val="00AD5FEF"/>
    <w:rsid w:val="00AE37B2"/>
    <w:rsid w:val="00AF0C8D"/>
    <w:rsid w:val="00AF16C6"/>
    <w:rsid w:val="00AF553F"/>
    <w:rsid w:val="00AF57C8"/>
    <w:rsid w:val="00AF636F"/>
    <w:rsid w:val="00AF7A87"/>
    <w:rsid w:val="00B12328"/>
    <w:rsid w:val="00B129C2"/>
    <w:rsid w:val="00B15313"/>
    <w:rsid w:val="00B161CA"/>
    <w:rsid w:val="00B16F0A"/>
    <w:rsid w:val="00B356B7"/>
    <w:rsid w:val="00B43900"/>
    <w:rsid w:val="00B455D3"/>
    <w:rsid w:val="00B47671"/>
    <w:rsid w:val="00B606C0"/>
    <w:rsid w:val="00B616AD"/>
    <w:rsid w:val="00B638CF"/>
    <w:rsid w:val="00B63A5A"/>
    <w:rsid w:val="00B64F68"/>
    <w:rsid w:val="00B70E38"/>
    <w:rsid w:val="00B71951"/>
    <w:rsid w:val="00B81DCF"/>
    <w:rsid w:val="00B831E0"/>
    <w:rsid w:val="00B86D25"/>
    <w:rsid w:val="00B875CC"/>
    <w:rsid w:val="00B87A00"/>
    <w:rsid w:val="00B91605"/>
    <w:rsid w:val="00B93635"/>
    <w:rsid w:val="00B94821"/>
    <w:rsid w:val="00B97E86"/>
    <w:rsid w:val="00BA3B69"/>
    <w:rsid w:val="00BB2159"/>
    <w:rsid w:val="00BC4CA8"/>
    <w:rsid w:val="00BC7201"/>
    <w:rsid w:val="00BD00DD"/>
    <w:rsid w:val="00BD2E3B"/>
    <w:rsid w:val="00BD381A"/>
    <w:rsid w:val="00BD5AFD"/>
    <w:rsid w:val="00BE6F28"/>
    <w:rsid w:val="00BE789F"/>
    <w:rsid w:val="00BF04A6"/>
    <w:rsid w:val="00BF09C2"/>
    <w:rsid w:val="00BF29C6"/>
    <w:rsid w:val="00BF6199"/>
    <w:rsid w:val="00BF6414"/>
    <w:rsid w:val="00BF6A1B"/>
    <w:rsid w:val="00C0424B"/>
    <w:rsid w:val="00C125D6"/>
    <w:rsid w:val="00C209B2"/>
    <w:rsid w:val="00C33751"/>
    <w:rsid w:val="00C33934"/>
    <w:rsid w:val="00C45E0F"/>
    <w:rsid w:val="00C50FE7"/>
    <w:rsid w:val="00C54405"/>
    <w:rsid w:val="00C5560B"/>
    <w:rsid w:val="00C6597C"/>
    <w:rsid w:val="00C67F2F"/>
    <w:rsid w:val="00C72B1A"/>
    <w:rsid w:val="00C759BC"/>
    <w:rsid w:val="00C76873"/>
    <w:rsid w:val="00C81ECF"/>
    <w:rsid w:val="00C85C7E"/>
    <w:rsid w:val="00C927FA"/>
    <w:rsid w:val="00C92D05"/>
    <w:rsid w:val="00CA251F"/>
    <w:rsid w:val="00CA35AB"/>
    <w:rsid w:val="00CA6F35"/>
    <w:rsid w:val="00CB607A"/>
    <w:rsid w:val="00CC2CAD"/>
    <w:rsid w:val="00CC314C"/>
    <w:rsid w:val="00CC4F8A"/>
    <w:rsid w:val="00CC7771"/>
    <w:rsid w:val="00CD10FC"/>
    <w:rsid w:val="00CD2999"/>
    <w:rsid w:val="00CD4E27"/>
    <w:rsid w:val="00CD7DCE"/>
    <w:rsid w:val="00CE5E12"/>
    <w:rsid w:val="00CE733D"/>
    <w:rsid w:val="00CF0DB2"/>
    <w:rsid w:val="00CF1825"/>
    <w:rsid w:val="00CF20D7"/>
    <w:rsid w:val="00D00F9D"/>
    <w:rsid w:val="00D024B1"/>
    <w:rsid w:val="00D0293C"/>
    <w:rsid w:val="00D039F6"/>
    <w:rsid w:val="00D10B34"/>
    <w:rsid w:val="00D3728A"/>
    <w:rsid w:val="00D40FAD"/>
    <w:rsid w:val="00D41010"/>
    <w:rsid w:val="00D44F62"/>
    <w:rsid w:val="00D4788F"/>
    <w:rsid w:val="00D52BA5"/>
    <w:rsid w:val="00D55B67"/>
    <w:rsid w:val="00D569F2"/>
    <w:rsid w:val="00D64C9E"/>
    <w:rsid w:val="00D65343"/>
    <w:rsid w:val="00D71861"/>
    <w:rsid w:val="00D72DFC"/>
    <w:rsid w:val="00D750DC"/>
    <w:rsid w:val="00D80A73"/>
    <w:rsid w:val="00D90FFD"/>
    <w:rsid w:val="00D911AC"/>
    <w:rsid w:val="00D91A1A"/>
    <w:rsid w:val="00DA14D8"/>
    <w:rsid w:val="00DA7CD6"/>
    <w:rsid w:val="00DB03F0"/>
    <w:rsid w:val="00DB4F70"/>
    <w:rsid w:val="00DB5171"/>
    <w:rsid w:val="00DB55A1"/>
    <w:rsid w:val="00DB5F20"/>
    <w:rsid w:val="00DC45F6"/>
    <w:rsid w:val="00DE123E"/>
    <w:rsid w:val="00DE5F86"/>
    <w:rsid w:val="00DE7821"/>
    <w:rsid w:val="00DF6747"/>
    <w:rsid w:val="00E073F5"/>
    <w:rsid w:val="00E0772D"/>
    <w:rsid w:val="00E17D80"/>
    <w:rsid w:val="00E22030"/>
    <w:rsid w:val="00E261C0"/>
    <w:rsid w:val="00E269A6"/>
    <w:rsid w:val="00E26F53"/>
    <w:rsid w:val="00E30490"/>
    <w:rsid w:val="00E31CA9"/>
    <w:rsid w:val="00E35528"/>
    <w:rsid w:val="00E35724"/>
    <w:rsid w:val="00E3770C"/>
    <w:rsid w:val="00E464D7"/>
    <w:rsid w:val="00E53E9D"/>
    <w:rsid w:val="00E672A1"/>
    <w:rsid w:val="00E7047B"/>
    <w:rsid w:val="00E704EF"/>
    <w:rsid w:val="00E73C6A"/>
    <w:rsid w:val="00E77DAF"/>
    <w:rsid w:val="00E818E9"/>
    <w:rsid w:val="00E869D7"/>
    <w:rsid w:val="00E92401"/>
    <w:rsid w:val="00E92632"/>
    <w:rsid w:val="00E92881"/>
    <w:rsid w:val="00E96A21"/>
    <w:rsid w:val="00EB0C28"/>
    <w:rsid w:val="00EB51F9"/>
    <w:rsid w:val="00EB5ECA"/>
    <w:rsid w:val="00EC0C2D"/>
    <w:rsid w:val="00EC7AB5"/>
    <w:rsid w:val="00EE2680"/>
    <w:rsid w:val="00EE66AA"/>
    <w:rsid w:val="00EF3182"/>
    <w:rsid w:val="00EF7432"/>
    <w:rsid w:val="00F1490F"/>
    <w:rsid w:val="00F16F31"/>
    <w:rsid w:val="00F2634D"/>
    <w:rsid w:val="00F272FD"/>
    <w:rsid w:val="00F27730"/>
    <w:rsid w:val="00F305D1"/>
    <w:rsid w:val="00F3100F"/>
    <w:rsid w:val="00F40157"/>
    <w:rsid w:val="00F43766"/>
    <w:rsid w:val="00F454BF"/>
    <w:rsid w:val="00F4760A"/>
    <w:rsid w:val="00F54030"/>
    <w:rsid w:val="00F60765"/>
    <w:rsid w:val="00F62CE6"/>
    <w:rsid w:val="00F93875"/>
    <w:rsid w:val="00FA325D"/>
    <w:rsid w:val="00FA333D"/>
    <w:rsid w:val="00FB12C7"/>
    <w:rsid w:val="00FB186F"/>
    <w:rsid w:val="00FB5D29"/>
    <w:rsid w:val="00FC54C3"/>
    <w:rsid w:val="00FD17F4"/>
    <w:rsid w:val="00FD4556"/>
    <w:rsid w:val="00FD47FD"/>
    <w:rsid w:val="00FD50C5"/>
    <w:rsid w:val="00FE1D43"/>
    <w:rsid w:val="00FF1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2C5827"/>
  <w15:chartTrackingRefBased/>
  <w15:docId w15:val="{9A2C8B84-6EBC-4C65-AC4E-CD7CA837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rsid w:val="00F305D1"/>
    <w:pPr>
      <w:spacing w:before="100" w:beforeAutospacing="1" w:after="100" w:afterAutospacing="1"/>
      <w:outlineLvl w:val="1"/>
    </w:pPr>
    <w:rPr>
      <w:b/>
      <w:bCs/>
      <w:sz w:val="36"/>
      <w:szCs w:val="36"/>
    </w:rPr>
  </w:style>
  <w:style w:type="paragraph" w:styleId="3">
    <w:name w:val="heading 3"/>
    <w:basedOn w:val="a"/>
    <w:link w:val="30"/>
    <w:uiPriority w:val="9"/>
    <w:qFormat/>
    <w:rsid w:val="00F305D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rsid w:val="003E1480"/>
    <w:pPr>
      <w:jc w:val="both"/>
    </w:pPr>
    <w:rPr>
      <w:sz w:val="28"/>
    </w:rPr>
  </w:style>
  <w:style w:type="paragraph" w:styleId="a3">
    <w:name w:val="Body Text"/>
    <w:basedOn w:val="a"/>
    <w:rsid w:val="00FD50C5"/>
    <w:pPr>
      <w:spacing w:after="120"/>
    </w:pPr>
  </w:style>
  <w:style w:type="paragraph" w:customStyle="1" w:styleId="a4">
    <w:name w:val="Знак Знак Знак Знак Знак Знак Знак Знак Знак Знак"/>
    <w:basedOn w:val="a"/>
    <w:rsid w:val="00FD50C5"/>
    <w:pPr>
      <w:spacing w:after="160" w:line="240" w:lineRule="exact"/>
    </w:pPr>
    <w:rPr>
      <w:rFonts w:ascii="Verdana" w:hAnsi="Verdana"/>
      <w:sz w:val="20"/>
      <w:szCs w:val="20"/>
      <w:lang w:val="en-US" w:eastAsia="en-US"/>
    </w:rPr>
  </w:style>
  <w:style w:type="paragraph" w:styleId="a5">
    <w:name w:val="Balloon Text"/>
    <w:basedOn w:val="a"/>
    <w:link w:val="a6"/>
    <w:rsid w:val="00067D79"/>
    <w:rPr>
      <w:rFonts w:ascii="Segoe UI" w:hAnsi="Segoe UI" w:cs="Segoe UI"/>
      <w:sz w:val="18"/>
      <w:szCs w:val="18"/>
    </w:rPr>
  </w:style>
  <w:style w:type="character" w:customStyle="1" w:styleId="a6">
    <w:name w:val="Текст выноски Знак"/>
    <w:link w:val="a5"/>
    <w:rsid w:val="00067D79"/>
    <w:rPr>
      <w:rFonts w:ascii="Segoe UI" w:hAnsi="Segoe UI" w:cs="Segoe UI"/>
      <w:sz w:val="18"/>
      <w:szCs w:val="18"/>
    </w:rPr>
  </w:style>
  <w:style w:type="paragraph" w:styleId="a7">
    <w:name w:val="header"/>
    <w:basedOn w:val="a"/>
    <w:link w:val="a8"/>
    <w:uiPriority w:val="99"/>
    <w:rsid w:val="006C2FEF"/>
    <w:pPr>
      <w:tabs>
        <w:tab w:val="center" w:pos="4677"/>
        <w:tab w:val="right" w:pos="9355"/>
      </w:tabs>
    </w:pPr>
  </w:style>
  <w:style w:type="character" w:customStyle="1" w:styleId="a8">
    <w:name w:val="Верхний колонтитул Знак"/>
    <w:link w:val="a7"/>
    <w:uiPriority w:val="99"/>
    <w:rsid w:val="006C2FEF"/>
    <w:rPr>
      <w:sz w:val="24"/>
      <w:szCs w:val="24"/>
    </w:rPr>
  </w:style>
  <w:style w:type="paragraph" w:styleId="a9">
    <w:name w:val="footer"/>
    <w:basedOn w:val="a"/>
    <w:link w:val="aa"/>
    <w:uiPriority w:val="99"/>
    <w:rsid w:val="006C2FEF"/>
    <w:pPr>
      <w:tabs>
        <w:tab w:val="center" w:pos="4677"/>
        <w:tab w:val="right" w:pos="9355"/>
      </w:tabs>
    </w:pPr>
  </w:style>
  <w:style w:type="character" w:customStyle="1" w:styleId="aa">
    <w:name w:val="Нижний колонтитул Знак"/>
    <w:link w:val="a9"/>
    <w:uiPriority w:val="99"/>
    <w:rsid w:val="006C2FEF"/>
    <w:rPr>
      <w:sz w:val="24"/>
      <w:szCs w:val="24"/>
    </w:rPr>
  </w:style>
  <w:style w:type="paragraph" w:styleId="ab">
    <w:name w:val="List Paragraph"/>
    <w:basedOn w:val="a"/>
    <w:uiPriority w:val="34"/>
    <w:qFormat/>
    <w:rsid w:val="00BF6414"/>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BF6414"/>
    <w:pPr>
      <w:autoSpaceDE w:val="0"/>
      <w:autoSpaceDN w:val="0"/>
      <w:adjustRightInd w:val="0"/>
    </w:pPr>
    <w:rPr>
      <w:rFonts w:eastAsia="Calibri"/>
      <w:color w:val="000000"/>
      <w:sz w:val="24"/>
      <w:szCs w:val="24"/>
      <w:lang w:eastAsia="en-US"/>
    </w:rPr>
  </w:style>
  <w:style w:type="character" w:customStyle="1" w:styleId="32">
    <w:name w:val="Основной текст 3 Знак"/>
    <w:basedOn w:val="a0"/>
    <w:link w:val="31"/>
    <w:rsid w:val="008001C3"/>
    <w:rPr>
      <w:sz w:val="28"/>
      <w:szCs w:val="24"/>
    </w:rPr>
  </w:style>
  <w:style w:type="character" w:customStyle="1" w:styleId="ac">
    <w:name w:val="Гипертекстовая ссылка"/>
    <w:basedOn w:val="a0"/>
    <w:uiPriority w:val="99"/>
    <w:rsid w:val="00325DE6"/>
    <w:rPr>
      <w:rFonts w:cs="Times New Roman"/>
      <w:b w:val="0"/>
      <w:color w:val="106BBE"/>
    </w:rPr>
  </w:style>
  <w:style w:type="paragraph" w:styleId="ad">
    <w:name w:val="Normal (Web)"/>
    <w:basedOn w:val="a"/>
    <w:uiPriority w:val="99"/>
    <w:unhideWhenUsed/>
    <w:rsid w:val="00EC0C2D"/>
    <w:pPr>
      <w:spacing w:before="100" w:beforeAutospacing="1" w:after="100" w:afterAutospacing="1"/>
    </w:pPr>
  </w:style>
  <w:style w:type="character" w:customStyle="1" w:styleId="markdown-word">
    <w:name w:val="markdown-word"/>
    <w:basedOn w:val="a0"/>
    <w:rsid w:val="001534EA"/>
  </w:style>
  <w:style w:type="character" w:customStyle="1" w:styleId="20">
    <w:name w:val="Заголовок 2 Знак"/>
    <w:basedOn w:val="a0"/>
    <w:link w:val="2"/>
    <w:uiPriority w:val="9"/>
    <w:rsid w:val="00F305D1"/>
    <w:rPr>
      <w:b/>
      <w:bCs/>
      <w:sz w:val="36"/>
      <w:szCs w:val="36"/>
    </w:rPr>
  </w:style>
  <w:style w:type="character" w:customStyle="1" w:styleId="30">
    <w:name w:val="Заголовок 3 Знак"/>
    <w:basedOn w:val="a0"/>
    <w:link w:val="3"/>
    <w:uiPriority w:val="9"/>
    <w:rsid w:val="00F305D1"/>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01206">
      <w:bodyDiv w:val="1"/>
      <w:marLeft w:val="0"/>
      <w:marRight w:val="0"/>
      <w:marTop w:val="0"/>
      <w:marBottom w:val="0"/>
      <w:divBdr>
        <w:top w:val="none" w:sz="0" w:space="0" w:color="auto"/>
        <w:left w:val="none" w:sz="0" w:space="0" w:color="auto"/>
        <w:bottom w:val="none" w:sz="0" w:space="0" w:color="auto"/>
        <w:right w:val="none" w:sz="0" w:space="0" w:color="auto"/>
      </w:divBdr>
    </w:div>
    <w:div w:id="631013326">
      <w:bodyDiv w:val="1"/>
      <w:marLeft w:val="0"/>
      <w:marRight w:val="0"/>
      <w:marTop w:val="0"/>
      <w:marBottom w:val="0"/>
      <w:divBdr>
        <w:top w:val="none" w:sz="0" w:space="0" w:color="auto"/>
        <w:left w:val="none" w:sz="0" w:space="0" w:color="auto"/>
        <w:bottom w:val="none" w:sz="0" w:space="0" w:color="auto"/>
        <w:right w:val="none" w:sz="0" w:space="0" w:color="auto"/>
      </w:divBdr>
    </w:div>
    <w:div w:id="689843767">
      <w:bodyDiv w:val="1"/>
      <w:marLeft w:val="0"/>
      <w:marRight w:val="0"/>
      <w:marTop w:val="0"/>
      <w:marBottom w:val="0"/>
      <w:divBdr>
        <w:top w:val="none" w:sz="0" w:space="0" w:color="auto"/>
        <w:left w:val="none" w:sz="0" w:space="0" w:color="auto"/>
        <w:bottom w:val="none" w:sz="0" w:space="0" w:color="auto"/>
        <w:right w:val="none" w:sz="0" w:space="0" w:color="auto"/>
      </w:divBdr>
    </w:div>
    <w:div w:id="715158624">
      <w:bodyDiv w:val="1"/>
      <w:marLeft w:val="0"/>
      <w:marRight w:val="0"/>
      <w:marTop w:val="0"/>
      <w:marBottom w:val="0"/>
      <w:divBdr>
        <w:top w:val="none" w:sz="0" w:space="0" w:color="auto"/>
        <w:left w:val="none" w:sz="0" w:space="0" w:color="auto"/>
        <w:bottom w:val="none" w:sz="0" w:space="0" w:color="auto"/>
        <w:right w:val="none" w:sz="0" w:space="0" w:color="auto"/>
      </w:divBdr>
    </w:div>
    <w:div w:id="108811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1424</Words>
  <Characters>11221</Characters>
  <Application>Microsoft Office Word</Application>
  <DocSecurity>0</DocSecurity>
  <Lines>93</Lines>
  <Paragraphs>25</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
  <LinksUpToDate>false</LinksUpToDate>
  <CharactersWithSpaces>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root</dc:creator>
  <cp:keywords/>
  <dc:description/>
  <cp:lastModifiedBy>Ворошилова Юлия Павловна</cp:lastModifiedBy>
  <cp:revision>3</cp:revision>
  <cp:lastPrinted>2021-05-31T07:08:00Z</cp:lastPrinted>
  <dcterms:created xsi:type="dcterms:W3CDTF">2026-06-10T10:19:00Z</dcterms:created>
  <dcterms:modified xsi:type="dcterms:W3CDTF">2026-06-10T10:22:00Z</dcterms:modified>
</cp:coreProperties>
</file>