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4EA" w:rsidRPr="001734EA" w:rsidRDefault="00145E65" w:rsidP="002566D2">
      <w:pPr>
        <w:jc w:val="center"/>
        <w:rPr>
          <w:rFonts w:cs="Times New Roman"/>
          <w:spacing w:val="6"/>
          <w:sz w:val="24"/>
          <w:szCs w:val="24"/>
        </w:rPr>
      </w:pPr>
      <w:bookmarkStart w:id="0" w:name="_GoBack"/>
      <w:bookmarkEnd w:id="0"/>
      <w:r>
        <w:rPr>
          <w:rFonts w:cs="Times New Roman"/>
          <w:noProof/>
          <w:spacing w:val="6"/>
          <w:sz w:val="24"/>
          <w:szCs w:val="24"/>
          <w:lang w:eastAsia="ru-RU"/>
        </w:rPr>
        <w:drawing>
          <wp:anchor distT="0" distB="0" distL="114300" distR="114300" simplePos="0" relativeHeight="251658240" behindDoc="0" locked="0" layoutInCell="1" allowOverlap="1">
            <wp:simplePos x="0" y="0"/>
            <wp:positionH relativeFrom="margin">
              <wp:align>center</wp:align>
            </wp:positionH>
            <wp:positionV relativeFrom="paragraph">
              <wp:posOffset>-596265</wp:posOffset>
            </wp:positionV>
            <wp:extent cx="684530" cy="828675"/>
            <wp:effectExtent l="0" t="0" r="1270" b="9525"/>
            <wp:wrapNone/>
            <wp:docPr id="2" name="Рисунок 1" descr="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gif"/>
                    <pic:cNvPicPr/>
                  </pic:nvPicPr>
                  <pic:blipFill>
                    <a:blip r:embed="rId8" cstate="print">
                      <a:grayscl/>
                    </a:blip>
                    <a:stretch>
                      <a:fillRect/>
                    </a:stretch>
                  </pic:blipFill>
                  <pic:spPr>
                    <a:xfrm>
                      <a:off x="0" y="0"/>
                      <a:ext cx="684530" cy="828675"/>
                    </a:xfrm>
                    <a:prstGeom prst="rect">
                      <a:avLst/>
                    </a:prstGeom>
                  </pic:spPr>
                </pic:pic>
              </a:graphicData>
            </a:graphic>
          </wp:anchor>
        </w:drawing>
      </w:r>
    </w:p>
    <w:p w:rsidR="001734EA" w:rsidRPr="001734EA" w:rsidRDefault="001734EA" w:rsidP="001734EA">
      <w:pPr>
        <w:rPr>
          <w:rFonts w:cs="Times New Roman"/>
          <w:spacing w:val="6"/>
          <w:sz w:val="24"/>
          <w:szCs w:val="24"/>
        </w:rPr>
      </w:pPr>
    </w:p>
    <w:sdt>
      <w:sdtPr>
        <w:rPr>
          <w:rFonts w:cs="Times New Roman"/>
          <w:spacing w:val="6"/>
          <w:sz w:val="26"/>
          <w:szCs w:val="26"/>
        </w:rPr>
        <w:id w:val="22683047"/>
        <w:lock w:val="sdtContentLocked"/>
        <w:placeholder>
          <w:docPart w:val="ABDDE5C2D3054A4CB1000667415B810D"/>
        </w:placeholder>
      </w:sdtPr>
      <w:sdtEndPr>
        <w:rPr>
          <w:b/>
          <w:spacing w:val="14"/>
          <w:sz w:val="34"/>
          <w:szCs w:val="34"/>
        </w:rPr>
      </w:sdtEndPr>
      <w:sdtContent>
        <w:p w:rsidR="003311E7" w:rsidRDefault="003311E7" w:rsidP="00077080">
          <w:pPr>
            <w:jc w:val="center"/>
            <w:rPr>
              <w:rFonts w:cs="Times New Roman"/>
              <w:spacing w:val="2"/>
              <w:sz w:val="26"/>
              <w:szCs w:val="26"/>
            </w:rPr>
          </w:pPr>
          <w:r w:rsidRPr="00514C92">
            <w:rPr>
              <w:rFonts w:cs="Times New Roman"/>
              <w:spacing w:val="6"/>
              <w:sz w:val="26"/>
              <w:szCs w:val="26"/>
            </w:rPr>
            <w:t>МУНИЦИПАЛЬНОЕ ОБРАЗОВАНИЕ</w:t>
          </w:r>
          <w:r w:rsidR="00077080">
            <w:rPr>
              <w:rFonts w:cs="Times New Roman"/>
              <w:spacing w:val="6"/>
              <w:sz w:val="26"/>
              <w:szCs w:val="26"/>
            </w:rPr>
            <w:t xml:space="preserve"> </w:t>
          </w:r>
          <w:r w:rsidR="00224196">
            <w:rPr>
              <w:rFonts w:cs="Times New Roman"/>
              <w:spacing w:val="2"/>
              <w:sz w:val="26"/>
              <w:szCs w:val="26"/>
            </w:rPr>
            <w:t xml:space="preserve">ГОРОДСКОЙ ОКРУГ </w:t>
          </w:r>
          <w:r w:rsidRPr="00514C92">
            <w:rPr>
              <w:rFonts w:cs="Times New Roman"/>
              <w:spacing w:val="2"/>
              <w:sz w:val="26"/>
              <w:szCs w:val="26"/>
            </w:rPr>
            <w:t>СУРГУТ</w:t>
          </w:r>
        </w:p>
        <w:p w:rsidR="00077080" w:rsidRPr="00514C92" w:rsidRDefault="00077080" w:rsidP="00077080">
          <w:pPr>
            <w:jc w:val="center"/>
            <w:rPr>
              <w:rFonts w:cs="Times New Roman"/>
              <w:spacing w:val="2"/>
              <w:sz w:val="26"/>
              <w:szCs w:val="26"/>
            </w:rPr>
          </w:pPr>
          <w:r>
            <w:rPr>
              <w:rFonts w:cs="Times New Roman"/>
              <w:spacing w:val="6"/>
              <w:sz w:val="26"/>
              <w:szCs w:val="26"/>
            </w:rPr>
            <w:t>ХАНТЫ-МАНСИЙСКОГО АВТОНОМНОГО ОКРУГА – ЮГРЫ</w:t>
          </w:r>
        </w:p>
        <w:p w:rsidR="003311E7" w:rsidRPr="008A64CA" w:rsidRDefault="00F35FCF" w:rsidP="008A64CA">
          <w:pPr>
            <w:spacing w:before="400"/>
            <w:jc w:val="center"/>
            <w:rPr>
              <w:rFonts w:cs="Times New Roman"/>
              <w:b/>
              <w:spacing w:val="-8"/>
              <w:sz w:val="32"/>
              <w:szCs w:val="32"/>
            </w:rPr>
          </w:pPr>
          <w:r>
            <w:rPr>
              <w:rFonts w:cs="Times New Roman"/>
              <w:b/>
              <w:spacing w:val="-8"/>
              <w:sz w:val="32"/>
              <w:szCs w:val="32"/>
            </w:rPr>
            <w:t>ДУМА</w:t>
          </w:r>
          <w:r w:rsidR="003311E7" w:rsidRPr="008A64CA">
            <w:rPr>
              <w:rFonts w:cs="Times New Roman"/>
              <w:b/>
              <w:spacing w:val="-8"/>
              <w:sz w:val="32"/>
              <w:szCs w:val="32"/>
            </w:rPr>
            <w:t xml:space="preserve"> ГОРОДА СУРГУТА</w:t>
          </w:r>
        </w:p>
        <w:p w:rsidR="003311E7" w:rsidRDefault="00F35FCF" w:rsidP="00F35FCF">
          <w:pPr>
            <w:spacing w:before="280" w:after="280"/>
            <w:jc w:val="center"/>
            <w:rPr>
              <w:rFonts w:cs="Times New Roman"/>
              <w:b/>
              <w:spacing w:val="14"/>
              <w:sz w:val="34"/>
              <w:szCs w:val="34"/>
            </w:rPr>
          </w:pPr>
          <w:r>
            <w:rPr>
              <w:rFonts w:cs="Times New Roman"/>
              <w:b/>
              <w:spacing w:val="14"/>
              <w:sz w:val="34"/>
              <w:szCs w:val="34"/>
            </w:rPr>
            <w:t>РЕШЕНИЕ</w:t>
          </w:r>
        </w:p>
      </w:sdtContent>
    </w:sdt>
    <w:p w:rsidR="00F35FCF" w:rsidRPr="006D794C" w:rsidRDefault="007D6A51" w:rsidP="00244B5C">
      <w:pPr>
        <w:tabs>
          <w:tab w:val="right" w:pos="9638"/>
        </w:tabs>
        <w:jc w:val="center"/>
        <w:rPr>
          <w:rFonts w:cs="Times New Roman"/>
          <w:szCs w:val="28"/>
        </w:rPr>
      </w:pPr>
      <w:r>
        <w:rPr>
          <w:rFonts w:eastAsia="Calibri"/>
          <w:szCs w:val="28"/>
        </w:rPr>
        <w:t xml:space="preserve">Принято на заседании Думы </w:t>
      </w:r>
      <w:r w:rsidR="00225935">
        <w:rPr>
          <w:rFonts w:cs="Times New Roman"/>
          <w:szCs w:val="28"/>
        </w:rPr>
        <w:t>19</w:t>
      </w:r>
      <w:r w:rsidR="003224F1" w:rsidRPr="00854D0C">
        <w:rPr>
          <w:rFonts w:cs="Times New Roman"/>
          <w:szCs w:val="28"/>
        </w:rPr>
        <w:t xml:space="preserve"> </w:t>
      </w:r>
      <w:r w:rsidR="0045599B">
        <w:rPr>
          <w:rFonts w:cs="Times New Roman"/>
          <w:szCs w:val="28"/>
        </w:rPr>
        <w:t>декабря</w:t>
      </w:r>
      <w:r w:rsidR="005404CB">
        <w:rPr>
          <w:rFonts w:cs="Times New Roman"/>
          <w:szCs w:val="28"/>
        </w:rPr>
        <w:t xml:space="preserve"> 2025</w:t>
      </w:r>
      <w:r w:rsidR="00E510F6" w:rsidRPr="006D794C">
        <w:rPr>
          <w:rFonts w:cs="Times New Roman"/>
          <w:szCs w:val="28"/>
        </w:rPr>
        <w:t xml:space="preserve"> г</w:t>
      </w:r>
      <w:r w:rsidR="00F35FCF" w:rsidRPr="006D794C">
        <w:rPr>
          <w:rFonts w:cs="Times New Roman"/>
          <w:szCs w:val="28"/>
        </w:rPr>
        <w:t>ода</w:t>
      </w:r>
    </w:p>
    <w:p w:rsidR="00A47AA3" w:rsidRPr="009A4D19" w:rsidRDefault="009A4D19" w:rsidP="00A47AA3">
      <w:pPr>
        <w:tabs>
          <w:tab w:val="left" w:pos="4111"/>
        </w:tabs>
        <w:ind w:right="-2"/>
        <w:jc w:val="center"/>
        <w:rPr>
          <w:rFonts w:eastAsia="Calibri"/>
          <w:szCs w:val="28"/>
          <w:u w:val="single"/>
        </w:rPr>
      </w:pPr>
      <w:r>
        <w:rPr>
          <w:rFonts w:eastAsia="Calibri"/>
          <w:szCs w:val="28"/>
        </w:rPr>
        <w:t xml:space="preserve">№ </w:t>
      </w:r>
      <w:r>
        <w:rPr>
          <w:rFonts w:eastAsia="Calibri"/>
          <w:szCs w:val="28"/>
          <w:u w:val="single"/>
        </w:rPr>
        <w:t>948-</w:t>
      </w:r>
      <w:r>
        <w:rPr>
          <w:rFonts w:eastAsia="Calibri"/>
          <w:szCs w:val="28"/>
          <w:u w:val="single"/>
          <w:lang w:val="en-US"/>
        </w:rPr>
        <w:t xml:space="preserve">VII </w:t>
      </w:r>
      <w:r>
        <w:rPr>
          <w:rFonts w:eastAsia="Calibri"/>
          <w:szCs w:val="28"/>
          <w:u w:val="single"/>
        </w:rPr>
        <w:t>ДГ</w:t>
      </w:r>
    </w:p>
    <w:p w:rsidR="00F4205F" w:rsidRPr="0045599B" w:rsidRDefault="00F4205F" w:rsidP="00225935">
      <w:pPr>
        <w:tabs>
          <w:tab w:val="left" w:pos="1134"/>
        </w:tabs>
        <w:rPr>
          <w:sz w:val="32"/>
          <w:szCs w:val="32"/>
          <w:lang w:val="x-none"/>
        </w:rPr>
      </w:pPr>
    </w:p>
    <w:p w:rsidR="00225935" w:rsidRDefault="00225935" w:rsidP="00225935">
      <w:pPr>
        <w:ind w:right="5101"/>
        <w:outlineLvl w:val="1"/>
        <w:rPr>
          <w:szCs w:val="28"/>
        </w:rPr>
      </w:pPr>
      <w:r w:rsidRPr="00C278AE">
        <w:rPr>
          <w:szCs w:val="28"/>
        </w:rPr>
        <w:t xml:space="preserve">О бюджете городского округа Сургут Ханты-Мансийского автономного округа – Югры </w:t>
      </w:r>
      <w:r>
        <w:rPr>
          <w:szCs w:val="28"/>
        </w:rPr>
        <w:br/>
      </w:r>
      <w:r w:rsidRPr="00C278AE">
        <w:rPr>
          <w:szCs w:val="28"/>
        </w:rPr>
        <w:t>на</w:t>
      </w:r>
      <w:r>
        <w:rPr>
          <w:szCs w:val="28"/>
        </w:rPr>
        <w:t xml:space="preserve"> </w:t>
      </w:r>
      <w:r w:rsidRPr="00C278AE">
        <w:rPr>
          <w:szCs w:val="28"/>
        </w:rPr>
        <w:t>202</w:t>
      </w:r>
      <w:r>
        <w:rPr>
          <w:szCs w:val="28"/>
        </w:rPr>
        <w:t>6 год и плановый период 2027</w:t>
      </w:r>
      <w:r w:rsidRPr="00C278AE">
        <w:rPr>
          <w:szCs w:val="28"/>
        </w:rPr>
        <w:t xml:space="preserve"> – 202</w:t>
      </w:r>
      <w:r>
        <w:rPr>
          <w:szCs w:val="28"/>
        </w:rPr>
        <w:t>8</w:t>
      </w:r>
      <w:r w:rsidRPr="00C278AE">
        <w:rPr>
          <w:szCs w:val="28"/>
        </w:rPr>
        <w:t xml:space="preserve"> годов</w:t>
      </w:r>
      <w:r>
        <w:rPr>
          <w:szCs w:val="28"/>
        </w:rPr>
        <w:t xml:space="preserve"> </w:t>
      </w:r>
    </w:p>
    <w:p w:rsidR="00225935" w:rsidRDefault="00225935" w:rsidP="00225935">
      <w:pPr>
        <w:tabs>
          <w:tab w:val="left" w:pos="1134"/>
        </w:tabs>
        <w:ind w:firstLine="708"/>
        <w:rPr>
          <w:sz w:val="32"/>
          <w:szCs w:val="32"/>
        </w:rPr>
      </w:pPr>
    </w:p>
    <w:p w:rsidR="00225935" w:rsidRPr="00225935" w:rsidRDefault="00225935" w:rsidP="00225935">
      <w:pPr>
        <w:tabs>
          <w:tab w:val="left" w:pos="1134"/>
          <w:tab w:val="left" w:pos="4253"/>
        </w:tabs>
        <w:ind w:firstLine="708"/>
        <w:rPr>
          <w:rFonts w:cs="Times New Roman"/>
          <w:szCs w:val="28"/>
        </w:rPr>
      </w:pPr>
      <w:r w:rsidRPr="00225935">
        <w:rPr>
          <w:rFonts w:cs="Times New Roman"/>
          <w:szCs w:val="28"/>
        </w:rPr>
        <w:t xml:space="preserve">В соответствии с Бюджетным кодексом Российской Федерации, Положением о бюджетном процессе в городском округе Сургут </w:t>
      </w:r>
      <w:r>
        <w:rPr>
          <w:rFonts w:cs="Times New Roman"/>
          <w:szCs w:val="28"/>
        </w:rPr>
        <w:br/>
      </w:r>
      <w:r w:rsidRPr="00225935">
        <w:rPr>
          <w:rFonts w:cs="Times New Roman"/>
          <w:szCs w:val="28"/>
        </w:rPr>
        <w:t xml:space="preserve">Ханты-Мансийского автономного округа – Югры, утверждённым решением Думы города </w:t>
      </w:r>
      <w:r>
        <w:rPr>
          <w:rFonts w:cs="Times New Roman"/>
          <w:szCs w:val="28"/>
        </w:rPr>
        <w:t xml:space="preserve">от 28.03.2008 № 358-IV ДГ, Дума </w:t>
      </w:r>
      <w:r w:rsidRPr="00225935">
        <w:rPr>
          <w:rFonts w:cs="Times New Roman"/>
          <w:szCs w:val="28"/>
        </w:rPr>
        <w:t>города РЕШИЛА:</w:t>
      </w:r>
    </w:p>
    <w:p w:rsidR="00225935" w:rsidRPr="00225935" w:rsidRDefault="00225935" w:rsidP="00225935">
      <w:pPr>
        <w:tabs>
          <w:tab w:val="left" w:pos="1134"/>
        </w:tabs>
        <w:ind w:firstLine="708"/>
        <w:rPr>
          <w:rFonts w:cs="Times New Roman"/>
          <w:szCs w:val="28"/>
        </w:rPr>
      </w:pPr>
    </w:p>
    <w:p w:rsidR="00225935" w:rsidRPr="00225935" w:rsidRDefault="002C240B" w:rsidP="00225935">
      <w:pPr>
        <w:tabs>
          <w:tab w:val="left" w:pos="1134"/>
        </w:tabs>
        <w:ind w:firstLine="708"/>
        <w:rPr>
          <w:rFonts w:cs="Times New Roman"/>
          <w:szCs w:val="28"/>
        </w:rPr>
      </w:pPr>
      <w:r>
        <w:rPr>
          <w:rFonts w:cs="Times New Roman"/>
          <w:szCs w:val="28"/>
        </w:rPr>
        <w:t>1.  </w:t>
      </w:r>
      <w:r w:rsidR="00225935" w:rsidRPr="00225935">
        <w:rPr>
          <w:rFonts w:cs="Times New Roman"/>
          <w:szCs w:val="28"/>
        </w:rPr>
        <w:t>Утвердить основные характеристики бюджета городского округа Сургут Ханты-Мансийского автономного округа – Югры (далее также – бюджет города Сургута) на 2026 год:</w:t>
      </w:r>
    </w:p>
    <w:p w:rsidR="00225935" w:rsidRPr="00D47A3A" w:rsidRDefault="00225935" w:rsidP="009D441D">
      <w:pPr>
        <w:tabs>
          <w:tab w:val="left" w:pos="1134"/>
        </w:tabs>
        <w:ind w:firstLine="708"/>
        <w:rPr>
          <w:rFonts w:cs="Times New Roman"/>
          <w:szCs w:val="28"/>
        </w:rPr>
      </w:pPr>
      <w:r>
        <w:rPr>
          <w:rFonts w:cs="Times New Roman"/>
          <w:szCs w:val="28"/>
        </w:rPr>
        <w:t xml:space="preserve">общий объём доходов в сумме </w:t>
      </w:r>
      <w:r w:rsidR="009D441D" w:rsidRPr="00D47A3A">
        <w:rPr>
          <w:rFonts w:cs="Times New Roman"/>
          <w:szCs w:val="28"/>
        </w:rPr>
        <w:t xml:space="preserve">54 310 538 417,54 </w:t>
      </w:r>
      <w:r w:rsidRPr="00D47A3A">
        <w:rPr>
          <w:rFonts w:cs="Times New Roman"/>
          <w:szCs w:val="28"/>
        </w:rPr>
        <w:t>рубля;</w:t>
      </w:r>
    </w:p>
    <w:p w:rsidR="00225935" w:rsidRPr="00D47A3A" w:rsidRDefault="00225935" w:rsidP="009D441D">
      <w:pPr>
        <w:tabs>
          <w:tab w:val="left" w:pos="1134"/>
        </w:tabs>
        <w:ind w:firstLine="708"/>
        <w:rPr>
          <w:rFonts w:cs="Times New Roman"/>
          <w:szCs w:val="28"/>
        </w:rPr>
      </w:pPr>
      <w:r w:rsidRPr="00D47A3A">
        <w:rPr>
          <w:rFonts w:cs="Times New Roman"/>
          <w:szCs w:val="28"/>
        </w:rPr>
        <w:t xml:space="preserve">общий объём расходов в сумме </w:t>
      </w:r>
      <w:r w:rsidR="009D441D" w:rsidRPr="00D47A3A">
        <w:rPr>
          <w:rFonts w:cs="Times New Roman"/>
          <w:szCs w:val="28"/>
        </w:rPr>
        <w:t>58 136 254 765,63</w:t>
      </w:r>
      <w:r w:rsidRPr="00D47A3A">
        <w:rPr>
          <w:rFonts w:cs="Times New Roman"/>
          <w:szCs w:val="28"/>
        </w:rPr>
        <w:t xml:space="preserve"> рубля;</w:t>
      </w:r>
    </w:p>
    <w:p w:rsidR="00225935" w:rsidRPr="00D47A3A" w:rsidRDefault="00225935" w:rsidP="00225935">
      <w:pPr>
        <w:tabs>
          <w:tab w:val="left" w:pos="1134"/>
        </w:tabs>
        <w:ind w:firstLine="708"/>
        <w:rPr>
          <w:rFonts w:cs="Times New Roman"/>
          <w:szCs w:val="28"/>
        </w:rPr>
      </w:pPr>
      <w:r w:rsidRPr="00D47A3A">
        <w:rPr>
          <w:rFonts w:cs="Times New Roman"/>
          <w:szCs w:val="28"/>
        </w:rPr>
        <w:t>дефицит в сумме 3 825 716 348,09 рубля.</w:t>
      </w:r>
    </w:p>
    <w:p w:rsidR="00225935" w:rsidRPr="00D47A3A" w:rsidRDefault="002C240B" w:rsidP="00225935">
      <w:pPr>
        <w:tabs>
          <w:tab w:val="left" w:pos="1134"/>
        </w:tabs>
        <w:ind w:firstLine="708"/>
        <w:rPr>
          <w:rFonts w:cs="Times New Roman"/>
          <w:szCs w:val="28"/>
        </w:rPr>
      </w:pPr>
      <w:r w:rsidRPr="00D47A3A">
        <w:rPr>
          <w:rFonts w:cs="Times New Roman"/>
          <w:szCs w:val="28"/>
        </w:rPr>
        <w:t>2.  </w:t>
      </w:r>
      <w:r w:rsidR="00225935" w:rsidRPr="00D47A3A">
        <w:rPr>
          <w:rFonts w:cs="Times New Roman"/>
          <w:szCs w:val="28"/>
        </w:rPr>
        <w:t xml:space="preserve">Утвердить основные характеристики бюджета города Сургута </w:t>
      </w:r>
      <w:r w:rsidR="00225935" w:rsidRPr="00D47A3A">
        <w:rPr>
          <w:rFonts w:cs="Times New Roman"/>
          <w:szCs w:val="28"/>
        </w:rPr>
        <w:br/>
        <w:t>на плановый период 2027 – 2028 годов:</w:t>
      </w:r>
    </w:p>
    <w:p w:rsidR="00225935" w:rsidRPr="00D47A3A" w:rsidRDefault="00225935" w:rsidP="009D441D">
      <w:pPr>
        <w:tabs>
          <w:tab w:val="left" w:pos="1134"/>
        </w:tabs>
        <w:ind w:firstLine="708"/>
        <w:rPr>
          <w:rFonts w:cs="Times New Roman"/>
          <w:szCs w:val="28"/>
        </w:rPr>
      </w:pPr>
      <w:r w:rsidRPr="00D47A3A">
        <w:rPr>
          <w:rFonts w:cs="Times New Roman"/>
          <w:szCs w:val="28"/>
        </w:rPr>
        <w:t xml:space="preserve">общий объём доходов на 2027 год в сумме </w:t>
      </w:r>
      <w:r w:rsidR="009D441D" w:rsidRPr="00D47A3A">
        <w:rPr>
          <w:rFonts w:cs="Times New Roman"/>
          <w:szCs w:val="28"/>
        </w:rPr>
        <w:t>53 639 482 990,60</w:t>
      </w:r>
      <w:r w:rsidRPr="00D47A3A">
        <w:rPr>
          <w:rFonts w:cs="Times New Roman"/>
          <w:szCs w:val="28"/>
        </w:rPr>
        <w:t xml:space="preserve"> рубля </w:t>
      </w:r>
      <w:r w:rsidR="009D441D" w:rsidRPr="00D47A3A">
        <w:rPr>
          <w:rFonts w:cs="Times New Roman"/>
          <w:szCs w:val="28"/>
        </w:rPr>
        <w:br/>
      </w:r>
      <w:r w:rsidRPr="00D47A3A">
        <w:rPr>
          <w:rFonts w:cs="Times New Roman"/>
          <w:szCs w:val="28"/>
        </w:rPr>
        <w:t xml:space="preserve">и на 2028 год в сумме </w:t>
      </w:r>
      <w:r w:rsidR="009D441D" w:rsidRPr="00D47A3A">
        <w:rPr>
          <w:rFonts w:cs="Times New Roman"/>
          <w:szCs w:val="28"/>
        </w:rPr>
        <w:t xml:space="preserve">52 409 599 346,07 </w:t>
      </w:r>
      <w:r w:rsidRPr="00D47A3A">
        <w:rPr>
          <w:rFonts w:cs="Times New Roman"/>
          <w:szCs w:val="28"/>
        </w:rPr>
        <w:t>рубля;</w:t>
      </w:r>
    </w:p>
    <w:p w:rsidR="00225935" w:rsidRPr="00225935" w:rsidRDefault="00225935" w:rsidP="00B516DF">
      <w:pPr>
        <w:tabs>
          <w:tab w:val="left" w:pos="1134"/>
        </w:tabs>
        <w:ind w:firstLine="708"/>
        <w:rPr>
          <w:rFonts w:cs="Times New Roman"/>
          <w:szCs w:val="28"/>
        </w:rPr>
      </w:pPr>
      <w:r w:rsidRPr="00D47A3A">
        <w:rPr>
          <w:rFonts w:cs="Times New Roman"/>
          <w:szCs w:val="28"/>
        </w:rPr>
        <w:t xml:space="preserve">общий объём расходов на 2027 год в сумме </w:t>
      </w:r>
      <w:r w:rsidR="009D441D" w:rsidRPr="00D47A3A">
        <w:rPr>
          <w:rFonts w:cs="Times New Roman"/>
          <w:szCs w:val="28"/>
        </w:rPr>
        <w:t xml:space="preserve">55 124 938 166,45 </w:t>
      </w:r>
      <w:r w:rsidRPr="00D47A3A">
        <w:rPr>
          <w:rFonts w:cs="Times New Roman"/>
          <w:szCs w:val="28"/>
        </w:rPr>
        <w:t xml:space="preserve">рубля, </w:t>
      </w:r>
      <w:r w:rsidR="009D441D" w:rsidRPr="00D47A3A">
        <w:rPr>
          <w:rFonts w:cs="Times New Roman"/>
          <w:szCs w:val="28"/>
        </w:rPr>
        <w:br/>
      </w:r>
      <w:r w:rsidRPr="00D47A3A">
        <w:rPr>
          <w:rFonts w:cs="Times New Roman"/>
          <w:szCs w:val="28"/>
        </w:rPr>
        <w:t xml:space="preserve">в том числе условно утверждённые расходы в сумме 700 000 000,00 рублей, </w:t>
      </w:r>
      <w:r w:rsidR="009D441D" w:rsidRPr="00D47A3A">
        <w:rPr>
          <w:rFonts w:cs="Times New Roman"/>
          <w:szCs w:val="28"/>
        </w:rPr>
        <w:br/>
      </w:r>
      <w:r w:rsidRPr="00D47A3A">
        <w:rPr>
          <w:rFonts w:cs="Times New Roman"/>
          <w:szCs w:val="28"/>
        </w:rPr>
        <w:t xml:space="preserve">и на 2028 год в сумме </w:t>
      </w:r>
      <w:r w:rsidR="00B516DF" w:rsidRPr="00D47A3A">
        <w:rPr>
          <w:rFonts w:cs="Times New Roman"/>
          <w:szCs w:val="28"/>
        </w:rPr>
        <w:t>52 614 264 076,82</w:t>
      </w:r>
      <w:r w:rsidRPr="00D47A3A">
        <w:rPr>
          <w:rFonts w:cs="Times New Roman"/>
          <w:szCs w:val="28"/>
        </w:rPr>
        <w:t xml:space="preserve"> рубля, в том числе</w:t>
      </w:r>
      <w:r>
        <w:rPr>
          <w:rFonts w:cs="Times New Roman"/>
          <w:szCs w:val="28"/>
        </w:rPr>
        <w:t xml:space="preserve"> условно утверждённые расходы в сумме 1 400 000 </w:t>
      </w:r>
      <w:r w:rsidRPr="00225935">
        <w:rPr>
          <w:rFonts w:cs="Times New Roman"/>
          <w:szCs w:val="28"/>
        </w:rPr>
        <w:t>000,00 рублей;</w:t>
      </w:r>
    </w:p>
    <w:p w:rsidR="00225935" w:rsidRPr="00225935" w:rsidRDefault="00225935" w:rsidP="00225935">
      <w:pPr>
        <w:tabs>
          <w:tab w:val="left" w:pos="1134"/>
        </w:tabs>
        <w:ind w:firstLine="708"/>
        <w:rPr>
          <w:rFonts w:cs="Times New Roman"/>
          <w:szCs w:val="28"/>
        </w:rPr>
      </w:pPr>
      <w:r>
        <w:rPr>
          <w:rFonts w:cs="Times New Roman"/>
          <w:szCs w:val="28"/>
        </w:rPr>
        <w:t>дефицит на 2027 год в сумме 1 485 455 </w:t>
      </w:r>
      <w:r w:rsidRPr="00225935">
        <w:rPr>
          <w:rFonts w:cs="Times New Roman"/>
          <w:szCs w:val="28"/>
        </w:rPr>
        <w:t xml:space="preserve">175,85 рубля и на 2028 год </w:t>
      </w:r>
      <w:r>
        <w:rPr>
          <w:rFonts w:cs="Times New Roman"/>
          <w:szCs w:val="28"/>
        </w:rPr>
        <w:br/>
      </w:r>
      <w:r w:rsidRPr="00225935">
        <w:rPr>
          <w:rFonts w:cs="Times New Roman"/>
          <w:szCs w:val="28"/>
        </w:rPr>
        <w:t>в</w:t>
      </w:r>
      <w:r>
        <w:rPr>
          <w:rFonts w:cs="Times New Roman"/>
          <w:szCs w:val="28"/>
        </w:rPr>
        <w:t xml:space="preserve"> сумме 204 664 </w:t>
      </w:r>
      <w:r w:rsidRPr="00225935">
        <w:rPr>
          <w:rFonts w:cs="Times New Roman"/>
          <w:szCs w:val="28"/>
        </w:rPr>
        <w:t>730,75 рубля.</w:t>
      </w:r>
    </w:p>
    <w:p w:rsidR="00CB0F9A" w:rsidRDefault="002C240B" w:rsidP="00CB0F9A">
      <w:pPr>
        <w:tabs>
          <w:tab w:val="left" w:pos="1134"/>
        </w:tabs>
        <w:ind w:firstLine="708"/>
        <w:rPr>
          <w:rFonts w:cs="Times New Roman"/>
          <w:szCs w:val="28"/>
        </w:rPr>
      </w:pPr>
      <w:r>
        <w:rPr>
          <w:rFonts w:cs="Times New Roman"/>
          <w:szCs w:val="28"/>
        </w:rPr>
        <w:t>3.  </w:t>
      </w:r>
      <w:r w:rsidR="00225935" w:rsidRPr="00225935">
        <w:rPr>
          <w:rFonts w:cs="Times New Roman"/>
          <w:szCs w:val="28"/>
        </w:rPr>
        <w:t>Утвердить доходы бюджета города Сургута по группам, подгруппам и статьям классификации доходов бюджетов на 2026 год и плановый период 2027 – 2028 годов согласно приложению 1.</w:t>
      </w:r>
    </w:p>
    <w:p w:rsidR="00225935" w:rsidRPr="00225935" w:rsidRDefault="002C240B" w:rsidP="00CB0F9A">
      <w:pPr>
        <w:tabs>
          <w:tab w:val="left" w:pos="1134"/>
        </w:tabs>
        <w:ind w:firstLine="708"/>
        <w:rPr>
          <w:rFonts w:cs="Times New Roman"/>
          <w:szCs w:val="28"/>
        </w:rPr>
      </w:pPr>
      <w:r>
        <w:rPr>
          <w:rFonts w:cs="Times New Roman"/>
          <w:bCs/>
          <w:szCs w:val="28"/>
        </w:rPr>
        <w:lastRenderedPageBreak/>
        <w:t>4.  </w:t>
      </w:r>
      <w:r w:rsidR="00225935" w:rsidRPr="00225935">
        <w:rPr>
          <w:rFonts w:cs="Times New Roman"/>
          <w:bCs/>
          <w:szCs w:val="28"/>
        </w:rPr>
        <w:t>Утвердить источники финансирования дефицита бюджета города Сургута на 2026 год и плановый период 2027 – 2028 годов согласно приложению 2.</w:t>
      </w:r>
    </w:p>
    <w:p w:rsidR="00225935" w:rsidRPr="00225935" w:rsidRDefault="002C240B" w:rsidP="00225935">
      <w:pPr>
        <w:tabs>
          <w:tab w:val="left" w:pos="1134"/>
        </w:tabs>
        <w:ind w:firstLine="708"/>
        <w:rPr>
          <w:rFonts w:cs="Times New Roman"/>
          <w:szCs w:val="28"/>
        </w:rPr>
      </w:pPr>
      <w:r>
        <w:rPr>
          <w:rFonts w:cs="Times New Roman"/>
          <w:szCs w:val="28"/>
        </w:rPr>
        <w:t>5.  </w:t>
      </w:r>
      <w:r w:rsidR="00225935" w:rsidRPr="00225935">
        <w:rPr>
          <w:rFonts w:cs="Times New Roman"/>
          <w:szCs w:val="28"/>
        </w:rPr>
        <w:t xml:space="preserve">Утвердить объём межбюджетных трансфертов, получаемых </w:t>
      </w:r>
      <w:r>
        <w:rPr>
          <w:rFonts w:cs="Times New Roman"/>
          <w:szCs w:val="28"/>
        </w:rPr>
        <w:br/>
      </w:r>
      <w:r w:rsidR="00225935" w:rsidRPr="00225935">
        <w:rPr>
          <w:rFonts w:cs="Times New Roman"/>
          <w:szCs w:val="28"/>
        </w:rPr>
        <w:t>из других бюджетов бюджетной системы Российской Федерации:</w:t>
      </w:r>
    </w:p>
    <w:p w:rsidR="00225935" w:rsidRPr="00D47A3A" w:rsidRDefault="00225935" w:rsidP="00B516DF">
      <w:pPr>
        <w:tabs>
          <w:tab w:val="left" w:pos="1134"/>
        </w:tabs>
        <w:ind w:firstLine="708"/>
        <w:rPr>
          <w:rFonts w:cs="Times New Roman"/>
          <w:szCs w:val="28"/>
        </w:rPr>
      </w:pPr>
      <w:r w:rsidRPr="00D47A3A">
        <w:rPr>
          <w:rFonts w:cs="Times New Roman"/>
          <w:szCs w:val="28"/>
        </w:rPr>
        <w:t xml:space="preserve">в 2026 году в сумме </w:t>
      </w:r>
      <w:r w:rsidR="00B516DF" w:rsidRPr="00D47A3A">
        <w:rPr>
          <w:rFonts w:cs="Times New Roman"/>
          <w:szCs w:val="28"/>
        </w:rPr>
        <w:t xml:space="preserve">30 701 470 700,00 </w:t>
      </w:r>
      <w:r w:rsidRPr="00D47A3A">
        <w:rPr>
          <w:rFonts w:cs="Times New Roman"/>
          <w:szCs w:val="28"/>
        </w:rPr>
        <w:t>рублей;</w:t>
      </w:r>
    </w:p>
    <w:p w:rsidR="00225935" w:rsidRPr="00D47A3A" w:rsidRDefault="00225935" w:rsidP="00B516DF">
      <w:pPr>
        <w:tabs>
          <w:tab w:val="left" w:pos="1134"/>
        </w:tabs>
        <w:ind w:firstLine="708"/>
        <w:rPr>
          <w:rFonts w:cs="Times New Roman"/>
          <w:szCs w:val="28"/>
        </w:rPr>
      </w:pPr>
      <w:r w:rsidRPr="00D47A3A">
        <w:rPr>
          <w:rFonts w:cs="Times New Roman"/>
          <w:szCs w:val="28"/>
        </w:rPr>
        <w:t xml:space="preserve">в 2027 году в сумме </w:t>
      </w:r>
      <w:r w:rsidR="00B516DF" w:rsidRPr="00D47A3A">
        <w:rPr>
          <w:rFonts w:cs="Times New Roman"/>
          <w:szCs w:val="28"/>
        </w:rPr>
        <w:t>29 471 362 200,00</w:t>
      </w:r>
      <w:r w:rsidRPr="00D47A3A">
        <w:rPr>
          <w:rFonts w:cs="Times New Roman"/>
          <w:szCs w:val="28"/>
        </w:rPr>
        <w:t xml:space="preserve"> рублей;</w:t>
      </w:r>
    </w:p>
    <w:p w:rsidR="00225935" w:rsidRPr="00225935" w:rsidRDefault="00225935" w:rsidP="00B516DF">
      <w:pPr>
        <w:tabs>
          <w:tab w:val="left" w:pos="1134"/>
        </w:tabs>
        <w:ind w:firstLine="708"/>
        <w:rPr>
          <w:rFonts w:cs="Times New Roman"/>
          <w:szCs w:val="28"/>
        </w:rPr>
      </w:pPr>
      <w:r w:rsidRPr="00D47A3A">
        <w:rPr>
          <w:rFonts w:cs="Times New Roman"/>
          <w:szCs w:val="28"/>
        </w:rPr>
        <w:t xml:space="preserve">в 2028 году в сумме </w:t>
      </w:r>
      <w:r w:rsidR="00B516DF" w:rsidRPr="00D47A3A">
        <w:rPr>
          <w:rFonts w:cs="Times New Roman"/>
          <w:szCs w:val="28"/>
        </w:rPr>
        <w:t>27 129 322 100,00</w:t>
      </w:r>
      <w:r w:rsidRPr="00225935">
        <w:rPr>
          <w:rFonts w:cs="Times New Roman"/>
          <w:szCs w:val="28"/>
        </w:rPr>
        <w:t xml:space="preserve"> рублей.</w:t>
      </w:r>
    </w:p>
    <w:p w:rsidR="00225935" w:rsidRPr="00225935" w:rsidRDefault="002C240B" w:rsidP="00225935">
      <w:pPr>
        <w:tabs>
          <w:tab w:val="left" w:pos="1134"/>
        </w:tabs>
        <w:ind w:firstLine="708"/>
        <w:rPr>
          <w:rFonts w:cs="Times New Roman"/>
          <w:szCs w:val="28"/>
        </w:rPr>
      </w:pPr>
      <w:r>
        <w:rPr>
          <w:rFonts w:cs="Times New Roman"/>
          <w:szCs w:val="28"/>
        </w:rPr>
        <w:t>6.  </w:t>
      </w:r>
      <w:r w:rsidR="00225935" w:rsidRPr="00225935">
        <w:rPr>
          <w:rFonts w:cs="Times New Roman"/>
          <w:szCs w:val="28"/>
        </w:rPr>
        <w:t xml:space="preserve">Утвердить распределение бюджетных ассигнований бюджета города Сургута на 2026 год и плановый период 2027 – 2028 годов по разделам </w:t>
      </w:r>
      <w:r>
        <w:rPr>
          <w:rFonts w:cs="Times New Roman"/>
          <w:szCs w:val="28"/>
        </w:rPr>
        <w:br/>
      </w:r>
      <w:r w:rsidR="00225935" w:rsidRPr="00225935">
        <w:rPr>
          <w:rFonts w:cs="Times New Roman"/>
          <w:szCs w:val="28"/>
        </w:rPr>
        <w:t>и</w:t>
      </w:r>
      <w:r>
        <w:rPr>
          <w:rFonts w:cs="Times New Roman"/>
          <w:szCs w:val="28"/>
        </w:rPr>
        <w:t xml:space="preserve"> </w:t>
      </w:r>
      <w:r w:rsidR="00225935" w:rsidRPr="00225935">
        <w:rPr>
          <w:rFonts w:cs="Times New Roman"/>
          <w:szCs w:val="28"/>
        </w:rPr>
        <w:t>подразделам классификации расходов бюджетов согласно приложению 3.</w:t>
      </w:r>
    </w:p>
    <w:p w:rsidR="00225935" w:rsidRPr="00225935" w:rsidRDefault="00225935" w:rsidP="00225935">
      <w:pPr>
        <w:tabs>
          <w:tab w:val="left" w:pos="1134"/>
        </w:tabs>
        <w:ind w:firstLine="708"/>
        <w:rPr>
          <w:rFonts w:cs="Times New Roman"/>
          <w:i/>
          <w:szCs w:val="28"/>
        </w:rPr>
      </w:pPr>
      <w:r w:rsidRPr="00225935">
        <w:rPr>
          <w:rFonts w:cs="Times New Roman"/>
          <w:szCs w:val="28"/>
        </w:rPr>
        <w:t>7</w:t>
      </w:r>
      <w:r w:rsidR="002C240B">
        <w:rPr>
          <w:rFonts w:cs="Times New Roman"/>
          <w:szCs w:val="28"/>
        </w:rPr>
        <w:t>.  </w:t>
      </w:r>
      <w:r w:rsidRPr="00225935">
        <w:rPr>
          <w:rFonts w:cs="Times New Roman"/>
          <w:szCs w:val="28"/>
        </w:rPr>
        <w:t xml:space="preserve">Утвердить распределение бюджетных ассигнований бюджета </w:t>
      </w:r>
      <w:r>
        <w:rPr>
          <w:rFonts w:cs="Times New Roman"/>
          <w:szCs w:val="28"/>
        </w:rPr>
        <w:br/>
      </w:r>
      <w:r w:rsidRPr="00225935">
        <w:rPr>
          <w:rFonts w:cs="Times New Roman"/>
          <w:szCs w:val="28"/>
        </w:rPr>
        <w:t xml:space="preserve">города Сургута на 2026 год и плановый период 2027 – 2028 годов </w:t>
      </w:r>
      <w:r>
        <w:rPr>
          <w:rFonts w:cs="Times New Roman"/>
          <w:szCs w:val="28"/>
        </w:rPr>
        <w:br/>
      </w:r>
      <w:r w:rsidRPr="00225935">
        <w:rPr>
          <w:rFonts w:cs="Times New Roman"/>
          <w:szCs w:val="28"/>
        </w:rPr>
        <w:t>по разделам, подразделам, целевым стат</w:t>
      </w:r>
      <w:r>
        <w:rPr>
          <w:rFonts w:cs="Times New Roman"/>
          <w:szCs w:val="28"/>
        </w:rPr>
        <w:t xml:space="preserve">ьям (муниципальным программам </w:t>
      </w:r>
      <w:r>
        <w:rPr>
          <w:rFonts w:cs="Times New Roman"/>
          <w:szCs w:val="28"/>
        </w:rPr>
        <w:br/>
        <w:t xml:space="preserve">и </w:t>
      </w:r>
      <w:r w:rsidRPr="00225935">
        <w:rPr>
          <w:rFonts w:cs="Times New Roman"/>
          <w:szCs w:val="28"/>
        </w:rPr>
        <w:t>непрограммным направлениям деятельности), группам и подгруппам видов расходов классификации расходов бюджетов согласно приложению 4</w:t>
      </w:r>
      <w:r>
        <w:rPr>
          <w:rFonts w:cs="Times New Roman"/>
          <w:szCs w:val="28"/>
        </w:rPr>
        <w:t>.</w:t>
      </w:r>
    </w:p>
    <w:p w:rsidR="00225935" w:rsidRPr="00225935" w:rsidRDefault="00225935" w:rsidP="00225935">
      <w:pPr>
        <w:tabs>
          <w:tab w:val="left" w:pos="1134"/>
        </w:tabs>
        <w:ind w:firstLine="708"/>
        <w:rPr>
          <w:rFonts w:cs="Times New Roman"/>
          <w:szCs w:val="28"/>
        </w:rPr>
      </w:pPr>
      <w:r w:rsidRPr="00225935">
        <w:rPr>
          <w:rFonts w:cs="Times New Roman"/>
          <w:szCs w:val="28"/>
        </w:rPr>
        <w:t>8</w:t>
      </w:r>
      <w:r w:rsidR="002C240B">
        <w:rPr>
          <w:rFonts w:cs="Times New Roman"/>
          <w:szCs w:val="28"/>
        </w:rPr>
        <w:t>.  </w:t>
      </w:r>
      <w:r w:rsidRPr="00225935">
        <w:rPr>
          <w:rFonts w:cs="Times New Roman"/>
          <w:szCs w:val="28"/>
        </w:rPr>
        <w:t>Утвердить распределение бюджетных ассигнований бюджета города Сургута на 2026 год и плановый период 2027 – 2028 годов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согласно приложению 5.</w:t>
      </w:r>
    </w:p>
    <w:p w:rsidR="00225935" w:rsidRPr="00225935" w:rsidRDefault="00225935" w:rsidP="00225935">
      <w:pPr>
        <w:tabs>
          <w:tab w:val="left" w:pos="1134"/>
        </w:tabs>
        <w:ind w:firstLine="708"/>
        <w:rPr>
          <w:rFonts w:cs="Times New Roman"/>
          <w:szCs w:val="28"/>
        </w:rPr>
      </w:pPr>
      <w:r w:rsidRPr="00225935">
        <w:rPr>
          <w:rFonts w:cs="Times New Roman"/>
          <w:szCs w:val="28"/>
        </w:rPr>
        <w:t>9</w:t>
      </w:r>
      <w:r w:rsidR="002C240B">
        <w:rPr>
          <w:rFonts w:cs="Times New Roman"/>
          <w:szCs w:val="28"/>
        </w:rPr>
        <w:t>.  </w:t>
      </w:r>
      <w:r w:rsidRPr="00225935">
        <w:rPr>
          <w:rFonts w:cs="Times New Roman"/>
          <w:szCs w:val="28"/>
        </w:rPr>
        <w:t>Утвердить ведомственную структуру расходов бюджета города Сургута на 2026 год и плановый период 20</w:t>
      </w:r>
      <w:r>
        <w:rPr>
          <w:rFonts w:cs="Times New Roman"/>
          <w:szCs w:val="28"/>
        </w:rPr>
        <w:t xml:space="preserve">27 – 2028 годов, в том числе </w:t>
      </w:r>
      <w:r>
        <w:rPr>
          <w:rFonts w:cs="Times New Roman"/>
          <w:szCs w:val="28"/>
        </w:rPr>
        <w:br/>
        <w:t xml:space="preserve">в её </w:t>
      </w:r>
      <w:r w:rsidRPr="00225935">
        <w:rPr>
          <w:rFonts w:cs="Times New Roman"/>
          <w:szCs w:val="28"/>
        </w:rPr>
        <w:t>составе перечень главных распорядителей бюджетных средств бюджета города Сургута, согласно приложению 6.</w:t>
      </w:r>
    </w:p>
    <w:p w:rsidR="00225935" w:rsidRPr="00225935" w:rsidRDefault="00225935" w:rsidP="00225935">
      <w:pPr>
        <w:tabs>
          <w:tab w:val="left" w:pos="1134"/>
        </w:tabs>
        <w:ind w:firstLine="708"/>
        <w:rPr>
          <w:rFonts w:cs="Times New Roman"/>
          <w:szCs w:val="28"/>
        </w:rPr>
      </w:pPr>
      <w:r w:rsidRPr="00225935">
        <w:rPr>
          <w:rFonts w:cs="Times New Roman"/>
          <w:szCs w:val="28"/>
        </w:rPr>
        <w:t>10</w:t>
      </w:r>
      <w:r w:rsidR="002C240B">
        <w:rPr>
          <w:rFonts w:cs="Times New Roman"/>
          <w:szCs w:val="28"/>
        </w:rPr>
        <w:t>.  </w:t>
      </w:r>
      <w:r w:rsidRPr="00225935">
        <w:rPr>
          <w:rFonts w:cs="Times New Roman"/>
          <w:szCs w:val="28"/>
        </w:rPr>
        <w:t xml:space="preserve">Утвердить распределение бюджетных ассигнований бюджета города Сургута на 2026 год и плановый период 2027 – 2028 годов </w:t>
      </w:r>
      <w:r w:rsidR="002C240B">
        <w:rPr>
          <w:rFonts w:cs="Times New Roman"/>
          <w:szCs w:val="28"/>
        </w:rPr>
        <w:br/>
      </w:r>
      <w:r w:rsidRPr="00225935">
        <w:rPr>
          <w:rFonts w:cs="Times New Roman"/>
          <w:szCs w:val="28"/>
        </w:rPr>
        <w:t xml:space="preserve">на осуществление бюджетных инвестиций в объекты капитального строительства муниципальной собственности и предоставление субсидий </w:t>
      </w:r>
      <w:r w:rsidR="002C240B">
        <w:rPr>
          <w:rFonts w:cs="Times New Roman"/>
          <w:szCs w:val="28"/>
        </w:rPr>
        <w:br/>
      </w:r>
      <w:r w:rsidRPr="00225935">
        <w:rPr>
          <w:rFonts w:cs="Times New Roman"/>
          <w:szCs w:val="28"/>
        </w:rPr>
        <w:t xml:space="preserve">на осуществление капитальных вложений в объекты капитального строительства муниципальной собственности по объектам и источникам </w:t>
      </w:r>
      <w:r w:rsidR="002C240B">
        <w:rPr>
          <w:rFonts w:cs="Times New Roman"/>
          <w:szCs w:val="28"/>
        </w:rPr>
        <w:br/>
      </w:r>
      <w:r w:rsidRPr="00225935">
        <w:rPr>
          <w:rFonts w:cs="Times New Roman"/>
          <w:szCs w:val="28"/>
        </w:rPr>
        <w:t>их финансового обеспечения в разрезе бюджетов бюджетной системы Российской Федерации согласно приложению 7.</w:t>
      </w:r>
    </w:p>
    <w:p w:rsidR="00225935" w:rsidRPr="00225935" w:rsidRDefault="00225935" w:rsidP="00225935">
      <w:pPr>
        <w:tabs>
          <w:tab w:val="left" w:pos="1134"/>
        </w:tabs>
        <w:ind w:firstLine="708"/>
        <w:rPr>
          <w:rFonts w:cs="Times New Roman"/>
          <w:szCs w:val="28"/>
        </w:rPr>
      </w:pPr>
      <w:r w:rsidRPr="00225935">
        <w:rPr>
          <w:rFonts w:cs="Times New Roman"/>
          <w:szCs w:val="28"/>
        </w:rPr>
        <w:t xml:space="preserve">Установить, что наименования объектов муниципальной собственности, отражённые в приложении 7 к настоящему решению, могут быть уточнены </w:t>
      </w:r>
      <w:r>
        <w:rPr>
          <w:rFonts w:cs="Times New Roman"/>
          <w:szCs w:val="28"/>
        </w:rPr>
        <w:br/>
      </w:r>
      <w:r w:rsidRPr="00225935">
        <w:rPr>
          <w:rFonts w:cs="Times New Roman"/>
          <w:szCs w:val="28"/>
        </w:rPr>
        <w:t>в</w:t>
      </w:r>
      <w:r>
        <w:rPr>
          <w:rFonts w:cs="Times New Roman"/>
          <w:szCs w:val="28"/>
        </w:rPr>
        <w:t xml:space="preserve"> </w:t>
      </w:r>
      <w:r w:rsidRPr="00225935">
        <w:rPr>
          <w:rFonts w:cs="Times New Roman"/>
          <w:szCs w:val="28"/>
        </w:rPr>
        <w:t>процессе исполнения бюджета города Сургута при соответствующем внесении изменений в план создания объектов инвестиционной инфраструктуры в муниципальном образовании городской округ Сургут Ханты-Мансийского автономного округа – Югры.</w:t>
      </w:r>
    </w:p>
    <w:p w:rsidR="00225935" w:rsidRPr="00225935" w:rsidRDefault="002C240B" w:rsidP="00225935">
      <w:pPr>
        <w:tabs>
          <w:tab w:val="left" w:pos="1134"/>
        </w:tabs>
        <w:ind w:firstLine="708"/>
        <w:rPr>
          <w:rFonts w:cs="Times New Roman"/>
          <w:szCs w:val="28"/>
        </w:rPr>
      </w:pPr>
      <w:r>
        <w:rPr>
          <w:rFonts w:cs="Times New Roman"/>
          <w:szCs w:val="28"/>
        </w:rPr>
        <w:t>11.  </w:t>
      </w:r>
      <w:r w:rsidR="00225935" w:rsidRPr="00225935">
        <w:rPr>
          <w:rFonts w:cs="Times New Roman"/>
          <w:szCs w:val="28"/>
        </w:rPr>
        <w:t xml:space="preserve">Утвердить распределение бюджетных ассигнований бюджета города Сургута на 2026 год и плановый период 2027 – 2028 годов </w:t>
      </w:r>
      <w:r>
        <w:rPr>
          <w:rFonts w:cs="Times New Roman"/>
          <w:szCs w:val="28"/>
        </w:rPr>
        <w:br/>
      </w:r>
      <w:r w:rsidR="00225935" w:rsidRPr="00225935">
        <w:rPr>
          <w:rFonts w:cs="Times New Roman"/>
          <w:szCs w:val="28"/>
        </w:rPr>
        <w:t>на благоустройство общественных территорий по благоустраиваемым территориям и источникам их финансового обеспечения в разрезе бюджетов бюджетной системы Российской Федерации согласно приложению 8.</w:t>
      </w:r>
    </w:p>
    <w:p w:rsidR="00225935" w:rsidRPr="00225935" w:rsidRDefault="00225935" w:rsidP="00225935">
      <w:pPr>
        <w:tabs>
          <w:tab w:val="left" w:pos="1134"/>
        </w:tabs>
        <w:ind w:firstLine="708"/>
        <w:rPr>
          <w:rFonts w:cs="Times New Roman"/>
          <w:szCs w:val="28"/>
        </w:rPr>
      </w:pPr>
      <w:r w:rsidRPr="00225935">
        <w:rPr>
          <w:rFonts w:cs="Times New Roman"/>
          <w:szCs w:val="28"/>
        </w:rPr>
        <w:lastRenderedPageBreak/>
        <w:t>12</w:t>
      </w:r>
      <w:r w:rsidR="002C240B">
        <w:rPr>
          <w:rFonts w:cs="Times New Roman"/>
          <w:szCs w:val="28"/>
        </w:rPr>
        <w:t>.  </w:t>
      </w:r>
      <w:r w:rsidRPr="00225935">
        <w:rPr>
          <w:rFonts w:cs="Times New Roman"/>
          <w:szCs w:val="28"/>
        </w:rPr>
        <w:t>Утвердить общий объём бюджетных ассигнований бюджета города Сургута, направляемых на исполнение публичных нормативных обязательств:</w:t>
      </w:r>
    </w:p>
    <w:p w:rsidR="00225935" w:rsidRPr="00225935" w:rsidRDefault="00225935" w:rsidP="00225935">
      <w:pPr>
        <w:tabs>
          <w:tab w:val="left" w:pos="1134"/>
        </w:tabs>
        <w:ind w:firstLine="708"/>
        <w:rPr>
          <w:rFonts w:cs="Times New Roman"/>
          <w:szCs w:val="28"/>
        </w:rPr>
      </w:pPr>
      <w:r>
        <w:rPr>
          <w:rFonts w:cs="Times New Roman"/>
          <w:szCs w:val="28"/>
        </w:rPr>
        <w:t>на 2026 год в сумме 239 551 </w:t>
      </w:r>
      <w:r w:rsidRPr="00225935">
        <w:rPr>
          <w:rFonts w:cs="Times New Roman"/>
          <w:szCs w:val="28"/>
        </w:rPr>
        <w:t>344,00 рубля;</w:t>
      </w:r>
    </w:p>
    <w:p w:rsidR="00225935" w:rsidRPr="00225935" w:rsidRDefault="00225935" w:rsidP="00225935">
      <w:pPr>
        <w:tabs>
          <w:tab w:val="left" w:pos="1134"/>
        </w:tabs>
        <w:ind w:firstLine="708"/>
        <w:rPr>
          <w:rFonts w:cs="Times New Roman"/>
          <w:szCs w:val="28"/>
        </w:rPr>
      </w:pPr>
      <w:r>
        <w:rPr>
          <w:rFonts w:cs="Times New Roman"/>
          <w:szCs w:val="28"/>
        </w:rPr>
        <w:t>на 2027 год в сумме 50 151 </w:t>
      </w:r>
      <w:r w:rsidRPr="00225935">
        <w:rPr>
          <w:rFonts w:cs="Times New Roman"/>
          <w:szCs w:val="28"/>
        </w:rPr>
        <w:t>344,00 рубля;</w:t>
      </w:r>
    </w:p>
    <w:p w:rsidR="00225935" w:rsidRPr="00225935" w:rsidRDefault="00225935" w:rsidP="00225935">
      <w:pPr>
        <w:tabs>
          <w:tab w:val="left" w:pos="1134"/>
        </w:tabs>
        <w:ind w:firstLine="708"/>
        <w:rPr>
          <w:rFonts w:cs="Times New Roman"/>
          <w:szCs w:val="28"/>
        </w:rPr>
      </w:pPr>
      <w:r w:rsidRPr="00225935">
        <w:rPr>
          <w:rFonts w:cs="Times New Roman"/>
          <w:szCs w:val="28"/>
        </w:rPr>
        <w:t>н</w:t>
      </w:r>
      <w:r>
        <w:rPr>
          <w:rFonts w:cs="Times New Roman"/>
          <w:szCs w:val="28"/>
        </w:rPr>
        <w:t>а 2028 год в сумме 50 151 </w:t>
      </w:r>
      <w:r w:rsidRPr="00225935">
        <w:rPr>
          <w:rFonts w:cs="Times New Roman"/>
          <w:szCs w:val="28"/>
        </w:rPr>
        <w:t>344,00 рубля.</w:t>
      </w:r>
    </w:p>
    <w:p w:rsidR="00225935" w:rsidRPr="00225935" w:rsidRDefault="002C240B" w:rsidP="00225935">
      <w:pPr>
        <w:tabs>
          <w:tab w:val="left" w:pos="1134"/>
        </w:tabs>
        <w:ind w:firstLine="708"/>
        <w:rPr>
          <w:rFonts w:cs="Times New Roman"/>
          <w:szCs w:val="28"/>
        </w:rPr>
      </w:pPr>
      <w:r>
        <w:rPr>
          <w:rFonts w:cs="Times New Roman"/>
          <w:szCs w:val="28"/>
        </w:rPr>
        <w:t>13.  </w:t>
      </w:r>
      <w:r w:rsidR="00225935" w:rsidRPr="00225935">
        <w:rPr>
          <w:rFonts w:cs="Times New Roman"/>
          <w:szCs w:val="28"/>
        </w:rPr>
        <w:t>Установить размер резервного фонда Администрации города:</w:t>
      </w:r>
    </w:p>
    <w:p w:rsidR="00225935" w:rsidRPr="00225935" w:rsidRDefault="00225935" w:rsidP="00225935">
      <w:pPr>
        <w:tabs>
          <w:tab w:val="left" w:pos="1134"/>
        </w:tabs>
        <w:ind w:firstLine="708"/>
        <w:rPr>
          <w:rFonts w:cs="Times New Roman"/>
          <w:szCs w:val="28"/>
        </w:rPr>
      </w:pPr>
      <w:r>
        <w:rPr>
          <w:rFonts w:cs="Times New Roman"/>
          <w:szCs w:val="28"/>
        </w:rPr>
        <w:t>на 2026 год в сумме 135 000 </w:t>
      </w:r>
      <w:r w:rsidRPr="00225935">
        <w:rPr>
          <w:rFonts w:cs="Times New Roman"/>
          <w:szCs w:val="28"/>
        </w:rPr>
        <w:t>000,00 рублей;</w:t>
      </w:r>
    </w:p>
    <w:p w:rsidR="00225935" w:rsidRPr="00225935" w:rsidRDefault="00225935" w:rsidP="00225935">
      <w:pPr>
        <w:tabs>
          <w:tab w:val="left" w:pos="1134"/>
        </w:tabs>
        <w:ind w:firstLine="708"/>
        <w:rPr>
          <w:rFonts w:cs="Times New Roman"/>
          <w:szCs w:val="28"/>
        </w:rPr>
      </w:pPr>
      <w:r>
        <w:rPr>
          <w:rFonts w:cs="Times New Roman"/>
          <w:szCs w:val="28"/>
        </w:rPr>
        <w:t>на 2027 год в сумме 135 000 </w:t>
      </w:r>
      <w:r w:rsidRPr="00225935">
        <w:rPr>
          <w:rFonts w:cs="Times New Roman"/>
          <w:szCs w:val="28"/>
        </w:rPr>
        <w:t>000,00 рублей;</w:t>
      </w:r>
    </w:p>
    <w:p w:rsidR="00225935" w:rsidRPr="00225935" w:rsidRDefault="00225935" w:rsidP="00225935">
      <w:pPr>
        <w:tabs>
          <w:tab w:val="left" w:pos="1134"/>
        </w:tabs>
        <w:ind w:firstLine="708"/>
        <w:rPr>
          <w:rFonts w:cs="Times New Roman"/>
          <w:szCs w:val="28"/>
        </w:rPr>
      </w:pPr>
      <w:r>
        <w:rPr>
          <w:rFonts w:cs="Times New Roman"/>
          <w:szCs w:val="28"/>
        </w:rPr>
        <w:t>на 2028 год в сумме 135 000 </w:t>
      </w:r>
      <w:r w:rsidRPr="00225935">
        <w:rPr>
          <w:rFonts w:cs="Times New Roman"/>
          <w:szCs w:val="28"/>
        </w:rPr>
        <w:t>000,00 рублей.</w:t>
      </w:r>
    </w:p>
    <w:p w:rsidR="00225935" w:rsidRPr="00225935" w:rsidRDefault="002C240B" w:rsidP="00225935">
      <w:pPr>
        <w:tabs>
          <w:tab w:val="left" w:pos="1134"/>
        </w:tabs>
        <w:ind w:firstLine="708"/>
        <w:rPr>
          <w:rFonts w:cs="Times New Roman"/>
          <w:szCs w:val="28"/>
        </w:rPr>
      </w:pPr>
      <w:r>
        <w:rPr>
          <w:rFonts w:cs="Times New Roman"/>
          <w:szCs w:val="28"/>
        </w:rPr>
        <w:t>14.  </w:t>
      </w:r>
      <w:r w:rsidR="00225935" w:rsidRPr="00225935">
        <w:rPr>
          <w:rFonts w:cs="Times New Roman"/>
          <w:szCs w:val="28"/>
        </w:rPr>
        <w:t>Установить объём бюджетных ассигнований дорожного фонда городского округа Сургут Ханты-Мансийского автономного округа – Югры (далее также – дорожный фонд):</w:t>
      </w:r>
    </w:p>
    <w:p w:rsidR="00225935" w:rsidRPr="00225935" w:rsidRDefault="00225935" w:rsidP="00225935">
      <w:pPr>
        <w:tabs>
          <w:tab w:val="left" w:pos="1134"/>
        </w:tabs>
        <w:ind w:firstLine="708"/>
        <w:rPr>
          <w:rFonts w:cs="Times New Roman"/>
          <w:szCs w:val="28"/>
        </w:rPr>
      </w:pPr>
      <w:r>
        <w:rPr>
          <w:rFonts w:cs="Times New Roman"/>
          <w:szCs w:val="28"/>
        </w:rPr>
        <w:t>на 2026 год в сумме 7 663 653 </w:t>
      </w:r>
      <w:r w:rsidRPr="00225935">
        <w:rPr>
          <w:rFonts w:cs="Times New Roman"/>
          <w:szCs w:val="28"/>
        </w:rPr>
        <w:t>193,61 рубля;</w:t>
      </w:r>
    </w:p>
    <w:p w:rsidR="00225935" w:rsidRPr="00225935" w:rsidRDefault="00225935" w:rsidP="00225935">
      <w:pPr>
        <w:tabs>
          <w:tab w:val="left" w:pos="1134"/>
        </w:tabs>
        <w:ind w:firstLine="708"/>
        <w:rPr>
          <w:rFonts w:cs="Times New Roman"/>
          <w:szCs w:val="28"/>
        </w:rPr>
      </w:pPr>
      <w:r>
        <w:rPr>
          <w:rFonts w:cs="Times New Roman"/>
          <w:szCs w:val="28"/>
        </w:rPr>
        <w:t>на 2027 год в сумме 6 494 853 </w:t>
      </w:r>
      <w:r w:rsidRPr="00225935">
        <w:rPr>
          <w:rFonts w:cs="Times New Roman"/>
          <w:szCs w:val="28"/>
        </w:rPr>
        <w:t>602,21 рубля;</w:t>
      </w:r>
    </w:p>
    <w:p w:rsidR="00225935" w:rsidRPr="00225935" w:rsidRDefault="00225935" w:rsidP="00225935">
      <w:pPr>
        <w:tabs>
          <w:tab w:val="left" w:pos="1134"/>
        </w:tabs>
        <w:ind w:firstLine="708"/>
        <w:rPr>
          <w:rFonts w:cs="Times New Roman"/>
          <w:szCs w:val="28"/>
        </w:rPr>
      </w:pPr>
      <w:r>
        <w:rPr>
          <w:rFonts w:cs="Times New Roman"/>
          <w:szCs w:val="28"/>
        </w:rPr>
        <w:t>на 2028 год в сумме 5 406 391 </w:t>
      </w:r>
      <w:r w:rsidRPr="00225935">
        <w:rPr>
          <w:rFonts w:cs="Times New Roman"/>
          <w:szCs w:val="28"/>
        </w:rPr>
        <w:t>029,91 рубля.</w:t>
      </w:r>
    </w:p>
    <w:p w:rsidR="00225935" w:rsidRPr="00225935" w:rsidRDefault="00225935" w:rsidP="00225935">
      <w:pPr>
        <w:tabs>
          <w:tab w:val="left" w:pos="1134"/>
        </w:tabs>
        <w:ind w:firstLine="708"/>
        <w:rPr>
          <w:rFonts w:cs="Times New Roman"/>
          <w:szCs w:val="28"/>
        </w:rPr>
      </w:pPr>
      <w:r w:rsidRPr="00225935">
        <w:rPr>
          <w:rFonts w:cs="Times New Roman"/>
          <w:szCs w:val="28"/>
        </w:rPr>
        <w:t>15</w:t>
      </w:r>
      <w:r w:rsidR="002C240B">
        <w:rPr>
          <w:rFonts w:cs="Times New Roman"/>
          <w:szCs w:val="28"/>
        </w:rPr>
        <w:t>.  </w:t>
      </w:r>
      <w:r w:rsidRPr="00225935">
        <w:rPr>
          <w:rFonts w:cs="Times New Roman"/>
          <w:szCs w:val="28"/>
        </w:rPr>
        <w:t>Утвердить верхний предел муниципального внутреннего долга городского округа Сургут Ханты-Мансийского автономного округа – Югры:</w:t>
      </w:r>
    </w:p>
    <w:p w:rsidR="00225935" w:rsidRPr="00225935" w:rsidRDefault="00225935" w:rsidP="00225935">
      <w:pPr>
        <w:tabs>
          <w:tab w:val="left" w:pos="1134"/>
        </w:tabs>
        <w:ind w:firstLine="708"/>
        <w:rPr>
          <w:rFonts w:cs="Times New Roman"/>
          <w:szCs w:val="28"/>
        </w:rPr>
      </w:pPr>
      <w:r>
        <w:rPr>
          <w:rFonts w:cs="Times New Roman"/>
          <w:szCs w:val="28"/>
        </w:rPr>
        <w:t>на 01.01.2027 в объёме 1 700 </w:t>
      </w:r>
      <w:r w:rsidRPr="00225935">
        <w:rPr>
          <w:rFonts w:cs="Times New Roman"/>
          <w:szCs w:val="28"/>
        </w:rPr>
        <w:t>0</w:t>
      </w:r>
      <w:r>
        <w:rPr>
          <w:rFonts w:cs="Times New Roman"/>
          <w:szCs w:val="28"/>
        </w:rPr>
        <w:t xml:space="preserve">52 864,12 рубля, в том числе </w:t>
      </w:r>
      <w:r>
        <w:rPr>
          <w:rFonts w:cs="Times New Roman"/>
          <w:szCs w:val="28"/>
        </w:rPr>
        <w:br/>
        <w:t xml:space="preserve">по </w:t>
      </w:r>
      <w:r w:rsidRPr="00225935">
        <w:rPr>
          <w:rFonts w:cs="Times New Roman"/>
          <w:szCs w:val="28"/>
        </w:rPr>
        <w:t>муниципальным гарантиям в валюте Российской Федерации 0,00 рублей;</w:t>
      </w:r>
    </w:p>
    <w:p w:rsidR="00225935" w:rsidRPr="00225935" w:rsidRDefault="00706512" w:rsidP="00225935">
      <w:pPr>
        <w:tabs>
          <w:tab w:val="left" w:pos="1134"/>
        </w:tabs>
        <w:ind w:firstLine="708"/>
        <w:rPr>
          <w:rFonts w:cs="Times New Roman"/>
          <w:szCs w:val="28"/>
        </w:rPr>
      </w:pPr>
      <w:r>
        <w:rPr>
          <w:rFonts w:cs="Times New Roman"/>
          <w:szCs w:val="28"/>
        </w:rPr>
        <w:t>на 01.01.2028 в объёме 3 185 </w:t>
      </w:r>
      <w:r w:rsidR="00225935" w:rsidRPr="00225935">
        <w:rPr>
          <w:rFonts w:cs="Times New Roman"/>
          <w:szCs w:val="28"/>
        </w:rPr>
        <w:t>5</w:t>
      </w:r>
      <w:r>
        <w:rPr>
          <w:rFonts w:cs="Times New Roman"/>
          <w:szCs w:val="28"/>
        </w:rPr>
        <w:t>08 </w:t>
      </w:r>
      <w:r w:rsidR="00225935">
        <w:rPr>
          <w:rFonts w:cs="Times New Roman"/>
          <w:szCs w:val="28"/>
        </w:rPr>
        <w:t xml:space="preserve">039,97 рубля, в том числе </w:t>
      </w:r>
      <w:r>
        <w:rPr>
          <w:rFonts w:cs="Times New Roman"/>
          <w:szCs w:val="28"/>
        </w:rPr>
        <w:br/>
      </w:r>
      <w:r w:rsidR="00225935">
        <w:rPr>
          <w:rFonts w:cs="Times New Roman"/>
          <w:szCs w:val="28"/>
        </w:rPr>
        <w:t xml:space="preserve">по </w:t>
      </w:r>
      <w:r w:rsidR="00225935" w:rsidRPr="00225935">
        <w:rPr>
          <w:rFonts w:cs="Times New Roman"/>
          <w:szCs w:val="28"/>
        </w:rPr>
        <w:t>муниципальным гарантиям в валюте Российской Федерации 0,00 рублей;</w:t>
      </w:r>
    </w:p>
    <w:p w:rsidR="00225935" w:rsidRPr="00225935" w:rsidRDefault="00706512" w:rsidP="00225935">
      <w:pPr>
        <w:tabs>
          <w:tab w:val="left" w:pos="1134"/>
        </w:tabs>
        <w:ind w:firstLine="708"/>
        <w:rPr>
          <w:rFonts w:cs="Times New Roman"/>
          <w:szCs w:val="28"/>
        </w:rPr>
      </w:pPr>
      <w:r>
        <w:rPr>
          <w:rFonts w:cs="Times New Roman"/>
          <w:szCs w:val="28"/>
        </w:rPr>
        <w:t>на 01.01.2029 в объёме 3 390 </w:t>
      </w:r>
      <w:r w:rsidR="00225935" w:rsidRPr="00225935">
        <w:rPr>
          <w:rFonts w:cs="Times New Roman"/>
          <w:szCs w:val="28"/>
        </w:rPr>
        <w:t>1</w:t>
      </w:r>
      <w:r>
        <w:rPr>
          <w:rFonts w:cs="Times New Roman"/>
          <w:szCs w:val="28"/>
        </w:rPr>
        <w:t>72 </w:t>
      </w:r>
      <w:r w:rsidR="00225935">
        <w:rPr>
          <w:rFonts w:cs="Times New Roman"/>
          <w:szCs w:val="28"/>
        </w:rPr>
        <w:t xml:space="preserve">770,72 рубля, в том числе </w:t>
      </w:r>
      <w:r>
        <w:rPr>
          <w:rFonts w:cs="Times New Roman"/>
          <w:szCs w:val="28"/>
        </w:rPr>
        <w:br/>
      </w:r>
      <w:r w:rsidR="00225935">
        <w:rPr>
          <w:rFonts w:cs="Times New Roman"/>
          <w:szCs w:val="28"/>
        </w:rPr>
        <w:t xml:space="preserve">по </w:t>
      </w:r>
      <w:r w:rsidR="00225935" w:rsidRPr="00225935">
        <w:rPr>
          <w:rFonts w:cs="Times New Roman"/>
          <w:szCs w:val="28"/>
        </w:rPr>
        <w:t>муниципальным гарантиям в валюте Российской Федерации 0,00 рублей.</w:t>
      </w:r>
    </w:p>
    <w:p w:rsidR="00225935" w:rsidRPr="00225935" w:rsidRDefault="00225935" w:rsidP="00225935">
      <w:pPr>
        <w:tabs>
          <w:tab w:val="left" w:pos="1134"/>
        </w:tabs>
        <w:ind w:firstLine="708"/>
        <w:rPr>
          <w:rFonts w:cs="Times New Roman"/>
          <w:szCs w:val="28"/>
        </w:rPr>
      </w:pPr>
      <w:r w:rsidRPr="00225935">
        <w:rPr>
          <w:rFonts w:cs="Times New Roman"/>
          <w:szCs w:val="28"/>
        </w:rPr>
        <w:t>16</w:t>
      </w:r>
      <w:r w:rsidR="002C240B">
        <w:rPr>
          <w:rFonts w:cs="Times New Roman"/>
          <w:szCs w:val="28"/>
        </w:rPr>
        <w:t>.  </w:t>
      </w:r>
      <w:r w:rsidRPr="00225935">
        <w:rPr>
          <w:rFonts w:cs="Times New Roman"/>
          <w:szCs w:val="28"/>
        </w:rPr>
        <w:t>Утвердить программу муниципальных внутренних заимствований городского округа Сургут Ханты-Мансийского автономного округа – Югры на 2026 год и плановый период 2027 – 2028 годов согласно приложению 9.</w:t>
      </w:r>
    </w:p>
    <w:p w:rsidR="00225935" w:rsidRPr="00225935" w:rsidRDefault="00225935" w:rsidP="00225935">
      <w:pPr>
        <w:tabs>
          <w:tab w:val="left" w:pos="1134"/>
        </w:tabs>
        <w:ind w:firstLine="708"/>
        <w:rPr>
          <w:rFonts w:cs="Times New Roman"/>
          <w:szCs w:val="28"/>
        </w:rPr>
      </w:pPr>
      <w:r w:rsidRPr="00225935">
        <w:rPr>
          <w:rFonts w:cs="Times New Roman"/>
          <w:szCs w:val="28"/>
        </w:rPr>
        <w:t>17</w:t>
      </w:r>
      <w:r w:rsidR="002C240B">
        <w:rPr>
          <w:rFonts w:cs="Times New Roman"/>
          <w:szCs w:val="28"/>
        </w:rPr>
        <w:t>.  </w:t>
      </w:r>
      <w:r w:rsidRPr="00225935">
        <w:rPr>
          <w:rFonts w:cs="Times New Roman"/>
          <w:szCs w:val="28"/>
        </w:rPr>
        <w:t>Утвердить объём расходов на обслуживание муниципального долга городского округа Сургут Ханты-Мансийского автономного округа – Югры:</w:t>
      </w:r>
    </w:p>
    <w:p w:rsidR="00225935" w:rsidRPr="00225935" w:rsidRDefault="00706512" w:rsidP="00225935">
      <w:pPr>
        <w:tabs>
          <w:tab w:val="left" w:pos="1134"/>
        </w:tabs>
        <w:ind w:firstLine="708"/>
        <w:rPr>
          <w:rFonts w:cs="Times New Roman"/>
          <w:szCs w:val="28"/>
        </w:rPr>
      </w:pPr>
      <w:r>
        <w:rPr>
          <w:rFonts w:cs="Times New Roman"/>
          <w:szCs w:val="28"/>
        </w:rPr>
        <w:t>на 2026 год в сумме 187 715 </w:t>
      </w:r>
      <w:r w:rsidR="00225935" w:rsidRPr="00225935">
        <w:rPr>
          <w:rFonts w:cs="Times New Roman"/>
          <w:szCs w:val="28"/>
        </w:rPr>
        <w:t>651,10 рубля;</w:t>
      </w:r>
    </w:p>
    <w:p w:rsidR="00225935" w:rsidRPr="00225935" w:rsidRDefault="00706512" w:rsidP="00225935">
      <w:pPr>
        <w:tabs>
          <w:tab w:val="left" w:pos="1134"/>
        </w:tabs>
        <w:ind w:firstLine="708"/>
        <w:rPr>
          <w:rFonts w:cs="Times New Roman"/>
          <w:szCs w:val="28"/>
        </w:rPr>
      </w:pPr>
      <w:r>
        <w:rPr>
          <w:rFonts w:cs="Times New Roman"/>
          <w:szCs w:val="28"/>
        </w:rPr>
        <w:t>на 2027 год в сумме 617 677 </w:t>
      </w:r>
      <w:r w:rsidR="00225935" w:rsidRPr="00225935">
        <w:rPr>
          <w:rFonts w:cs="Times New Roman"/>
          <w:szCs w:val="28"/>
        </w:rPr>
        <w:t>971,10 рубля;</w:t>
      </w:r>
    </w:p>
    <w:p w:rsidR="00225935" w:rsidRPr="00225935" w:rsidRDefault="00706512" w:rsidP="00225935">
      <w:pPr>
        <w:tabs>
          <w:tab w:val="left" w:pos="1134"/>
        </w:tabs>
        <w:ind w:firstLine="708"/>
        <w:rPr>
          <w:rFonts w:cs="Times New Roman"/>
          <w:szCs w:val="28"/>
        </w:rPr>
      </w:pPr>
      <w:r>
        <w:rPr>
          <w:rFonts w:cs="Times New Roman"/>
          <w:szCs w:val="28"/>
        </w:rPr>
        <w:t>на 2028 год в сумме 860 413 </w:t>
      </w:r>
      <w:r w:rsidR="00225935" w:rsidRPr="00225935">
        <w:rPr>
          <w:rFonts w:cs="Times New Roman"/>
          <w:szCs w:val="28"/>
        </w:rPr>
        <w:t>134,00 рубля.</w:t>
      </w:r>
    </w:p>
    <w:p w:rsidR="00225935" w:rsidRPr="00225935" w:rsidRDefault="00225935" w:rsidP="00225935">
      <w:pPr>
        <w:tabs>
          <w:tab w:val="left" w:pos="1134"/>
        </w:tabs>
        <w:ind w:firstLine="708"/>
        <w:rPr>
          <w:rFonts w:cs="Times New Roman"/>
          <w:szCs w:val="28"/>
        </w:rPr>
      </w:pPr>
      <w:r w:rsidRPr="00225935">
        <w:rPr>
          <w:rFonts w:cs="Times New Roman"/>
          <w:szCs w:val="28"/>
        </w:rPr>
        <w:t>18</w:t>
      </w:r>
      <w:r w:rsidR="002C240B">
        <w:rPr>
          <w:rFonts w:cs="Times New Roman"/>
          <w:szCs w:val="28"/>
        </w:rPr>
        <w:t>.  </w:t>
      </w:r>
      <w:r w:rsidRPr="00225935">
        <w:rPr>
          <w:rFonts w:cs="Times New Roman"/>
          <w:szCs w:val="28"/>
        </w:rPr>
        <w:t>Установить, что су</w:t>
      </w:r>
      <w:r w:rsidR="00706512">
        <w:rPr>
          <w:rFonts w:cs="Times New Roman"/>
          <w:szCs w:val="28"/>
        </w:rPr>
        <w:t xml:space="preserve">ммы административных штрафов </w:t>
      </w:r>
      <w:r w:rsidR="00706512">
        <w:rPr>
          <w:rFonts w:cs="Times New Roman"/>
          <w:szCs w:val="28"/>
        </w:rPr>
        <w:br/>
        <w:t xml:space="preserve">за </w:t>
      </w:r>
      <w:r w:rsidRPr="00225935">
        <w:rPr>
          <w:rFonts w:cs="Times New Roman"/>
          <w:szCs w:val="28"/>
        </w:rPr>
        <w:t>административные правонарушения в области охраны окружающей среды и природопользования, средства от платежей по искам о возмещении вреда, причинённого окружающей среде вследствие нарушений обязательных требований, а также платежи, уплачиваемые при добровольном возмещении вреда, причинённого окружающей среде вследствие нарушений обязательных требований (далее – экологические платежи), направляются на реализацию мероприятий, указанных в пункте 1 статьи 75.1 и пункте 1 статьи 78.2 Федерального закона от 10.01.2002 № 7-ФЗ «Об охране окружающей среды».</w:t>
      </w:r>
    </w:p>
    <w:p w:rsidR="00225935" w:rsidRPr="00225935" w:rsidRDefault="00225935" w:rsidP="00225935">
      <w:pPr>
        <w:tabs>
          <w:tab w:val="left" w:pos="1134"/>
        </w:tabs>
        <w:ind w:firstLine="708"/>
        <w:rPr>
          <w:rFonts w:cs="Times New Roman"/>
          <w:szCs w:val="28"/>
        </w:rPr>
      </w:pPr>
      <w:r w:rsidRPr="00225935">
        <w:rPr>
          <w:rFonts w:cs="Times New Roman"/>
          <w:szCs w:val="28"/>
        </w:rPr>
        <w:t xml:space="preserve">Остатки экологических платежей, остатки платы за негативное воздействие на окружающую среду, зачисленные в доход бюджета города Сургута и неиспользованные на начало текущего финансового года, направляются на реализацию мероприятий, указанных в пункте 1 статьи 16.6, </w:t>
      </w:r>
      <w:r w:rsidRPr="00225935">
        <w:rPr>
          <w:rFonts w:cs="Times New Roman"/>
          <w:szCs w:val="28"/>
        </w:rPr>
        <w:lastRenderedPageBreak/>
        <w:t>пункте 1 статьи 75.1 и пункте 1 статьи 78.2 Федерального закона от 10.01.2002 № 7-ФЗ «Об охране окружающей среды».</w:t>
      </w:r>
    </w:p>
    <w:p w:rsidR="00225935" w:rsidRPr="00225935" w:rsidRDefault="002C240B" w:rsidP="00225935">
      <w:pPr>
        <w:tabs>
          <w:tab w:val="left" w:pos="1134"/>
        </w:tabs>
        <w:ind w:firstLine="708"/>
        <w:rPr>
          <w:rFonts w:cs="Times New Roman"/>
          <w:szCs w:val="28"/>
        </w:rPr>
      </w:pPr>
      <w:r>
        <w:rPr>
          <w:rFonts w:cs="Times New Roman"/>
          <w:szCs w:val="28"/>
        </w:rPr>
        <w:t>19.  </w:t>
      </w:r>
      <w:r w:rsidR="00225935" w:rsidRPr="00225935">
        <w:rPr>
          <w:rFonts w:cs="Times New Roman"/>
          <w:szCs w:val="28"/>
        </w:rPr>
        <w:t xml:space="preserve">Установить, что инициативные платежи, предусмотренные </w:t>
      </w:r>
      <w:r w:rsidR="00706512">
        <w:rPr>
          <w:rFonts w:cs="Times New Roman"/>
          <w:szCs w:val="28"/>
        </w:rPr>
        <w:br/>
      </w:r>
      <w:r w:rsidR="00225935" w:rsidRPr="00225935">
        <w:rPr>
          <w:rFonts w:cs="Times New Roman"/>
          <w:szCs w:val="28"/>
        </w:rPr>
        <w:t xml:space="preserve">статьёй 70 Федерального закона от 20.03.2025 № 33-ФЗ «Об общих принципах организации местного самоуправления в единой системе публичной власти», безвозмездные поступления в бюджет города Сургута от физических лиц </w:t>
      </w:r>
      <w:r w:rsidR="00706512">
        <w:rPr>
          <w:rFonts w:cs="Times New Roman"/>
          <w:szCs w:val="28"/>
        </w:rPr>
        <w:br/>
      </w:r>
      <w:r w:rsidR="00225935" w:rsidRPr="00225935">
        <w:rPr>
          <w:rFonts w:cs="Times New Roman"/>
          <w:szCs w:val="28"/>
        </w:rPr>
        <w:t>и</w:t>
      </w:r>
      <w:r w:rsidR="00706512">
        <w:rPr>
          <w:rFonts w:cs="Times New Roman"/>
          <w:szCs w:val="28"/>
        </w:rPr>
        <w:t xml:space="preserve"> </w:t>
      </w:r>
      <w:r w:rsidR="00225935" w:rsidRPr="00225935">
        <w:rPr>
          <w:rFonts w:cs="Times New Roman"/>
          <w:szCs w:val="28"/>
        </w:rPr>
        <w:t xml:space="preserve">юридических лиц в виде добровольных взносов, пожертвований, имеющие целевое назначение (далее – целевые платежи), направляются на цели </w:t>
      </w:r>
      <w:r w:rsidR="00706512">
        <w:rPr>
          <w:rFonts w:cs="Times New Roman"/>
          <w:szCs w:val="28"/>
        </w:rPr>
        <w:br/>
      </w:r>
      <w:r w:rsidR="00225935" w:rsidRPr="00225935">
        <w:rPr>
          <w:rFonts w:cs="Times New Roman"/>
          <w:szCs w:val="28"/>
        </w:rPr>
        <w:t>их</w:t>
      </w:r>
      <w:r w:rsidR="00706512">
        <w:rPr>
          <w:rFonts w:cs="Times New Roman"/>
          <w:szCs w:val="28"/>
        </w:rPr>
        <w:t xml:space="preserve"> </w:t>
      </w:r>
      <w:r w:rsidR="00225935" w:rsidRPr="00225935">
        <w:rPr>
          <w:rFonts w:cs="Times New Roman"/>
          <w:szCs w:val="28"/>
        </w:rPr>
        <w:t>предоставления.</w:t>
      </w:r>
    </w:p>
    <w:p w:rsidR="00225935" w:rsidRPr="00225935" w:rsidRDefault="00225935" w:rsidP="00225935">
      <w:pPr>
        <w:tabs>
          <w:tab w:val="left" w:pos="1134"/>
        </w:tabs>
        <w:ind w:firstLine="708"/>
        <w:rPr>
          <w:rFonts w:cs="Times New Roman"/>
          <w:szCs w:val="28"/>
        </w:rPr>
      </w:pPr>
      <w:r w:rsidRPr="00225935">
        <w:rPr>
          <w:rFonts w:cs="Times New Roman"/>
          <w:szCs w:val="28"/>
        </w:rPr>
        <w:t xml:space="preserve">Остатки целевых платежей, зачисленные в доход бюджета города Сургута и неиспользованные на начало текущего финансового года </w:t>
      </w:r>
      <w:r w:rsidR="00706512">
        <w:rPr>
          <w:rFonts w:cs="Times New Roman"/>
          <w:szCs w:val="28"/>
        </w:rPr>
        <w:br/>
      </w:r>
      <w:r w:rsidRPr="00225935">
        <w:rPr>
          <w:rFonts w:cs="Times New Roman"/>
          <w:szCs w:val="28"/>
        </w:rPr>
        <w:t>по</w:t>
      </w:r>
      <w:r w:rsidR="00706512">
        <w:rPr>
          <w:rFonts w:cs="Times New Roman"/>
          <w:szCs w:val="28"/>
        </w:rPr>
        <w:t xml:space="preserve"> </w:t>
      </w:r>
      <w:r w:rsidRPr="00225935">
        <w:rPr>
          <w:rFonts w:cs="Times New Roman"/>
          <w:szCs w:val="28"/>
        </w:rPr>
        <w:t>целевому назначению, направляются на цели их предоставления.</w:t>
      </w:r>
    </w:p>
    <w:p w:rsidR="00225935" w:rsidRPr="00225935" w:rsidRDefault="00225935" w:rsidP="00225935">
      <w:pPr>
        <w:tabs>
          <w:tab w:val="left" w:pos="1134"/>
        </w:tabs>
        <w:ind w:firstLine="708"/>
        <w:rPr>
          <w:rFonts w:cs="Times New Roman"/>
          <w:szCs w:val="28"/>
        </w:rPr>
      </w:pPr>
      <w:r w:rsidRPr="00225935">
        <w:rPr>
          <w:rFonts w:cs="Times New Roman"/>
          <w:szCs w:val="28"/>
        </w:rPr>
        <w:t>20</w:t>
      </w:r>
      <w:r w:rsidR="002C240B">
        <w:rPr>
          <w:rFonts w:cs="Times New Roman"/>
          <w:szCs w:val="28"/>
        </w:rPr>
        <w:t>.  </w:t>
      </w:r>
      <w:r w:rsidRPr="00225935">
        <w:rPr>
          <w:rFonts w:cs="Times New Roman"/>
          <w:szCs w:val="28"/>
        </w:rPr>
        <w:t>Установить, что в бюджете города Сургута на 2026 год и плановый период 2027 – 2028 годов зарезервированы бюджетные ассигнования на:</w:t>
      </w:r>
    </w:p>
    <w:p w:rsidR="00225935" w:rsidRPr="00225935" w:rsidRDefault="00225935" w:rsidP="00225935">
      <w:pPr>
        <w:tabs>
          <w:tab w:val="left" w:pos="1134"/>
        </w:tabs>
        <w:ind w:firstLine="708"/>
        <w:rPr>
          <w:rFonts w:cs="Times New Roman"/>
          <w:szCs w:val="28"/>
        </w:rPr>
      </w:pPr>
      <w:r w:rsidRPr="00225935">
        <w:rPr>
          <w:rFonts w:cs="Times New Roman"/>
          <w:szCs w:val="28"/>
        </w:rPr>
        <w:t>обеспечение расходных обязател</w:t>
      </w:r>
      <w:r w:rsidR="00706512">
        <w:rPr>
          <w:rFonts w:cs="Times New Roman"/>
          <w:szCs w:val="28"/>
        </w:rPr>
        <w:t xml:space="preserve">ьств, возникающих после ввода </w:t>
      </w:r>
      <w:r w:rsidR="00706512">
        <w:rPr>
          <w:rFonts w:cs="Times New Roman"/>
          <w:szCs w:val="28"/>
        </w:rPr>
        <w:br/>
        <w:t xml:space="preserve">в </w:t>
      </w:r>
      <w:r w:rsidRPr="00225935">
        <w:rPr>
          <w:rFonts w:cs="Times New Roman"/>
          <w:szCs w:val="28"/>
        </w:rPr>
        <w:t>эксплуатацию новых (завершения капитального ремонта, реконструкции действующих) объектов муниципальной собственности, приобретения (получения) объектов в муниципальную собственность, завершения благоустройства общественных территорий, создания новых муниципальных учре</w:t>
      </w:r>
      <w:r w:rsidR="00706512">
        <w:rPr>
          <w:rFonts w:cs="Times New Roman"/>
          <w:szCs w:val="28"/>
        </w:rPr>
        <w:t>ждений в 2026 году в сумме 286 213 </w:t>
      </w:r>
      <w:r w:rsidRPr="00225935">
        <w:rPr>
          <w:rFonts w:cs="Times New Roman"/>
          <w:szCs w:val="28"/>
        </w:rPr>
        <w:t>045,48 руб</w:t>
      </w:r>
      <w:r w:rsidR="00706512">
        <w:rPr>
          <w:rFonts w:cs="Times New Roman"/>
          <w:szCs w:val="28"/>
        </w:rPr>
        <w:t>ля, в 2027 году в сумме 302 650 </w:t>
      </w:r>
      <w:r w:rsidRPr="00225935">
        <w:rPr>
          <w:rFonts w:cs="Times New Roman"/>
          <w:szCs w:val="28"/>
        </w:rPr>
        <w:t xml:space="preserve">811,53 </w:t>
      </w:r>
      <w:r w:rsidR="00706512">
        <w:rPr>
          <w:rFonts w:cs="Times New Roman"/>
          <w:szCs w:val="28"/>
        </w:rPr>
        <w:t>рубля и в 2028 году в сумме 306 929 </w:t>
      </w:r>
      <w:r w:rsidRPr="00225935">
        <w:rPr>
          <w:rFonts w:cs="Times New Roman"/>
          <w:szCs w:val="28"/>
        </w:rPr>
        <w:t>116,32 рубля;</w:t>
      </w:r>
    </w:p>
    <w:p w:rsidR="00225935" w:rsidRPr="00225935" w:rsidRDefault="00225935" w:rsidP="00B516DF">
      <w:pPr>
        <w:tabs>
          <w:tab w:val="left" w:pos="1134"/>
        </w:tabs>
        <w:ind w:firstLine="708"/>
        <w:rPr>
          <w:rFonts w:cs="Times New Roman"/>
          <w:szCs w:val="28"/>
        </w:rPr>
      </w:pPr>
      <w:r w:rsidRPr="00225935">
        <w:rPr>
          <w:rFonts w:cs="Times New Roman"/>
          <w:szCs w:val="28"/>
        </w:rPr>
        <w:t xml:space="preserve">реализацию инициативных </w:t>
      </w:r>
      <w:r w:rsidR="00B516DF">
        <w:rPr>
          <w:rFonts w:cs="Times New Roman"/>
          <w:szCs w:val="28"/>
        </w:rPr>
        <w:t xml:space="preserve">проектов в 2026 году в сумме </w:t>
      </w:r>
      <w:r w:rsidR="00B516DF" w:rsidRPr="00D47A3A">
        <w:rPr>
          <w:rFonts w:cs="Times New Roman"/>
          <w:szCs w:val="28"/>
        </w:rPr>
        <w:t>39 988 450,77</w:t>
      </w:r>
      <w:r w:rsidRPr="00225935">
        <w:rPr>
          <w:rFonts w:cs="Times New Roman"/>
          <w:szCs w:val="28"/>
        </w:rPr>
        <w:t xml:space="preserve"> рубля и плановом перио</w:t>
      </w:r>
      <w:r w:rsidR="00706512">
        <w:rPr>
          <w:rFonts w:cs="Times New Roman"/>
          <w:szCs w:val="28"/>
        </w:rPr>
        <w:t>де 2027 – 2028 годов в сумме 85 </w:t>
      </w:r>
      <w:r w:rsidRPr="00225935">
        <w:rPr>
          <w:rFonts w:cs="Times New Roman"/>
          <w:szCs w:val="28"/>
        </w:rPr>
        <w:t>0</w:t>
      </w:r>
      <w:r w:rsidR="00706512">
        <w:rPr>
          <w:rFonts w:cs="Times New Roman"/>
          <w:szCs w:val="28"/>
        </w:rPr>
        <w:t>00 </w:t>
      </w:r>
      <w:r w:rsidRPr="00225935">
        <w:rPr>
          <w:rFonts w:cs="Times New Roman"/>
          <w:szCs w:val="28"/>
        </w:rPr>
        <w:t>000,00 рублей ежегодно;</w:t>
      </w:r>
    </w:p>
    <w:p w:rsidR="00225935" w:rsidRPr="00225935" w:rsidRDefault="00225935" w:rsidP="00225935">
      <w:pPr>
        <w:tabs>
          <w:tab w:val="left" w:pos="1134"/>
        </w:tabs>
        <w:ind w:firstLine="708"/>
        <w:rPr>
          <w:rFonts w:cs="Times New Roman"/>
          <w:szCs w:val="28"/>
        </w:rPr>
      </w:pPr>
      <w:r w:rsidRPr="00225935">
        <w:rPr>
          <w:rFonts w:cs="Times New Roman"/>
          <w:szCs w:val="28"/>
        </w:rPr>
        <w:t xml:space="preserve">оплату труда, выплаты социального характера, гарантии и компенсации работникам муниципальных учреждений и органов местного самоуправления, перечисления профсоюзным организациям на культурно-массовую, физкультурно-оздоровительную </w:t>
      </w:r>
      <w:r w:rsidR="00706512">
        <w:rPr>
          <w:rFonts w:cs="Times New Roman"/>
          <w:szCs w:val="28"/>
        </w:rPr>
        <w:t xml:space="preserve">и иную деятельность, взносы </w:t>
      </w:r>
      <w:r w:rsidR="00706512">
        <w:rPr>
          <w:rFonts w:cs="Times New Roman"/>
          <w:szCs w:val="28"/>
        </w:rPr>
        <w:br/>
        <w:t xml:space="preserve">по </w:t>
      </w:r>
      <w:r w:rsidRPr="00225935">
        <w:rPr>
          <w:rFonts w:cs="Times New Roman"/>
          <w:szCs w:val="28"/>
        </w:rPr>
        <w:t xml:space="preserve">обязательному социальному страхованию в 2026 году в сумме </w:t>
      </w:r>
      <w:r w:rsidR="00706512">
        <w:rPr>
          <w:rFonts w:cs="Times New Roman"/>
          <w:szCs w:val="28"/>
        </w:rPr>
        <w:br/>
        <w:t>253 362 </w:t>
      </w:r>
      <w:r w:rsidRPr="00225935">
        <w:rPr>
          <w:rFonts w:cs="Times New Roman"/>
          <w:szCs w:val="28"/>
        </w:rPr>
        <w:t xml:space="preserve">683,04 рубля и плановом периоде 2027 – 2028 годов в сумме </w:t>
      </w:r>
      <w:r w:rsidR="00706512">
        <w:rPr>
          <w:rFonts w:cs="Times New Roman"/>
          <w:szCs w:val="28"/>
        </w:rPr>
        <w:br/>
        <w:t>493 493 </w:t>
      </w:r>
      <w:r w:rsidRPr="00225935">
        <w:rPr>
          <w:rFonts w:cs="Times New Roman"/>
          <w:szCs w:val="28"/>
        </w:rPr>
        <w:t>768,46 рубля ежегодно;</w:t>
      </w:r>
    </w:p>
    <w:p w:rsidR="00225935" w:rsidRPr="00225935" w:rsidRDefault="00225935" w:rsidP="00225935">
      <w:pPr>
        <w:tabs>
          <w:tab w:val="left" w:pos="1134"/>
        </w:tabs>
        <w:ind w:firstLine="708"/>
        <w:rPr>
          <w:rFonts w:cs="Times New Roman"/>
          <w:szCs w:val="28"/>
        </w:rPr>
      </w:pPr>
      <w:r w:rsidRPr="00225935">
        <w:rPr>
          <w:rFonts w:cs="Times New Roman"/>
          <w:szCs w:val="28"/>
        </w:rPr>
        <w:t>реализацию мероприятий по содейс</w:t>
      </w:r>
      <w:r w:rsidR="00706512">
        <w:rPr>
          <w:rFonts w:cs="Times New Roman"/>
          <w:szCs w:val="28"/>
        </w:rPr>
        <w:t xml:space="preserve">твию трудоустройству граждан </w:t>
      </w:r>
      <w:r w:rsidR="00706512">
        <w:rPr>
          <w:rFonts w:cs="Times New Roman"/>
          <w:szCs w:val="28"/>
        </w:rPr>
        <w:br/>
        <w:t xml:space="preserve">за </w:t>
      </w:r>
      <w:r w:rsidRPr="00225935">
        <w:rPr>
          <w:rFonts w:cs="Times New Roman"/>
          <w:szCs w:val="28"/>
        </w:rPr>
        <w:t>счёт иных межбюджетных трансфертов из бюджета Ханты-Мансийского автономного округа – Югры в 2026 году и плановом перио</w:t>
      </w:r>
      <w:r w:rsidR="00706512">
        <w:rPr>
          <w:rFonts w:cs="Times New Roman"/>
          <w:szCs w:val="28"/>
        </w:rPr>
        <w:t>де 2027 – 2028 годов в сумме 12 869 </w:t>
      </w:r>
      <w:r w:rsidRPr="00225935">
        <w:rPr>
          <w:rFonts w:cs="Times New Roman"/>
          <w:szCs w:val="28"/>
        </w:rPr>
        <w:t>700,00 рублей ежегодно;</w:t>
      </w:r>
    </w:p>
    <w:p w:rsidR="00225935" w:rsidRPr="00225935" w:rsidRDefault="00225935" w:rsidP="00225935">
      <w:pPr>
        <w:tabs>
          <w:tab w:val="left" w:pos="1134"/>
        </w:tabs>
        <w:ind w:firstLine="708"/>
        <w:rPr>
          <w:rFonts w:cs="Times New Roman"/>
          <w:szCs w:val="28"/>
        </w:rPr>
      </w:pPr>
      <w:r w:rsidRPr="00225935">
        <w:rPr>
          <w:rFonts w:cs="Times New Roman"/>
          <w:szCs w:val="28"/>
        </w:rPr>
        <w:t>предоставление дополнительной меры социальной поддержки по оплате содержания жилых помещений отдельным к</w:t>
      </w:r>
      <w:r w:rsidR="00706512">
        <w:rPr>
          <w:rFonts w:cs="Times New Roman"/>
          <w:szCs w:val="28"/>
        </w:rPr>
        <w:t xml:space="preserve">атегориям граждан в 2026 году </w:t>
      </w:r>
      <w:r w:rsidR="00706512">
        <w:rPr>
          <w:rFonts w:cs="Times New Roman"/>
          <w:szCs w:val="28"/>
        </w:rPr>
        <w:br/>
        <w:t>в сумме 158 </w:t>
      </w:r>
      <w:r w:rsidRPr="00225935">
        <w:rPr>
          <w:rFonts w:cs="Times New Roman"/>
          <w:szCs w:val="28"/>
        </w:rPr>
        <w:t>273,00</w:t>
      </w:r>
      <w:r w:rsidR="00706512">
        <w:rPr>
          <w:rFonts w:cs="Times New Roman"/>
          <w:szCs w:val="28"/>
        </w:rPr>
        <w:t xml:space="preserve"> </w:t>
      </w:r>
      <w:r w:rsidR="00706512" w:rsidRPr="002C4C63">
        <w:rPr>
          <w:rFonts w:cs="Times New Roman"/>
          <w:szCs w:val="28"/>
        </w:rPr>
        <w:t>рубля</w:t>
      </w:r>
      <w:r w:rsidR="00706512">
        <w:rPr>
          <w:rFonts w:cs="Times New Roman"/>
          <w:szCs w:val="28"/>
        </w:rPr>
        <w:t xml:space="preserve"> и в 2027 году в сумме 14 </w:t>
      </w:r>
      <w:r w:rsidRPr="00225935">
        <w:rPr>
          <w:rFonts w:cs="Times New Roman"/>
          <w:szCs w:val="28"/>
        </w:rPr>
        <w:t>499,22 рубля;</w:t>
      </w:r>
    </w:p>
    <w:p w:rsidR="00225935" w:rsidRPr="00225935" w:rsidRDefault="00225935" w:rsidP="00225935">
      <w:pPr>
        <w:tabs>
          <w:tab w:val="left" w:pos="1134"/>
        </w:tabs>
        <w:ind w:firstLine="708"/>
        <w:rPr>
          <w:rFonts w:cs="Times New Roman"/>
          <w:szCs w:val="28"/>
        </w:rPr>
      </w:pPr>
      <w:r w:rsidRPr="00225935">
        <w:rPr>
          <w:rFonts w:cs="Times New Roman"/>
          <w:szCs w:val="28"/>
        </w:rPr>
        <w:t xml:space="preserve">предоставление дополнительной меры социальной поддержки в виде бесплатной перевозки до муниципальных образовательных учреждений </w:t>
      </w:r>
      <w:r w:rsidR="00706512">
        <w:rPr>
          <w:rFonts w:cs="Times New Roman"/>
          <w:szCs w:val="28"/>
        </w:rPr>
        <w:br/>
      </w:r>
      <w:r w:rsidRPr="00225935">
        <w:rPr>
          <w:rFonts w:cs="Times New Roman"/>
          <w:szCs w:val="28"/>
        </w:rPr>
        <w:t>и</w:t>
      </w:r>
      <w:r w:rsidR="00706512">
        <w:rPr>
          <w:rFonts w:cs="Times New Roman"/>
          <w:szCs w:val="28"/>
        </w:rPr>
        <w:t xml:space="preserve"> </w:t>
      </w:r>
      <w:r w:rsidRPr="00225935">
        <w:rPr>
          <w:rFonts w:cs="Times New Roman"/>
          <w:szCs w:val="28"/>
        </w:rPr>
        <w:t>обратно обучающихся, проживающих на территории города, в плановом перио</w:t>
      </w:r>
      <w:r w:rsidR="00706512">
        <w:rPr>
          <w:rFonts w:cs="Times New Roman"/>
          <w:szCs w:val="28"/>
        </w:rPr>
        <w:t>де 2027 – 2028 годов в сумме 98 840 </w:t>
      </w:r>
      <w:r w:rsidRPr="00225935">
        <w:rPr>
          <w:rFonts w:cs="Times New Roman"/>
          <w:szCs w:val="28"/>
        </w:rPr>
        <w:t>061,07 рубля ежегодно</w:t>
      </w:r>
      <w:r w:rsidR="00706512">
        <w:rPr>
          <w:rFonts w:cs="Times New Roman"/>
          <w:szCs w:val="28"/>
        </w:rPr>
        <w:t>;</w:t>
      </w:r>
    </w:p>
    <w:p w:rsidR="00225935" w:rsidRPr="00D47A3A" w:rsidRDefault="00225935" w:rsidP="009B48F9">
      <w:pPr>
        <w:tabs>
          <w:tab w:val="left" w:pos="1134"/>
          <w:tab w:val="left" w:pos="4253"/>
        </w:tabs>
        <w:ind w:firstLine="708"/>
        <w:rPr>
          <w:rFonts w:cs="Times New Roman"/>
          <w:szCs w:val="28"/>
        </w:rPr>
      </w:pPr>
      <w:r w:rsidRPr="00225935">
        <w:rPr>
          <w:rFonts w:cs="Times New Roman"/>
          <w:szCs w:val="28"/>
        </w:rPr>
        <w:t xml:space="preserve">обеспечение расходных обязательств по концессионным соглашениям, обеспечение уровня софинансирования на исполнение расходных </w:t>
      </w:r>
      <w:r w:rsidRPr="00225935">
        <w:rPr>
          <w:rFonts w:cs="Times New Roman"/>
          <w:szCs w:val="28"/>
        </w:rPr>
        <w:lastRenderedPageBreak/>
        <w:t xml:space="preserve">обязательств городского округа Сургут Ханты-Мансийского автономного округа – Югры, в целях софинансирования которых предоставляются субсидии из других бюджетов бюджетной системы Российской Федерации, увеличение расходных обязательств, возникающих по результатам проведения государственной (негосударственной) экспертизы проектной документации и результатов инженерных изысканий (проверки достоверности определения сметной стоимости), </w:t>
      </w:r>
      <w:r w:rsidR="00536256">
        <w:rPr>
          <w:rFonts w:cs="Times New Roman"/>
          <w:szCs w:val="28"/>
        </w:rPr>
        <w:t>а также по результатам перерасчё</w:t>
      </w:r>
      <w:r w:rsidRPr="00225935">
        <w:rPr>
          <w:rFonts w:cs="Times New Roman"/>
          <w:szCs w:val="28"/>
        </w:rPr>
        <w:t>та сметной стоимости работ, обусловленного из</w:t>
      </w:r>
      <w:r w:rsidR="00706512">
        <w:rPr>
          <w:rFonts w:cs="Times New Roman"/>
          <w:szCs w:val="28"/>
        </w:rPr>
        <w:t xml:space="preserve">менением сроков их выполнения </w:t>
      </w:r>
      <w:r w:rsidR="00706512">
        <w:rPr>
          <w:rFonts w:cs="Times New Roman"/>
          <w:szCs w:val="28"/>
        </w:rPr>
        <w:br/>
        <w:t xml:space="preserve">и </w:t>
      </w:r>
      <w:r w:rsidRPr="00225935">
        <w:rPr>
          <w:rFonts w:cs="Times New Roman"/>
          <w:szCs w:val="28"/>
        </w:rPr>
        <w:t xml:space="preserve">применением актуальных индексов-дефляторов, в 2026 году в сумме </w:t>
      </w:r>
      <w:r w:rsidR="00706512">
        <w:rPr>
          <w:rFonts w:cs="Times New Roman"/>
          <w:szCs w:val="28"/>
        </w:rPr>
        <w:br/>
      </w:r>
      <w:r w:rsidR="0061076A" w:rsidRPr="00D47A3A">
        <w:rPr>
          <w:rFonts w:eastAsia="Times New Roman" w:cs="Times New Roman"/>
          <w:szCs w:val="28"/>
          <w:lang w:eastAsia="ru-RU"/>
        </w:rPr>
        <w:t>511 016 833,75</w:t>
      </w:r>
      <w:r w:rsidRPr="00D47A3A">
        <w:rPr>
          <w:rFonts w:cs="Times New Roman"/>
          <w:szCs w:val="28"/>
        </w:rPr>
        <w:t xml:space="preserve"> рубля, в 2027 году в сумме </w:t>
      </w:r>
      <w:r w:rsidR="009B48F9" w:rsidRPr="00D47A3A">
        <w:rPr>
          <w:rFonts w:cs="Times New Roman"/>
          <w:szCs w:val="28"/>
        </w:rPr>
        <w:t>806 759 771,01</w:t>
      </w:r>
      <w:r w:rsidRPr="00D47A3A">
        <w:rPr>
          <w:rFonts w:cs="Times New Roman"/>
          <w:szCs w:val="28"/>
        </w:rPr>
        <w:t xml:space="preserve"> рубля и в 2028 году в сумме </w:t>
      </w:r>
      <w:r w:rsidR="009B48F9" w:rsidRPr="00D47A3A">
        <w:rPr>
          <w:rFonts w:cs="Times New Roman"/>
          <w:szCs w:val="28"/>
        </w:rPr>
        <w:t xml:space="preserve">835 900 389,56 </w:t>
      </w:r>
      <w:r w:rsidRPr="00D47A3A">
        <w:rPr>
          <w:rFonts w:cs="Times New Roman"/>
          <w:szCs w:val="28"/>
        </w:rPr>
        <w:t>рубля.</w:t>
      </w:r>
    </w:p>
    <w:p w:rsidR="00225935" w:rsidRPr="00225935" w:rsidRDefault="00225935" w:rsidP="00225935">
      <w:pPr>
        <w:tabs>
          <w:tab w:val="left" w:pos="1134"/>
        </w:tabs>
        <w:ind w:firstLine="708"/>
        <w:rPr>
          <w:rFonts w:cs="Times New Roman"/>
          <w:szCs w:val="28"/>
        </w:rPr>
      </w:pPr>
      <w:r w:rsidRPr="00225935">
        <w:rPr>
          <w:rFonts w:cs="Times New Roman"/>
          <w:szCs w:val="28"/>
        </w:rPr>
        <w:t>21</w:t>
      </w:r>
      <w:r w:rsidR="002C240B">
        <w:rPr>
          <w:rFonts w:cs="Times New Roman"/>
          <w:szCs w:val="28"/>
        </w:rPr>
        <w:t>.  </w:t>
      </w:r>
      <w:r w:rsidRPr="00225935">
        <w:rPr>
          <w:rFonts w:cs="Times New Roman"/>
          <w:szCs w:val="28"/>
        </w:rPr>
        <w:t>Установить, что в соответствии со статьёй 96 Бюджетного кодекса Российской Федерации остатки средств бюджета города Сургута на начало текущего финансового года направляются на:</w:t>
      </w:r>
    </w:p>
    <w:p w:rsidR="00225935" w:rsidRPr="00225935" w:rsidRDefault="002C240B" w:rsidP="00225935">
      <w:pPr>
        <w:tabs>
          <w:tab w:val="left" w:pos="1134"/>
        </w:tabs>
        <w:ind w:firstLine="708"/>
        <w:rPr>
          <w:rFonts w:cs="Times New Roman"/>
          <w:szCs w:val="28"/>
        </w:rPr>
      </w:pPr>
      <w:r>
        <w:rPr>
          <w:rFonts w:cs="Times New Roman"/>
          <w:szCs w:val="28"/>
        </w:rPr>
        <w:t>1)  </w:t>
      </w:r>
      <w:r w:rsidR="00225935" w:rsidRPr="00225935">
        <w:rPr>
          <w:rFonts w:cs="Times New Roman"/>
          <w:szCs w:val="28"/>
        </w:rPr>
        <w:t xml:space="preserve">увеличение в текущем финансовом году бюджетных ассигнований дорожного фонда в объёме бюджетных ассигнований дорожного фонда, </w:t>
      </w:r>
      <w:r w:rsidR="00D47A3A">
        <w:rPr>
          <w:rFonts w:cs="Times New Roman"/>
          <w:szCs w:val="28"/>
        </w:rPr>
        <w:br/>
      </w:r>
      <w:r w:rsidR="00225935" w:rsidRPr="00225935">
        <w:rPr>
          <w:rFonts w:cs="Times New Roman"/>
          <w:szCs w:val="28"/>
        </w:rPr>
        <w:t>не</w:t>
      </w:r>
      <w:r w:rsidR="00706512">
        <w:rPr>
          <w:rFonts w:cs="Times New Roman"/>
          <w:szCs w:val="28"/>
        </w:rPr>
        <w:t xml:space="preserve"> </w:t>
      </w:r>
      <w:r w:rsidR="00225935" w:rsidRPr="00225935">
        <w:rPr>
          <w:rFonts w:cs="Times New Roman"/>
          <w:szCs w:val="28"/>
        </w:rPr>
        <w:t>использованных в отчётном финансовом году;</w:t>
      </w:r>
    </w:p>
    <w:p w:rsidR="00225935" w:rsidRPr="00225935" w:rsidRDefault="002C240B" w:rsidP="00225935">
      <w:pPr>
        <w:tabs>
          <w:tab w:val="left" w:pos="1134"/>
        </w:tabs>
        <w:ind w:firstLine="708"/>
        <w:rPr>
          <w:rFonts w:cs="Times New Roman"/>
          <w:szCs w:val="28"/>
        </w:rPr>
      </w:pPr>
      <w:r>
        <w:rPr>
          <w:rFonts w:cs="Times New Roman"/>
          <w:szCs w:val="28"/>
        </w:rPr>
        <w:t>2)  </w:t>
      </w:r>
      <w:r w:rsidR="00225935" w:rsidRPr="00225935">
        <w:rPr>
          <w:rFonts w:cs="Times New Roman"/>
          <w:szCs w:val="28"/>
        </w:rPr>
        <w:t xml:space="preserve">увеличение бюджетных ассигнований на оплату заключённых </w:t>
      </w:r>
      <w:r w:rsidR="00706512">
        <w:rPr>
          <w:rFonts w:cs="Times New Roman"/>
          <w:szCs w:val="28"/>
        </w:rPr>
        <w:br/>
      </w:r>
      <w:r w:rsidR="00225935" w:rsidRPr="00225935">
        <w:rPr>
          <w:rFonts w:cs="Times New Roman"/>
          <w:szCs w:val="28"/>
        </w:rPr>
        <w:t>от</w:t>
      </w:r>
      <w:r w:rsidR="00706512">
        <w:rPr>
          <w:rFonts w:cs="Times New Roman"/>
          <w:szCs w:val="28"/>
        </w:rPr>
        <w:t xml:space="preserve"> </w:t>
      </w:r>
      <w:r w:rsidR="00225935" w:rsidRPr="00225935">
        <w:rPr>
          <w:rFonts w:cs="Times New Roman"/>
          <w:szCs w:val="28"/>
        </w:rPr>
        <w:t xml:space="preserve">имени муниципального образования городской округ Сургут </w:t>
      </w:r>
      <w:r w:rsidR="00D47A3A">
        <w:rPr>
          <w:rFonts w:cs="Times New Roman"/>
          <w:szCs w:val="28"/>
        </w:rPr>
        <w:br/>
      </w:r>
      <w:r w:rsidR="00225935" w:rsidRPr="00225935">
        <w:rPr>
          <w:rFonts w:cs="Times New Roman"/>
          <w:szCs w:val="28"/>
        </w:rPr>
        <w:t xml:space="preserve">Ханты-Мансийского автономного округа – Югры муниципальных контрактов </w:t>
      </w:r>
      <w:r w:rsidR="00706512">
        <w:rPr>
          <w:rFonts w:cs="Times New Roman"/>
          <w:szCs w:val="28"/>
        </w:rPr>
        <w:br/>
      </w:r>
      <w:r w:rsidR="00225935" w:rsidRPr="00225935">
        <w:rPr>
          <w:rFonts w:cs="Times New Roman"/>
          <w:szCs w:val="28"/>
        </w:rPr>
        <w:t>на</w:t>
      </w:r>
      <w:r w:rsidR="00706512">
        <w:rPr>
          <w:rFonts w:cs="Times New Roman"/>
          <w:szCs w:val="28"/>
        </w:rPr>
        <w:t xml:space="preserve"> </w:t>
      </w:r>
      <w:r w:rsidR="00225935" w:rsidRPr="00225935">
        <w:rPr>
          <w:rFonts w:cs="Times New Roman"/>
          <w:szCs w:val="28"/>
        </w:rPr>
        <w:t xml:space="preserve">поставку товаров, выполнение работ, оказание услуг, подлежавших </w:t>
      </w:r>
      <w:r w:rsidR="00706512">
        <w:rPr>
          <w:rFonts w:cs="Times New Roman"/>
          <w:szCs w:val="28"/>
        </w:rPr>
        <w:br/>
      </w:r>
      <w:r w:rsidR="00225935" w:rsidRPr="00225935">
        <w:rPr>
          <w:rFonts w:cs="Times New Roman"/>
          <w:szCs w:val="28"/>
        </w:rPr>
        <w:t>в</w:t>
      </w:r>
      <w:r w:rsidR="00706512">
        <w:rPr>
          <w:rFonts w:cs="Times New Roman"/>
          <w:szCs w:val="28"/>
        </w:rPr>
        <w:t xml:space="preserve"> </w:t>
      </w:r>
      <w:r w:rsidR="00225935" w:rsidRPr="00225935">
        <w:rPr>
          <w:rFonts w:cs="Times New Roman"/>
          <w:szCs w:val="28"/>
        </w:rPr>
        <w:t xml:space="preserve">соответствии с условиями этих муниципальных контрактов оплате </w:t>
      </w:r>
      <w:r w:rsidR="00706512">
        <w:rPr>
          <w:rFonts w:cs="Times New Roman"/>
          <w:szCs w:val="28"/>
        </w:rPr>
        <w:br/>
      </w:r>
      <w:r w:rsidR="00225935" w:rsidRPr="00225935">
        <w:rPr>
          <w:rFonts w:cs="Times New Roman"/>
          <w:szCs w:val="28"/>
        </w:rPr>
        <w:t>в</w:t>
      </w:r>
      <w:r w:rsidR="00706512">
        <w:rPr>
          <w:rFonts w:cs="Times New Roman"/>
          <w:szCs w:val="28"/>
        </w:rPr>
        <w:t xml:space="preserve"> </w:t>
      </w:r>
      <w:r w:rsidR="00225935" w:rsidRPr="00225935">
        <w:rPr>
          <w:rFonts w:cs="Times New Roman"/>
          <w:szCs w:val="28"/>
        </w:rPr>
        <w:t xml:space="preserve">отчётном финансовом году, бюджетных ассигнований на предоставление субсидий юридическим лицам, предоставление которых в отчётном финансовом году осуществлялось в пределах суммы, необходимой </w:t>
      </w:r>
      <w:r w:rsidR="00706512">
        <w:rPr>
          <w:rFonts w:cs="Times New Roman"/>
          <w:szCs w:val="28"/>
        </w:rPr>
        <w:br/>
      </w:r>
      <w:r w:rsidR="00225935" w:rsidRPr="00225935">
        <w:rPr>
          <w:rFonts w:cs="Times New Roman"/>
          <w:szCs w:val="28"/>
        </w:rPr>
        <w:t xml:space="preserve">для оплаты денежных обязательств получателей субсидий, источником финансового обеспечения которых являлись указанные субсидии, </w:t>
      </w:r>
      <w:r w:rsidR="00706512">
        <w:rPr>
          <w:rFonts w:cs="Times New Roman"/>
          <w:szCs w:val="28"/>
        </w:rPr>
        <w:br/>
      </w:r>
      <w:r w:rsidR="00225935" w:rsidRPr="00225935">
        <w:rPr>
          <w:rFonts w:cs="Times New Roman"/>
          <w:szCs w:val="28"/>
        </w:rPr>
        <w:t xml:space="preserve">в объёме, подтверждённом главным распорядителем бюджетных средств </w:t>
      </w:r>
      <w:r w:rsidR="00706512">
        <w:rPr>
          <w:rFonts w:cs="Times New Roman"/>
          <w:szCs w:val="28"/>
        </w:rPr>
        <w:br/>
      </w:r>
      <w:r w:rsidR="00225935" w:rsidRPr="00225935">
        <w:rPr>
          <w:rFonts w:cs="Times New Roman"/>
          <w:szCs w:val="28"/>
        </w:rPr>
        <w:t>и</w:t>
      </w:r>
      <w:r w:rsidR="00706512">
        <w:rPr>
          <w:rFonts w:cs="Times New Roman"/>
          <w:szCs w:val="28"/>
        </w:rPr>
        <w:t xml:space="preserve"> </w:t>
      </w:r>
      <w:r w:rsidR="00225935" w:rsidRPr="00225935">
        <w:rPr>
          <w:rFonts w:cs="Times New Roman"/>
          <w:szCs w:val="28"/>
        </w:rPr>
        <w:t>не</w:t>
      </w:r>
      <w:r w:rsidR="00706512">
        <w:rPr>
          <w:rFonts w:cs="Times New Roman"/>
          <w:szCs w:val="28"/>
        </w:rPr>
        <w:t xml:space="preserve"> </w:t>
      </w:r>
      <w:r w:rsidR="00225935" w:rsidRPr="00225935">
        <w:rPr>
          <w:rFonts w:cs="Times New Roman"/>
          <w:szCs w:val="28"/>
        </w:rPr>
        <w:t>превышающем сумму остатка неиспользованных бюджетных ассигнований на указанные цели.</w:t>
      </w:r>
    </w:p>
    <w:p w:rsidR="00225935" w:rsidRPr="00225935" w:rsidRDefault="00225935" w:rsidP="00225935">
      <w:pPr>
        <w:tabs>
          <w:tab w:val="left" w:pos="1134"/>
        </w:tabs>
        <w:ind w:firstLine="708"/>
        <w:rPr>
          <w:rFonts w:cs="Times New Roman"/>
          <w:szCs w:val="28"/>
        </w:rPr>
      </w:pPr>
      <w:r w:rsidRPr="00225935">
        <w:rPr>
          <w:rFonts w:cs="Times New Roman"/>
          <w:szCs w:val="28"/>
        </w:rPr>
        <w:t>22</w:t>
      </w:r>
      <w:r w:rsidR="002C240B">
        <w:rPr>
          <w:rFonts w:cs="Times New Roman"/>
          <w:szCs w:val="28"/>
        </w:rPr>
        <w:t>.  </w:t>
      </w:r>
      <w:r w:rsidRPr="00225935">
        <w:rPr>
          <w:rFonts w:cs="Times New Roman"/>
          <w:szCs w:val="28"/>
        </w:rPr>
        <w:t xml:space="preserve">Установить, что в сводную бюджетную роспись могут быть внесены изменения в соответствии с решениями руководителя финансового органа </w:t>
      </w:r>
      <w:r w:rsidR="00706512">
        <w:rPr>
          <w:rFonts w:cs="Times New Roman"/>
          <w:szCs w:val="28"/>
        </w:rPr>
        <w:br/>
      </w:r>
      <w:r w:rsidRPr="00225935">
        <w:rPr>
          <w:rFonts w:cs="Times New Roman"/>
          <w:szCs w:val="28"/>
        </w:rPr>
        <w:t>без</w:t>
      </w:r>
      <w:r w:rsidR="00706512">
        <w:rPr>
          <w:rFonts w:cs="Times New Roman"/>
          <w:szCs w:val="28"/>
        </w:rPr>
        <w:t xml:space="preserve"> </w:t>
      </w:r>
      <w:r w:rsidRPr="00225935">
        <w:rPr>
          <w:rFonts w:cs="Times New Roman"/>
          <w:szCs w:val="28"/>
        </w:rPr>
        <w:t>внесения изменений в настоящее решение по следующим дополнительным основаниям:</w:t>
      </w:r>
    </w:p>
    <w:p w:rsidR="00225935" w:rsidRPr="00225935" w:rsidRDefault="002C240B" w:rsidP="00225935">
      <w:pPr>
        <w:tabs>
          <w:tab w:val="left" w:pos="1134"/>
        </w:tabs>
        <w:ind w:firstLine="708"/>
        <w:rPr>
          <w:rFonts w:cs="Times New Roman"/>
          <w:szCs w:val="28"/>
        </w:rPr>
      </w:pPr>
      <w:r>
        <w:rPr>
          <w:rFonts w:cs="Times New Roman"/>
          <w:szCs w:val="28"/>
        </w:rPr>
        <w:t>1)  </w:t>
      </w:r>
      <w:r w:rsidR="00225935" w:rsidRPr="00225935">
        <w:rPr>
          <w:rFonts w:cs="Times New Roman"/>
          <w:szCs w:val="28"/>
        </w:rPr>
        <w:t>увеличение бюджетных ассигнований на сумму остатка средств бюджета города Сургута на начало текущего финансового года в соответствии с частью 21 настоящего решения;</w:t>
      </w:r>
    </w:p>
    <w:p w:rsidR="00225935" w:rsidRPr="00225935" w:rsidRDefault="002C240B" w:rsidP="00225935">
      <w:pPr>
        <w:tabs>
          <w:tab w:val="left" w:pos="1134"/>
        </w:tabs>
        <w:ind w:firstLine="708"/>
        <w:rPr>
          <w:rFonts w:cs="Times New Roman"/>
          <w:szCs w:val="28"/>
        </w:rPr>
      </w:pPr>
      <w:r>
        <w:rPr>
          <w:rFonts w:cs="Times New Roman"/>
          <w:szCs w:val="28"/>
        </w:rPr>
        <w:t>2)  </w:t>
      </w:r>
      <w:r w:rsidR="00225935" w:rsidRPr="00225935">
        <w:rPr>
          <w:rFonts w:cs="Times New Roman"/>
          <w:szCs w:val="28"/>
        </w:rPr>
        <w:t>изменение (уточнение кодов) бюджетной классификации расходов без изменения целевого направления средств;</w:t>
      </w:r>
    </w:p>
    <w:p w:rsidR="00225935" w:rsidRPr="00225935" w:rsidRDefault="002C240B" w:rsidP="00225935">
      <w:pPr>
        <w:tabs>
          <w:tab w:val="left" w:pos="1134"/>
        </w:tabs>
        <w:ind w:firstLine="708"/>
        <w:rPr>
          <w:rFonts w:cs="Times New Roman"/>
          <w:szCs w:val="28"/>
        </w:rPr>
      </w:pPr>
      <w:r>
        <w:rPr>
          <w:rFonts w:cs="Times New Roman"/>
          <w:szCs w:val="28"/>
        </w:rPr>
        <w:t>3)  </w:t>
      </w:r>
      <w:r w:rsidR="00225935" w:rsidRPr="00225935">
        <w:rPr>
          <w:rFonts w:cs="Times New Roman"/>
          <w:szCs w:val="28"/>
        </w:rPr>
        <w:t>изменение (уточнение кодов) бюд</w:t>
      </w:r>
      <w:r>
        <w:rPr>
          <w:rFonts w:cs="Times New Roman"/>
          <w:szCs w:val="28"/>
        </w:rPr>
        <w:t xml:space="preserve">жетной классификации расходов </w:t>
      </w:r>
      <w:r>
        <w:rPr>
          <w:rFonts w:cs="Times New Roman"/>
          <w:szCs w:val="28"/>
        </w:rPr>
        <w:br/>
        <w:t xml:space="preserve">в </w:t>
      </w:r>
      <w:r w:rsidR="00225935" w:rsidRPr="00225935">
        <w:rPr>
          <w:rFonts w:cs="Times New Roman"/>
          <w:szCs w:val="28"/>
        </w:rPr>
        <w:t>связи с уточнением состава и (или) вида работ по результатам обследования объекта, выполнения проектирования;</w:t>
      </w:r>
    </w:p>
    <w:p w:rsidR="00225935" w:rsidRPr="00225935" w:rsidRDefault="002C240B" w:rsidP="00225935">
      <w:pPr>
        <w:tabs>
          <w:tab w:val="left" w:pos="1134"/>
        </w:tabs>
        <w:ind w:firstLine="708"/>
        <w:rPr>
          <w:rFonts w:cs="Times New Roman"/>
          <w:szCs w:val="28"/>
        </w:rPr>
      </w:pPr>
      <w:r>
        <w:rPr>
          <w:rFonts w:cs="Times New Roman"/>
          <w:szCs w:val="28"/>
        </w:rPr>
        <w:t>4)  </w:t>
      </w:r>
      <w:r w:rsidR="00225935" w:rsidRPr="00225935">
        <w:rPr>
          <w:rFonts w:cs="Times New Roman"/>
          <w:szCs w:val="28"/>
        </w:rPr>
        <w:t xml:space="preserve">перераспределение бюджетных ассигнований, в том числе между главными распорядителями бюджетных средств, за счёт экономии бюджетных </w:t>
      </w:r>
      <w:r w:rsidR="00225935" w:rsidRPr="00225935">
        <w:rPr>
          <w:rFonts w:cs="Times New Roman"/>
          <w:szCs w:val="28"/>
        </w:rPr>
        <w:lastRenderedPageBreak/>
        <w:t>ассигнований, а также в связи с уточнением сроков, отменой, изменением формата проведения (реализации) мероприятий, признанием закупки несостоявшейся и отсутствием целесообразности проведения повторной закупки в связи с сезонностью выполняемых работ;</w:t>
      </w:r>
    </w:p>
    <w:p w:rsidR="00225935" w:rsidRPr="00225935" w:rsidRDefault="002C240B" w:rsidP="00225935">
      <w:pPr>
        <w:tabs>
          <w:tab w:val="left" w:pos="1134"/>
        </w:tabs>
        <w:ind w:firstLine="708"/>
        <w:rPr>
          <w:rFonts w:cs="Times New Roman"/>
          <w:szCs w:val="28"/>
        </w:rPr>
      </w:pPr>
      <w:r>
        <w:rPr>
          <w:rFonts w:cs="Times New Roman"/>
          <w:szCs w:val="28"/>
        </w:rPr>
        <w:t>5)  </w:t>
      </w:r>
      <w:r w:rsidR="00225935" w:rsidRPr="00225935">
        <w:rPr>
          <w:rFonts w:cs="Times New Roman"/>
          <w:szCs w:val="28"/>
        </w:rPr>
        <w:t xml:space="preserve">перераспределение бюджетных ассигнований между структурными элементами, мероприятиями (результатами) муниципальной программы, </w:t>
      </w:r>
      <w:r>
        <w:rPr>
          <w:rFonts w:cs="Times New Roman"/>
          <w:szCs w:val="28"/>
        </w:rPr>
        <w:br/>
      </w:r>
      <w:r w:rsidR="00225935" w:rsidRPr="00225935">
        <w:rPr>
          <w:rFonts w:cs="Times New Roman"/>
          <w:szCs w:val="28"/>
        </w:rPr>
        <w:t>а</w:t>
      </w:r>
      <w:r>
        <w:rPr>
          <w:rFonts w:cs="Times New Roman"/>
          <w:szCs w:val="28"/>
        </w:rPr>
        <w:t xml:space="preserve"> </w:t>
      </w:r>
      <w:r w:rsidR="00225935" w:rsidRPr="00225935">
        <w:rPr>
          <w:rFonts w:cs="Times New Roman"/>
          <w:szCs w:val="28"/>
        </w:rPr>
        <w:t>также между ответственными исполнителями;</w:t>
      </w:r>
    </w:p>
    <w:p w:rsidR="00225935" w:rsidRPr="00225935" w:rsidRDefault="002C240B" w:rsidP="00225935">
      <w:pPr>
        <w:tabs>
          <w:tab w:val="left" w:pos="1134"/>
        </w:tabs>
        <w:ind w:firstLine="708"/>
        <w:rPr>
          <w:rFonts w:cs="Times New Roman"/>
          <w:szCs w:val="28"/>
        </w:rPr>
      </w:pPr>
      <w:r>
        <w:rPr>
          <w:rFonts w:cs="Times New Roman"/>
          <w:szCs w:val="28"/>
        </w:rPr>
        <w:t>6)  </w:t>
      </w:r>
      <w:r w:rsidR="00225935" w:rsidRPr="00225935">
        <w:rPr>
          <w:rFonts w:cs="Times New Roman"/>
          <w:szCs w:val="28"/>
        </w:rPr>
        <w:t>перераспределение бюджетных ассигнований в целях достижения показателей и результатов муниципальных проектов, являющихся структурными элементами муниципальных программ, муниципальной составляющей государственных программ, в том числе путём перераспределения бюджетных ассигнований между главными распорядителями бюджетных средств;</w:t>
      </w:r>
    </w:p>
    <w:p w:rsidR="00225935" w:rsidRPr="00225935" w:rsidRDefault="002C240B" w:rsidP="00225935">
      <w:pPr>
        <w:tabs>
          <w:tab w:val="left" w:pos="1134"/>
        </w:tabs>
        <w:ind w:firstLine="708"/>
        <w:rPr>
          <w:rFonts w:cs="Times New Roman"/>
          <w:szCs w:val="28"/>
        </w:rPr>
      </w:pPr>
      <w:r>
        <w:rPr>
          <w:rFonts w:cs="Times New Roman"/>
          <w:szCs w:val="28"/>
        </w:rPr>
        <w:t>7)  </w:t>
      </w:r>
      <w:r w:rsidR="00225935" w:rsidRPr="00225935">
        <w:rPr>
          <w:rFonts w:cs="Times New Roman"/>
          <w:szCs w:val="28"/>
        </w:rPr>
        <w:t>перераспределение бюджетных ассигнований на реализацию мероприятий по содействию трудоустройству граждан в рамках государственной программы «Поддержка занятости населения» за счёт иных межбюджетных трансфертов из бюджета Ханты-Мансийского автономного округа – Югры между главными распорядителями бюджетных средств;</w:t>
      </w:r>
    </w:p>
    <w:p w:rsidR="00225935" w:rsidRPr="00225935" w:rsidRDefault="002C240B" w:rsidP="00225935">
      <w:pPr>
        <w:tabs>
          <w:tab w:val="left" w:pos="1134"/>
        </w:tabs>
        <w:ind w:firstLine="708"/>
        <w:rPr>
          <w:rFonts w:cs="Times New Roman"/>
          <w:szCs w:val="28"/>
        </w:rPr>
      </w:pPr>
      <w:r>
        <w:rPr>
          <w:rFonts w:cs="Times New Roman"/>
          <w:szCs w:val="28"/>
        </w:rPr>
        <w:t>8)  </w:t>
      </w:r>
      <w:r w:rsidR="00225935" w:rsidRPr="00225935">
        <w:rPr>
          <w:rFonts w:cs="Times New Roman"/>
          <w:szCs w:val="28"/>
        </w:rPr>
        <w:t>распределение дотаций, поступивших из бюджета Ханты-Мансийского автономного округа – Югры, в случае указания в правовых актах органов государственной власт</w:t>
      </w:r>
      <w:r>
        <w:rPr>
          <w:rFonts w:cs="Times New Roman"/>
          <w:szCs w:val="28"/>
        </w:rPr>
        <w:t xml:space="preserve">и Ханты-Мансийского автономного </w:t>
      </w:r>
      <w:r>
        <w:rPr>
          <w:rFonts w:cs="Times New Roman"/>
          <w:szCs w:val="28"/>
        </w:rPr>
        <w:br/>
      </w:r>
      <w:r w:rsidR="00225935" w:rsidRPr="00225935">
        <w:rPr>
          <w:rFonts w:cs="Times New Roman"/>
          <w:szCs w:val="28"/>
        </w:rPr>
        <w:t>округа – Югры о предоставлении (распре</w:t>
      </w:r>
      <w:r w:rsidR="00706512">
        <w:rPr>
          <w:rFonts w:cs="Times New Roman"/>
          <w:szCs w:val="28"/>
        </w:rPr>
        <w:t xml:space="preserve">делении) дотаций направлений </w:t>
      </w:r>
      <w:r>
        <w:rPr>
          <w:rFonts w:cs="Times New Roman"/>
          <w:szCs w:val="28"/>
        </w:rPr>
        <w:br/>
      </w:r>
      <w:r w:rsidR="00706512">
        <w:rPr>
          <w:rFonts w:cs="Times New Roman"/>
          <w:szCs w:val="28"/>
        </w:rPr>
        <w:t xml:space="preserve">их </w:t>
      </w:r>
      <w:r w:rsidR="00225935" w:rsidRPr="00225935">
        <w:rPr>
          <w:rFonts w:cs="Times New Roman"/>
          <w:szCs w:val="28"/>
        </w:rPr>
        <w:t>использования;</w:t>
      </w:r>
    </w:p>
    <w:p w:rsidR="00225935" w:rsidRPr="00225935" w:rsidRDefault="002C240B" w:rsidP="00225935">
      <w:pPr>
        <w:tabs>
          <w:tab w:val="left" w:pos="1134"/>
        </w:tabs>
        <w:ind w:firstLine="708"/>
        <w:rPr>
          <w:rFonts w:cs="Times New Roman"/>
          <w:szCs w:val="28"/>
        </w:rPr>
      </w:pPr>
      <w:r>
        <w:rPr>
          <w:rFonts w:cs="Times New Roman"/>
          <w:szCs w:val="28"/>
        </w:rPr>
        <w:t>9)  </w:t>
      </w:r>
      <w:r w:rsidR="00225935" w:rsidRPr="00225935">
        <w:rPr>
          <w:rFonts w:cs="Times New Roman"/>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бюджетов в целях возврата средств бюджета в бюджет </w:t>
      </w:r>
      <w:r w:rsidR="00225935" w:rsidRPr="00225935">
        <w:rPr>
          <w:rFonts w:cs="Times New Roman"/>
          <w:szCs w:val="28"/>
        </w:rPr>
        <w:br/>
        <w:t>Ханты-Мансийского автономного округа – Югры в случае недостижения значений показателей результативности использования субсидий, предусмотренных соглашением о предоставлении субсидий;</w:t>
      </w:r>
    </w:p>
    <w:p w:rsidR="00225935" w:rsidRPr="00225935" w:rsidRDefault="002C240B" w:rsidP="00225935">
      <w:pPr>
        <w:tabs>
          <w:tab w:val="left" w:pos="1134"/>
        </w:tabs>
        <w:ind w:firstLine="708"/>
        <w:rPr>
          <w:rFonts w:cs="Times New Roman"/>
          <w:szCs w:val="28"/>
        </w:rPr>
      </w:pPr>
      <w:r>
        <w:rPr>
          <w:rFonts w:cs="Times New Roman"/>
          <w:szCs w:val="28"/>
        </w:rPr>
        <w:t>10)  </w:t>
      </w:r>
      <w:r w:rsidR="00225935" w:rsidRPr="00225935">
        <w:rPr>
          <w:rFonts w:cs="Times New Roman"/>
          <w:szCs w:val="28"/>
        </w:rPr>
        <w:t>перераспределение бюджетных ассигнований, предусмотренных главному распорядителю бюджетных средств на предоставление муниципальным бюджетным и авт</w:t>
      </w:r>
      <w:r w:rsidR="00706512">
        <w:rPr>
          <w:rFonts w:cs="Times New Roman"/>
          <w:szCs w:val="28"/>
        </w:rPr>
        <w:t xml:space="preserve">ономным учреждениям субсидий </w:t>
      </w:r>
      <w:r w:rsidR="00706512">
        <w:rPr>
          <w:rFonts w:cs="Times New Roman"/>
          <w:szCs w:val="28"/>
        </w:rPr>
        <w:br/>
        <w:t xml:space="preserve">на </w:t>
      </w:r>
      <w:r w:rsidR="00225935" w:rsidRPr="00225935">
        <w:rPr>
          <w:rFonts w:cs="Times New Roman"/>
          <w:szCs w:val="28"/>
        </w:rPr>
        <w:t>финансовое обеспечение выполнения муниципального задания и субсидий на цели, не связанные с финансовым обеспечением выполнения муниципального задания, между разделами, подразделами, целевыми статьями и видами расходов классификации расходов бюджетов;</w:t>
      </w:r>
    </w:p>
    <w:p w:rsidR="00225935" w:rsidRPr="00225935" w:rsidRDefault="002C240B" w:rsidP="00225935">
      <w:pPr>
        <w:tabs>
          <w:tab w:val="left" w:pos="1134"/>
        </w:tabs>
        <w:ind w:firstLine="708"/>
        <w:rPr>
          <w:rFonts w:cs="Times New Roman"/>
          <w:szCs w:val="28"/>
        </w:rPr>
      </w:pPr>
      <w:r>
        <w:rPr>
          <w:rFonts w:cs="Times New Roman"/>
          <w:szCs w:val="28"/>
        </w:rPr>
        <w:t>11)  </w:t>
      </w:r>
      <w:r w:rsidR="00225935" w:rsidRPr="00225935">
        <w:rPr>
          <w:rFonts w:cs="Times New Roman"/>
          <w:szCs w:val="28"/>
        </w:rPr>
        <w:t>перераспределение бюджетных ассигнований, предусмотренных главному распорядителю бюджетных средств на предоставление субсидий юридическим лицам (за исключением муниципальных учреждений), индивидуальным предпринимателям, физическим лицам, некоммерческим организациям, не являющимся казёнными</w:t>
      </w:r>
      <w:r w:rsidR="00706512">
        <w:rPr>
          <w:rFonts w:cs="Times New Roman"/>
          <w:szCs w:val="28"/>
        </w:rPr>
        <w:t xml:space="preserve"> учреждениями, между группами </w:t>
      </w:r>
      <w:r w:rsidR="00706512">
        <w:rPr>
          <w:rFonts w:cs="Times New Roman"/>
          <w:szCs w:val="28"/>
        </w:rPr>
        <w:br/>
        <w:t xml:space="preserve">и </w:t>
      </w:r>
      <w:r w:rsidR="00225935" w:rsidRPr="00225935">
        <w:rPr>
          <w:rFonts w:cs="Times New Roman"/>
          <w:szCs w:val="28"/>
        </w:rPr>
        <w:t>подгруппами видов расходов классификации расходов бюджетов;</w:t>
      </w:r>
    </w:p>
    <w:p w:rsidR="00225935" w:rsidRPr="00225935" w:rsidRDefault="002C240B" w:rsidP="00225935">
      <w:pPr>
        <w:tabs>
          <w:tab w:val="left" w:pos="1134"/>
        </w:tabs>
        <w:ind w:firstLine="708"/>
        <w:rPr>
          <w:rFonts w:cs="Times New Roman"/>
          <w:szCs w:val="28"/>
        </w:rPr>
      </w:pPr>
      <w:r>
        <w:rPr>
          <w:rFonts w:cs="Times New Roman"/>
          <w:szCs w:val="28"/>
        </w:rPr>
        <w:t>12)  </w:t>
      </w:r>
      <w:r w:rsidR="00225935" w:rsidRPr="00225935">
        <w:rPr>
          <w:rFonts w:cs="Times New Roman"/>
          <w:szCs w:val="28"/>
        </w:rPr>
        <w:t xml:space="preserve">перераспределение бюджетных ассигнований, предусмотренных главному распорядителю бюджетных средств на предоставление </w:t>
      </w:r>
      <w:r w:rsidR="00225935" w:rsidRPr="00225935">
        <w:rPr>
          <w:rFonts w:cs="Times New Roman"/>
          <w:szCs w:val="28"/>
        </w:rPr>
        <w:lastRenderedPageBreak/>
        <w:t>юридическим лицам (за исключением муниципальных учреждений), индивидуальным предпринимателям, физическим лицам, некоммерческим организациям, не являющимся казёнными учреждениями, грантов в форме субсидий между группами и подгруппами видов расходов классификации расходов бюджетов в пределах объёма бюджетных ассигнований, предусмотренных частью 25 настоящего решения на указанные цели;</w:t>
      </w:r>
    </w:p>
    <w:p w:rsidR="00225935" w:rsidRPr="00225935" w:rsidRDefault="002C240B" w:rsidP="00225935">
      <w:pPr>
        <w:tabs>
          <w:tab w:val="left" w:pos="1134"/>
        </w:tabs>
        <w:ind w:firstLine="708"/>
        <w:rPr>
          <w:rFonts w:cs="Times New Roman"/>
          <w:szCs w:val="28"/>
        </w:rPr>
      </w:pPr>
      <w:r>
        <w:rPr>
          <w:rFonts w:cs="Times New Roman"/>
          <w:szCs w:val="28"/>
        </w:rPr>
        <w:t>13)  </w:t>
      </w:r>
      <w:r w:rsidR="00225935" w:rsidRPr="00225935">
        <w:rPr>
          <w:rFonts w:cs="Times New Roman"/>
          <w:szCs w:val="28"/>
        </w:rPr>
        <w:t>уменьшение бюджетных ассигнований, предусмотренных главному распорядителю бюджетных средств на реализ</w:t>
      </w:r>
      <w:r w:rsidR="0088015A">
        <w:rPr>
          <w:rFonts w:cs="Times New Roman"/>
          <w:szCs w:val="28"/>
        </w:rPr>
        <w:t>ацию инициативных проектов, путё</w:t>
      </w:r>
      <w:r w:rsidR="00225935" w:rsidRPr="00225935">
        <w:rPr>
          <w:rFonts w:cs="Times New Roman"/>
          <w:szCs w:val="28"/>
        </w:rPr>
        <w:t>м перераспределения в состав зарезервированных бюджетных ассигнований, предусмотренных абзацем третьим части 20 настоящего решения, при изменении сроков реализации инициативных проектов.</w:t>
      </w:r>
    </w:p>
    <w:p w:rsidR="00225935" w:rsidRPr="00225935" w:rsidRDefault="002C240B" w:rsidP="00225935">
      <w:pPr>
        <w:tabs>
          <w:tab w:val="left" w:pos="1134"/>
        </w:tabs>
        <w:ind w:firstLine="708"/>
        <w:rPr>
          <w:rFonts w:cs="Times New Roman"/>
          <w:szCs w:val="28"/>
        </w:rPr>
      </w:pPr>
      <w:r>
        <w:rPr>
          <w:rFonts w:cs="Times New Roman"/>
          <w:szCs w:val="28"/>
        </w:rPr>
        <w:t>23.  </w:t>
      </w:r>
      <w:r w:rsidR="00225935" w:rsidRPr="00225935">
        <w:rPr>
          <w:rFonts w:cs="Times New Roman"/>
          <w:szCs w:val="28"/>
        </w:rPr>
        <w:t>Установить, что в соответствии со статьёй 78 Бюджетного кодекса Российской Федерации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из бюджета города Сургута на 2026 год и плановый период 2027 – 2028 годов в случаях, установленных приложением 10.</w:t>
      </w:r>
    </w:p>
    <w:p w:rsidR="00225935" w:rsidRPr="00225935" w:rsidRDefault="00225935" w:rsidP="00225935">
      <w:pPr>
        <w:tabs>
          <w:tab w:val="left" w:pos="1134"/>
        </w:tabs>
        <w:ind w:firstLine="708"/>
        <w:rPr>
          <w:rFonts w:cs="Times New Roman"/>
          <w:szCs w:val="28"/>
        </w:rPr>
      </w:pPr>
      <w:r w:rsidRPr="00225935">
        <w:rPr>
          <w:rFonts w:cs="Times New Roman"/>
          <w:szCs w:val="28"/>
        </w:rPr>
        <w:t>23</w:t>
      </w:r>
      <w:r w:rsidRPr="00225935">
        <w:rPr>
          <w:rFonts w:cs="Times New Roman"/>
          <w:szCs w:val="28"/>
          <w:vertAlign w:val="superscript"/>
        </w:rPr>
        <w:t>1</w:t>
      </w:r>
      <w:r w:rsidR="002C240B">
        <w:rPr>
          <w:rFonts w:cs="Times New Roman"/>
          <w:szCs w:val="28"/>
        </w:rPr>
        <w:t>.  </w:t>
      </w:r>
      <w:r w:rsidRPr="00225935">
        <w:rPr>
          <w:rFonts w:cs="Times New Roman"/>
          <w:szCs w:val="28"/>
        </w:rPr>
        <w:t>Определить акционерное общество «Сургутское производственное объединение пассажирского автотранспорта» получателем субсидии в виде вклада в имущество юридического лица, являющегося хозяйственным обществом, 100 процентов акций (долей) которого принадлежит городскому округу Сургут, не увеличивающего его уставный капитал, на модернизацию пассажирского транспорта общего пользования для организации транспортного обслуживания населения в границах городского округа Сургут.</w:t>
      </w:r>
    </w:p>
    <w:p w:rsidR="00225935" w:rsidRPr="00225935" w:rsidRDefault="00225935" w:rsidP="00225935">
      <w:pPr>
        <w:tabs>
          <w:tab w:val="left" w:pos="1134"/>
        </w:tabs>
        <w:ind w:firstLine="708"/>
        <w:rPr>
          <w:rFonts w:cs="Times New Roman"/>
          <w:szCs w:val="28"/>
        </w:rPr>
      </w:pPr>
      <w:r w:rsidRPr="00225935">
        <w:rPr>
          <w:rFonts w:cs="Times New Roman"/>
          <w:szCs w:val="28"/>
        </w:rPr>
        <w:t>23</w:t>
      </w:r>
      <w:r w:rsidRPr="00225935">
        <w:rPr>
          <w:rFonts w:cs="Times New Roman"/>
          <w:szCs w:val="28"/>
          <w:vertAlign w:val="superscript"/>
        </w:rPr>
        <w:t>2</w:t>
      </w:r>
      <w:r w:rsidR="002C240B">
        <w:rPr>
          <w:rFonts w:cs="Times New Roman"/>
          <w:szCs w:val="28"/>
        </w:rPr>
        <w:t>.  </w:t>
      </w:r>
      <w:r w:rsidRPr="00225935">
        <w:rPr>
          <w:rFonts w:cs="Times New Roman"/>
          <w:szCs w:val="28"/>
        </w:rPr>
        <w:t>Определить Сургутское городское муниципальное унитарное предприятие «Городские тепловые сети» получателем субсидии на оказание услуг теплоснабжения населению, проживающему во временных посёлках.</w:t>
      </w:r>
    </w:p>
    <w:p w:rsidR="00225935" w:rsidRPr="00225935" w:rsidRDefault="00225935" w:rsidP="00225935">
      <w:pPr>
        <w:tabs>
          <w:tab w:val="left" w:pos="1134"/>
        </w:tabs>
        <w:ind w:firstLine="708"/>
        <w:rPr>
          <w:rFonts w:cs="Times New Roman"/>
          <w:szCs w:val="28"/>
        </w:rPr>
      </w:pPr>
      <w:r w:rsidRPr="00225935">
        <w:rPr>
          <w:rFonts w:cs="Times New Roman"/>
          <w:szCs w:val="28"/>
        </w:rPr>
        <w:t>23</w:t>
      </w:r>
      <w:r w:rsidRPr="00225935">
        <w:rPr>
          <w:rFonts w:cs="Times New Roman"/>
          <w:szCs w:val="28"/>
          <w:vertAlign w:val="superscript"/>
        </w:rPr>
        <w:t>3</w:t>
      </w:r>
      <w:r w:rsidRPr="00225935">
        <w:rPr>
          <w:rFonts w:cs="Times New Roman"/>
          <w:szCs w:val="28"/>
        </w:rPr>
        <w:t>.</w:t>
      </w:r>
      <w:r w:rsidR="002C240B">
        <w:rPr>
          <w:rFonts w:cs="Times New Roman"/>
          <w:szCs w:val="28"/>
        </w:rPr>
        <w:t>  </w:t>
      </w:r>
      <w:r w:rsidRPr="00225935">
        <w:rPr>
          <w:rFonts w:cs="Times New Roman"/>
          <w:szCs w:val="28"/>
        </w:rPr>
        <w:t xml:space="preserve">Определить Сургутское городское муниципальное унитарное предприятие «Горводоканал» получателем субсидии на частичное возмещение затрат на приобретение каналопромывочной машины </w:t>
      </w:r>
      <w:r w:rsidR="00706512">
        <w:rPr>
          <w:rFonts w:cs="Times New Roman"/>
          <w:szCs w:val="28"/>
        </w:rPr>
        <w:br/>
      </w:r>
      <w:r w:rsidRPr="00225935">
        <w:rPr>
          <w:rFonts w:cs="Times New Roman"/>
          <w:szCs w:val="28"/>
        </w:rPr>
        <w:t>для промывки магистральных водоводов больших диаметров.</w:t>
      </w:r>
    </w:p>
    <w:p w:rsidR="00225935" w:rsidRPr="00225935" w:rsidRDefault="00225935" w:rsidP="00225935">
      <w:pPr>
        <w:tabs>
          <w:tab w:val="left" w:pos="1134"/>
        </w:tabs>
        <w:ind w:firstLine="708"/>
        <w:rPr>
          <w:rFonts w:cs="Times New Roman"/>
          <w:szCs w:val="28"/>
        </w:rPr>
      </w:pPr>
      <w:r w:rsidRPr="00225935">
        <w:rPr>
          <w:rFonts w:cs="Times New Roman"/>
          <w:szCs w:val="28"/>
        </w:rPr>
        <w:t>24</w:t>
      </w:r>
      <w:r w:rsidR="002C240B">
        <w:rPr>
          <w:rFonts w:cs="Times New Roman"/>
          <w:szCs w:val="28"/>
        </w:rPr>
        <w:t>.  </w:t>
      </w:r>
      <w:r w:rsidRPr="00225935">
        <w:rPr>
          <w:rFonts w:cs="Times New Roman"/>
          <w:szCs w:val="28"/>
        </w:rPr>
        <w:t xml:space="preserve">Установить, что в соответствии со статьёй 78.1 Бюджетного кодекса Российской Федерации субсидии </w:t>
      </w:r>
      <w:r w:rsidR="00706512">
        <w:rPr>
          <w:rFonts w:cs="Times New Roman"/>
          <w:szCs w:val="28"/>
        </w:rPr>
        <w:t xml:space="preserve">некоммерческим организациям, </w:t>
      </w:r>
      <w:r w:rsidR="00706512">
        <w:rPr>
          <w:rFonts w:cs="Times New Roman"/>
          <w:szCs w:val="28"/>
        </w:rPr>
        <w:br/>
        <w:t xml:space="preserve">не </w:t>
      </w:r>
      <w:r w:rsidRPr="00225935">
        <w:rPr>
          <w:rFonts w:cs="Times New Roman"/>
          <w:szCs w:val="28"/>
        </w:rPr>
        <w:t xml:space="preserve">являющимся муниципальными учреждениями, предоставляются </w:t>
      </w:r>
      <w:r w:rsidR="00706512">
        <w:rPr>
          <w:rFonts w:cs="Times New Roman"/>
          <w:szCs w:val="28"/>
        </w:rPr>
        <w:br/>
      </w:r>
      <w:r w:rsidRPr="00225935">
        <w:rPr>
          <w:rFonts w:cs="Times New Roman"/>
          <w:szCs w:val="28"/>
        </w:rPr>
        <w:t>из</w:t>
      </w:r>
      <w:r w:rsidR="00706512">
        <w:rPr>
          <w:rFonts w:cs="Times New Roman"/>
          <w:szCs w:val="28"/>
        </w:rPr>
        <w:t xml:space="preserve"> </w:t>
      </w:r>
      <w:r w:rsidRPr="00225935">
        <w:rPr>
          <w:rFonts w:cs="Times New Roman"/>
          <w:szCs w:val="28"/>
        </w:rPr>
        <w:t>бюджета города Сургута на 2026 год и плановый период 2027 – 2028 годов в случаях, установленных приложением 11.</w:t>
      </w:r>
    </w:p>
    <w:p w:rsidR="00225935" w:rsidRPr="00225935" w:rsidRDefault="00225935" w:rsidP="00225935">
      <w:pPr>
        <w:tabs>
          <w:tab w:val="left" w:pos="1134"/>
        </w:tabs>
        <w:ind w:firstLine="708"/>
        <w:rPr>
          <w:rFonts w:cs="Times New Roman"/>
          <w:szCs w:val="28"/>
        </w:rPr>
      </w:pPr>
      <w:r w:rsidRPr="00225935">
        <w:rPr>
          <w:rFonts w:cs="Times New Roman"/>
          <w:szCs w:val="28"/>
        </w:rPr>
        <w:t>25</w:t>
      </w:r>
      <w:r w:rsidR="002C240B">
        <w:rPr>
          <w:rFonts w:cs="Times New Roman"/>
          <w:szCs w:val="28"/>
        </w:rPr>
        <w:t>.  </w:t>
      </w:r>
      <w:r w:rsidRPr="00225935">
        <w:rPr>
          <w:rFonts w:cs="Times New Roman"/>
          <w:szCs w:val="28"/>
        </w:rPr>
        <w:t xml:space="preserve">Установить, что в соответствии со статьями 78, 78.1 Бюджетного кодекса Российской Федерации в бюджете города Сургута предусмотрены бюджетные ассигнования на предоставление юридическим лицам </w:t>
      </w:r>
      <w:r w:rsidR="00706512">
        <w:rPr>
          <w:rFonts w:cs="Times New Roman"/>
          <w:szCs w:val="28"/>
        </w:rPr>
        <w:br/>
      </w:r>
      <w:r w:rsidRPr="00225935">
        <w:rPr>
          <w:rFonts w:cs="Times New Roman"/>
          <w:szCs w:val="28"/>
        </w:rPr>
        <w:t>(за</w:t>
      </w:r>
      <w:r w:rsidR="00706512">
        <w:rPr>
          <w:rFonts w:cs="Times New Roman"/>
          <w:szCs w:val="28"/>
        </w:rPr>
        <w:t xml:space="preserve"> </w:t>
      </w:r>
      <w:r w:rsidRPr="00225935">
        <w:rPr>
          <w:rFonts w:cs="Times New Roman"/>
          <w:szCs w:val="28"/>
        </w:rPr>
        <w:t xml:space="preserve">исключением муниципальных учреждений), индивидуальным предпринимателям, физическим лицам, некоммерческим организациям, </w:t>
      </w:r>
      <w:r w:rsidR="00706512">
        <w:rPr>
          <w:rFonts w:cs="Times New Roman"/>
          <w:szCs w:val="28"/>
        </w:rPr>
        <w:br/>
      </w:r>
      <w:r w:rsidRPr="00225935">
        <w:rPr>
          <w:rFonts w:cs="Times New Roman"/>
          <w:szCs w:val="28"/>
        </w:rPr>
        <w:t>не</w:t>
      </w:r>
      <w:r w:rsidR="00706512">
        <w:rPr>
          <w:rFonts w:cs="Times New Roman"/>
          <w:szCs w:val="28"/>
        </w:rPr>
        <w:t xml:space="preserve"> </w:t>
      </w:r>
      <w:r w:rsidRPr="00225935">
        <w:rPr>
          <w:rFonts w:cs="Times New Roman"/>
          <w:szCs w:val="28"/>
        </w:rPr>
        <w:t>являющимся казёнными учреждениями, грантов в форме субсидий</w:t>
      </w:r>
      <w:r w:rsidR="00706512">
        <w:rPr>
          <w:rFonts w:cs="Times New Roman"/>
          <w:szCs w:val="28"/>
        </w:rPr>
        <w:t xml:space="preserve"> </w:t>
      </w:r>
      <w:r w:rsidR="00706512">
        <w:rPr>
          <w:rFonts w:cs="Times New Roman"/>
          <w:szCs w:val="28"/>
        </w:rPr>
        <w:br/>
      </w:r>
      <w:r w:rsidRPr="00225935">
        <w:rPr>
          <w:rFonts w:cs="Times New Roman"/>
          <w:szCs w:val="28"/>
        </w:rPr>
        <w:t>в</w:t>
      </w:r>
      <w:r w:rsidR="00706512">
        <w:rPr>
          <w:rFonts w:cs="Times New Roman"/>
          <w:szCs w:val="28"/>
        </w:rPr>
        <w:t xml:space="preserve"> </w:t>
      </w:r>
      <w:r w:rsidRPr="00225935">
        <w:rPr>
          <w:rFonts w:cs="Times New Roman"/>
          <w:szCs w:val="28"/>
        </w:rPr>
        <w:t>2026</w:t>
      </w:r>
      <w:r w:rsidR="00706512">
        <w:rPr>
          <w:rFonts w:cs="Times New Roman"/>
          <w:szCs w:val="28"/>
        </w:rPr>
        <w:t xml:space="preserve"> </w:t>
      </w:r>
      <w:r w:rsidRPr="00225935">
        <w:rPr>
          <w:rFonts w:cs="Times New Roman"/>
          <w:szCs w:val="28"/>
        </w:rPr>
        <w:t>– 2028 годах</w:t>
      </w:r>
      <w:r w:rsidR="00706512">
        <w:rPr>
          <w:rFonts w:cs="Times New Roman"/>
          <w:szCs w:val="28"/>
        </w:rPr>
        <w:t xml:space="preserve"> в сумме 10 878 </w:t>
      </w:r>
      <w:r w:rsidRPr="00225935">
        <w:rPr>
          <w:rFonts w:cs="Times New Roman"/>
          <w:szCs w:val="28"/>
        </w:rPr>
        <w:t>000,00 рублей ежегодно.</w:t>
      </w:r>
    </w:p>
    <w:p w:rsidR="00225935" w:rsidRPr="00225935" w:rsidRDefault="00225935" w:rsidP="00225935">
      <w:pPr>
        <w:tabs>
          <w:tab w:val="left" w:pos="1134"/>
        </w:tabs>
        <w:ind w:firstLine="708"/>
        <w:rPr>
          <w:rFonts w:cs="Times New Roman"/>
          <w:szCs w:val="28"/>
        </w:rPr>
      </w:pPr>
      <w:r w:rsidRPr="00225935">
        <w:rPr>
          <w:rFonts w:cs="Times New Roman"/>
          <w:szCs w:val="28"/>
        </w:rPr>
        <w:lastRenderedPageBreak/>
        <w:t>26</w:t>
      </w:r>
      <w:r w:rsidR="002C240B">
        <w:rPr>
          <w:rFonts w:cs="Times New Roman"/>
          <w:szCs w:val="28"/>
        </w:rPr>
        <w:t>.  </w:t>
      </w:r>
      <w:r w:rsidRPr="00225935">
        <w:rPr>
          <w:rFonts w:cs="Times New Roman"/>
          <w:szCs w:val="28"/>
        </w:rPr>
        <w:t>Установить, что в 2026 году департамент финансов Администрации города Сургута осуществляет казначейское сопровождение средств, предоставляемых из бюджета города Сургута, в случаях, определённых решением местной администрации.</w:t>
      </w:r>
    </w:p>
    <w:p w:rsidR="00225935" w:rsidRPr="00225935" w:rsidRDefault="00225935" w:rsidP="00225935">
      <w:pPr>
        <w:tabs>
          <w:tab w:val="left" w:pos="1134"/>
        </w:tabs>
        <w:ind w:firstLine="708"/>
        <w:rPr>
          <w:rFonts w:cs="Times New Roman"/>
          <w:szCs w:val="28"/>
        </w:rPr>
      </w:pPr>
      <w:r w:rsidRPr="00225935">
        <w:rPr>
          <w:rFonts w:cs="Times New Roman"/>
          <w:szCs w:val="28"/>
        </w:rPr>
        <w:t>Положение абзаца первого</w:t>
      </w:r>
      <w:r w:rsidR="00706512">
        <w:rPr>
          <w:rFonts w:cs="Times New Roman"/>
          <w:szCs w:val="28"/>
        </w:rPr>
        <w:t xml:space="preserve"> части 26 настоящего решения </w:t>
      </w:r>
      <w:r w:rsidR="00706512">
        <w:rPr>
          <w:rFonts w:cs="Times New Roman"/>
          <w:szCs w:val="28"/>
        </w:rPr>
        <w:br/>
        <w:t xml:space="preserve">не </w:t>
      </w:r>
      <w:r w:rsidRPr="00225935">
        <w:rPr>
          <w:rFonts w:cs="Times New Roman"/>
          <w:szCs w:val="28"/>
        </w:rPr>
        <w:t>распространяется на целевые средства, в отношении которых казначейское сопровождение осуществляется территориальными органами Федерального казначейства и Департаментом финансов Ханты-Мансийского автономного округа – Югры в соответствии с действующим законодательством Российской Федерации.</w:t>
      </w:r>
    </w:p>
    <w:p w:rsidR="00225935" w:rsidRPr="00225935" w:rsidRDefault="00225935" w:rsidP="00225935">
      <w:pPr>
        <w:tabs>
          <w:tab w:val="left" w:pos="1134"/>
        </w:tabs>
        <w:ind w:firstLine="708"/>
        <w:rPr>
          <w:rFonts w:cs="Times New Roman"/>
          <w:szCs w:val="28"/>
        </w:rPr>
      </w:pPr>
      <w:r w:rsidRPr="00225935">
        <w:rPr>
          <w:rFonts w:cs="Times New Roman"/>
          <w:szCs w:val="28"/>
        </w:rPr>
        <w:t>27</w:t>
      </w:r>
      <w:r w:rsidR="002C240B">
        <w:rPr>
          <w:rFonts w:cs="Times New Roman"/>
          <w:szCs w:val="28"/>
        </w:rPr>
        <w:t>.  </w:t>
      </w:r>
      <w:r w:rsidRPr="00225935">
        <w:rPr>
          <w:rFonts w:cs="Times New Roman"/>
          <w:szCs w:val="28"/>
        </w:rPr>
        <w:t xml:space="preserve">Установить, что в 2026 году при казначейском сопровождении средств, предоставляемых на основании контрактов (договоров), заключаемых в рамках исполнения муниципальных контрактов, договоров (соглашений) о предоставлении субсидии, концессионных соглашений </w:t>
      </w:r>
      <w:r w:rsidR="00706512">
        <w:rPr>
          <w:rFonts w:cs="Times New Roman"/>
          <w:szCs w:val="28"/>
        </w:rPr>
        <w:br/>
      </w:r>
      <w:r w:rsidRPr="00225935">
        <w:rPr>
          <w:rFonts w:cs="Times New Roman"/>
          <w:szCs w:val="28"/>
        </w:rPr>
        <w:t>и</w:t>
      </w:r>
      <w:r w:rsidR="00706512">
        <w:rPr>
          <w:rFonts w:cs="Times New Roman"/>
          <w:szCs w:val="28"/>
        </w:rPr>
        <w:t xml:space="preserve"> </w:t>
      </w:r>
      <w:r w:rsidRPr="00225935">
        <w:rPr>
          <w:rFonts w:cs="Times New Roman"/>
          <w:szCs w:val="28"/>
        </w:rPr>
        <w:t>соглашен</w:t>
      </w:r>
      <w:r w:rsidR="00706512">
        <w:rPr>
          <w:rFonts w:cs="Times New Roman"/>
          <w:szCs w:val="28"/>
        </w:rPr>
        <w:t>ий о муниципально-частном партнё</w:t>
      </w:r>
      <w:r w:rsidRPr="00225935">
        <w:rPr>
          <w:rFonts w:cs="Times New Roman"/>
          <w:szCs w:val="28"/>
        </w:rPr>
        <w:t xml:space="preserve">рстве, перечисление средств </w:t>
      </w:r>
      <w:r w:rsidR="005F39F1">
        <w:rPr>
          <w:rFonts w:cs="Times New Roman"/>
          <w:szCs w:val="28"/>
        </w:rPr>
        <w:br/>
      </w:r>
      <w:r w:rsidRPr="00225935">
        <w:rPr>
          <w:rFonts w:cs="Times New Roman"/>
          <w:szCs w:val="28"/>
        </w:rPr>
        <w:t xml:space="preserve">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департаменте финансов Администрации города Сургута, </w:t>
      </w:r>
      <w:r w:rsidR="005F39F1">
        <w:rPr>
          <w:rFonts w:cs="Times New Roman"/>
          <w:szCs w:val="28"/>
        </w:rPr>
        <w:br/>
      </w:r>
      <w:r w:rsidRPr="00225935">
        <w:rPr>
          <w:rFonts w:cs="Times New Roman"/>
          <w:szCs w:val="28"/>
        </w:rPr>
        <w:t>на</w:t>
      </w:r>
      <w:r w:rsidR="005F39F1">
        <w:rPr>
          <w:rFonts w:cs="Times New Roman"/>
          <w:szCs w:val="28"/>
        </w:rPr>
        <w:t xml:space="preserve"> расчё</w:t>
      </w:r>
      <w:r w:rsidRPr="00225935">
        <w:rPr>
          <w:rFonts w:cs="Times New Roman"/>
          <w:szCs w:val="28"/>
        </w:rPr>
        <w:t>тные счета, открытые поставщикам (подрядчикам, исполн</w:t>
      </w:r>
      <w:r w:rsidR="005F39F1">
        <w:rPr>
          <w:rFonts w:cs="Times New Roman"/>
          <w:szCs w:val="28"/>
        </w:rPr>
        <w:t xml:space="preserve">ителям) </w:t>
      </w:r>
      <w:r w:rsidR="005F39F1">
        <w:rPr>
          <w:rFonts w:cs="Times New Roman"/>
          <w:szCs w:val="28"/>
        </w:rPr>
        <w:br/>
        <w:t xml:space="preserve">в </w:t>
      </w:r>
      <w:r w:rsidRPr="00225935">
        <w:rPr>
          <w:rFonts w:cs="Times New Roman"/>
          <w:szCs w:val="28"/>
        </w:rPr>
        <w:t>кредитных организациях:</w:t>
      </w:r>
    </w:p>
    <w:p w:rsidR="00225935" w:rsidRPr="00225935" w:rsidRDefault="00225935" w:rsidP="00225935">
      <w:pPr>
        <w:tabs>
          <w:tab w:val="left" w:pos="1134"/>
        </w:tabs>
        <w:ind w:firstLine="708"/>
        <w:rPr>
          <w:rFonts w:cs="Times New Roman"/>
          <w:szCs w:val="28"/>
        </w:rPr>
      </w:pPr>
      <w:r w:rsidRPr="00225935">
        <w:rPr>
          <w:rFonts w:cs="Times New Roman"/>
          <w:szCs w:val="28"/>
        </w:rPr>
        <w:t xml:space="preserve">в целях приобретения товаров – при представлении заказчиками </w:t>
      </w:r>
      <w:r w:rsidR="005F39F1">
        <w:rPr>
          <w:rFonts w:cs="Times New Roman"/>
          <w:szCs w:val="28"/>
        </w:rPr>
        <w:br/>
      </w:r>
      <w:r w:rsidRPr="00225935">
        <w:rPr>
          <w:rFonts w:cs="Times New Roman"/>
          <w:szCs w:val="28"/>
        </w:rPr>
        <w:t>по</w:t>
      </w:r>
      <w:r w:rsidR="005F39F1">
        <w:rPr>
          <w:rFonts w:cs="Times New Roman"/>
          <w:szCs w:val="28"/>
        </w:rPr>
        <w:t xml:space="preserve"> </w:t>
      </w:r>
      <w:r w:rsidRPr="00225935">
        <w:rPr>
          <w:rFonts w:cs="Times New Roman"/>
          <w:szCs w:val="28"/>
        </w:rPr>
        <w:t xml:space="preserve">таким контрактам (договорам) документов, подтверждающих поставку товаров; </w:t>
      </w:r>
    </w:p>
    <w:p w:rsidR="00225935" w:rsidRPr="00225935" w:rsidRDefault="00225935" w:rsidP="00225935">
      <w:pPr>
        <w:tabs>
          <w:tab w:val="left" w:pos="1134"/>
        </w:tabs>
        <w:ind w:firstLine="708"/>
        <w:rPr>
          <w:rFonts w:cs="Times New Roman"/>
          <w:szCs w:val="28"/>
        </w:rPr>
      </w:pPr>
      <w:r w:rsidRPr="00225935">
        <w:rPr>
          <w:rFonts w:cs="Times New Roman"/>
          <w:szCs w:val="28"/>
        </w:rPr>
        <w:t xml:space="preserve">в целях выполнения работ, оказания услуг в рамках исполнения муниципальных контрактов,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w:t>
      </w:r>
      <w:r w:rsidR="005F39F1">
        <w:rPr>
          <w:rFonts w:cs="Times New Roman"/>
          <w:szCs w:val="28"/>
        </w:rPr>
        <w:br/>
      </w:r>
      <w:r w:rsidRPr="00225935">
        <w:rPr>
          <w:rFonts w:cs="Times New Roman"/>
          <w:szCs w:val="28"/>
        </w:rPr>
        <w:t>строительства, – при представлении заказчиками по таким контрактам (договорам) документов, подтверждающих выполнение работ, оказание услуг, а также реестра документов, п</w:t>
      </w:r>
      <w:r w:rsidR="005F39F1">
        <w:rPr>
          <w:rFonts w:cs="Times New Roman"/>
          <w:szCs w:val="28"/>
        </w:rPr>
        <w:t>одтверждающих затраты, произведё</w:t>
      </w:r>
      <w:r w:rsidRPr="00225935">
        <w:rPr>
          <w:rFonts w:cs="Times New Roman"/>
          <w:szCs w:val="28"/>
        </w:rPr>
        <w:t xml:space="preserve">нные подрядчиком (исполнителем) в целях выполнения работ, оказания услуг, </w:t>
      </w:r>
      <w:r w:rsidR="005F39F1">
        <w:rPr>
          <w:rFonts w:cs="Times New Roman"/>
          <w:szCs w:val="28"/>
        </w:rPr>
        <w:br/>
      </w:r>
      <w:r w:rsidRPr="00225935">
        <w:rPr>
          <w:rFonts w:cs="Times New Roman"/>
          <w:szCs w:val="28"/>
        </w:rPr>
        <w:t>по форме, установленной Правительством Российской Федерации.</w:t>
      </w:r>
    </w:p>
    <w:p w:rsidR="00225935" w:rsidRPr="00225935" w:rsidRDefault="00225935" w:rsidP="00225935">
      <w:pPr>
        <w:tabs>
          <w:tab w:val="left" w:pos="1134"/>
        </w:tabs>
        <w:ind w:firstLine="708"/>
        <w:rPr>
          <w:rFonts w:cs="Times New Roman"/>
          <w:szCs w:val="28"/>
        </w:rPr>
      </w:pPr>
      <w:r w:rsidRPr="00225935">
        <w:rPr>
          <w:rFonts w:cs="Times New Roman"/>
          <w:szCs w:val="28"/>
        </w:rPr>
        <w:t>28</w:t>
      </w:r>
      <w:r w:rsidR="002C240B">
        <w:rPr>
          <w:rFonts w:cs="Times New Roman"/>
          <w:szCs w:val="28"/>
        </w:rPr>
        <w:t>.  </w:t>
      </w:r>
      <w:r w:rsidRPr="00225935">
        <w:rPr>
          <w:rFonts w:cs="Times New Roman"/>
          <w:szCs w:val="28"/>
        </w:rPr>
        <w:t>Установить, что в случае, если муниципальное задание является невыполненным, остатки субсидий, предоставленных муниципальным бюджетным и автономным учреждениям на финансовое обеспечение выполнения муниципальных заданий на оказание муниципальных услуг (выполнение работ), в объёме, соответствующем недостигнутым показателям муниципального задания (с учётом допустимых (возможных) отклонений), подлежат возврату в бюджет города Сургута.</w:t>
      </w:r>
    </w:p>
    <w:p w:rsidR="00225935" w:rsidRDefault="00225935" w:rsidP="00225935">
      <w:pPr>
        <w:tabs>
          <w:tab w:val="left" w:pos="1134"/>
        </w:tabs>
        <w:ind w:firstLine="708"/>
        <w:rPr>
          <w:rFonts w:cs="Times New Roman"/>
          <w:szCs w:val="28"/>
        </w:rPr>
      </w:pPr>
      <w:r w:rsidRPr="00225935">
        <w:rPr>
          <w:rFonts w:cs="Times New Roman"/>
          <w:szCs w:val="28"/>
        </w:rPr>
        <w:t>29</w:t>
      </w:r>
      <w:r w:rsidR="002C240B">
        <w:rPr>
          <w:rFonts w:cs="Times New Roman"/>
          <w:szCs w:val="28"/>
        </w:rPr>
        <w:t>.  </w:t>
      </w:r>
      <w:r w:rsidRPr="00225935">
        <w:rPr>
          <w:rFonts w:cs="Times New Roman"/>
          <w:szCs w:val="28"/>
        </w:rPr>
        <w:t>Опубликовать (разместить) настоящее решение в сетевом издании «Официальные документы города Сургута»: DOCSURGUT.RU.</w:t>
      </w:r>
    </w:p>
    <w:p w:rsidR="003B1B5B" w:rsidRPr="00225935" w:rsidRDefault="003B1B5B" w:rsidP="00225935">
      <w:pPr>
        <w:tabs>
          <w:tab w:val="left" w:pos="1134"/>
        </w:tabs>
        <w:ind w:firstLine="708"/>
        <w:rPr>
          <w:rFonts w:cs="Times New Roman"/>
          <w:szCs w:val="28"/>
        </w:rPr>
      </w:pPr>
    </w:p>
    <w:p w:rsidR="00225935" w:rsidRPr="00225935" w:rsidRDefault="00225935" w:rsidP="00225935">
      <w:pPr>
        <w:tabs>
          <w:tab w:val="left" w:pos="1134"/>
        </w:tabs>
        <w:ind w:firstLine="708"/>
        <w:rPr>
          <w:rFonts w:cs="Times New Roman"/>
          <w:szCs w:val="28"/>
        </w:rPr>
      </w:pPr>
      <w:r w:rsidRPr="00225935">
        <w:rPr>
          <w:rFonts w:cs="Times New Roman"/>
          <w:szCs w:val="28"/>
        </w:rPr>
        <w:lastRenderedPageBreak/>
        <w:t>30</w:t>
      </w:r>
      <w:r w:rsidR="002C240B">
        <w:rPr>
          <w:rFonts w:cs="Times New Roman"/>
          <w:szCs w:val="28"/>
        </w:rPr>
        <w:t>.  </w:t>
      </w:r>
      <w:r w:rsidRPr="00225935">
        <w:rPr>
          <w:rFonts w:cs="Times New Roman"/>
          <w:szCs w:val="28"/>
        </w:rPr>
        <w:t xml:space="preserve">Настоящее решение вступает в силу с 01 января 2026 года </w:t>
      </w:r>
      <w:r w:rsidR="005F39F1">
        <w:rPr>
          <w:rFonts w:cs="Times New Roman"/>
          <w:szCs w:val="28"/>
        </w:rPr>
        <w:br/>
      </w:r>
      <w:r w:rsidRPr="00225935">
        <w:rPr>
          <w:rFonts w:cs="Times New Roman"/>
          <w:szCs w:val="28"/>
        </w:rPr>
        <w:t>и действует по 31 декабря 2026 года.</w:t>
      </w:r>
    </w:p>
    <w:p w:rsidR="00225935" w:rsidRPr="00225935" w:rsidRDefault="00225935" w:rsidP="00225935">
      <w:pPr>
        <w:tabs>
          <w:tab w:val="left" w:pos="1134"/>
        </w:tabs>
        <w:ind w:firstLine="708"/>
        <w:rPr>
          <w:rFonts w:cs="Times New Roman"/>
          <w:szCs w:val="28"/>
        </w:rPr>
      </w:pPr>
      <w:r w:rsidRPr="00225935">
        <w:rPr>
          <w:rFonts w:cs="Times New Roman"/>
          <w:szCs w:val="28"/>
        </w:rPr>
        <w:t>31</w:t>
      </w:r>
      <w:r w:rsidR="002C240B">
        <w:rPr>
          <w:rFonts w:cs="Times New Roman"/>
          <w:szCs w:val="28"/>
        </w:rPr>
        <w:t>.  </w:t>
      </w:r>
      <w:r w:rsidRPr="00225935">
        <w:rPr>
          <w:rFonts w:cs="Times New Roman"/>
          <w:szCs w:val="28"/>
        </w:rPr>
        <w:t xml:space="preserve">Контроль за выполнением настоящего решения возложить </w:t>
      </w:r>
      <w:r w:rsidR="005F39F1">
        <w:rPr>
          <w:rFonts w:cs="Times New Roman"/>
          <w:szCs w:val="28"/>
        </w:rPr>
        <w:br/>
      </w:r>
      <w:r w:rsidRPr="00225935">
        <w:rPr>
          <w:rFonts w:cs="Times New Roman"/>
          <w:szCs w:val="28"/>
        </w:rPr>
        <w:t>на</w:t>
      </w:r>
      <w:r w:rsidR="005F39F1">
        <w:rPr>
          <w:rFonts w:cs="Times New Roman"/>
          <w:szCs w:val="28"/>
        </w:rPr>
        <w:t xml:space="preserve"> </w:t>
      </w:r>
      <w:r w:rsidRPr="00225935">
        <w:rPr>
          <w:rFonts w:cs="Times New Roman"/>
          <w:szCs w:val="28"/>
        </w:rPr>
        <w:t>Председателя Думы города, председателя постоянного комитета Думы города по бюджету, налогам, финансам и имуществу Олейникова А.И.</w:t>
      </w:r>
    </w:p>
    <w:p w:rsidR="00901195" w:rsidRDefault="00901195" w:rsidP="007846C1">
      <w:pPr>
        <w:tabs>
          <w:tab w:val="left" w:pos="1134"/>
        </w:tabs>
        <w:ind w:firstLine="708"/>
        <w:rPr>
          <w:sz w:val="32"/>
          <w:szCs w:val="32"/>
        </w:rPr>
      </w:pPr>
    </w:p>
    <w:p w:rsidR="006302DF" w:rsidRDefault="006302DF" w:rsidP="007846C1">
      <w:pPr>
        <w:tabs>
          <w:tab w:val="left" w:pos="1134"/>
        </w:tabs>
        <w:ind w:firstLine="708"/>
        <w:rPr>
          <w:sz w:val="32"/>
          <w:szCs w:val="32"/>
        </w:rPr>
      </w:pPr>
    </w:p>
    <w:p w:rsidR="005F39F1" w:rsidRPr="00533BC1" w:rsidRDefault="005F39F1" w:rsidP="007846C1">
      <w:pPr>
        <w:tabs>
          <w:tab w:val="left" w:pos="1134"/>
        </w:tabs>
        <w:ind w:firstLine="708"/>
        <w:rPr>
          <w:sz w:val="32"/>
          <w:szCs w:val="32"/>
        </w:rPr>
      </w:pPr>
    </w:p>
    <w:tbl>
      <w:tblPr>
        <w:tblW w:w="0" w:type="auto"/>
        <w:tblLook w:val="04A0" w:firstRow="1" w:lastRow="0" w:firstColumn="1" w:lastColumn="0" w:noHBand="0" w:noVBand="1"/>
      </w:tblPr>
      <w:tblGrid>
        <w:gridCol w:w="4791"/>
        <w:gridCol w:w="4563"/>
      </w:tblGrid>
      <w:tr w:rsidR="007846C1" w:rsidRPr="00E608C6" w:rsidTr="00E13D2D">
        <w:trPr>
          <w:trHeight w:val="1697"/>
        </w:trPr>
        <w:tc>
          <w:tcPr>
            <w:tcW w:w="4875" w:type="dxa"/>
          </w:tcPr>
          <w:p w:rsidR="007846C1" w:rsidRPr="00E608C6" w:rsidRDefault="005404CB" w:rsidP="0034247F">
            <w:pPr>
              <w:rPr>
                <w:rFonts w:eastAsia="Calibri"/>
                <w:szCs w:val="28"/>
              </w:rPr>
            </w:pPr>
            <w:r>
              <w:rPr>
                <w:rFonts w:eastAsia="Calibri"/>
                <w:szCs w:val="28"/>
              </w:rPr>
              <w:t>Председатель</w:t>
            </w:r>
            <w:r w:rsidR="007846C1" w:rsidRPr="00E608C6">
              <w:rPr>
                <w:rFonts w:eastAsia="Calibri"/>
                <w:szCs w:val="28"/>
              </w:rPr>
              <w:t xml:space="preserve"> Думы города</w:t>
            </w:r>
          </w:p>
          <w:p w:rsidR="007846C1" w:rsidRPr="00E608C6" w:rsidRDefault="007846C1" w:rsidP="0034247F">
            <w:pPr>
              <w:tabs>
                <w:tab w:val="left" w:pos="717"/>
              </w:tabs>
              <w:rPr>
                <w:rFonts w:eastAsia="Calibri"/>
                <w:szCs w:val="28"/>
              </w:rPr>
            </w:pPr>
          </w:p>
          <w:p w:rsidR="007846C1" w:rsidRPr="00E608C6" w:rsidRDefault="00E851AB" w:rsidP="0034247F">
            <w:pPr>
              <w:rPr>
                <w:rFonts w:eastAsia="Calibri"/>
                <w:szCs w:val="28"/>
              </w:rPr>
            </w:pPr>
            <w:r>
              <w:rPr>
                <w:rFonts w:eastAsia="Calibri"/>
                <w:szCs w:val="28"/>
              </w:rPr>
              <w:t>_______________ А.И. Олейников</w:t>
            </w:r>
          </w:p>
          <w:p w:rsidR="007846C1" w:rsidRPr="00E608C6" w:rsidRDefault="007846C1" w:rsidP="0034247F">
            <w:pPr>
              <w:ind w:firstLine="250"/>
              <w:rPr>
                <w:rFonts w:eastAsia="Calibri"/>
                <w:szCs w:val="28"/>
              </w:rPr>
            </w:pPr>
          </w:p>
          <w:p w:rsidR="007846C1" w:rsidRPr="00E608C6" w:rsidRDefault="009A4D19" w:rsidP="0034247F">
            <w:pPr>
              <w:rPr>
                <w:rFonts w:eastAsia="Calibri"/>
                <w:szCs w:val="28"/>
              </w:rPr>
            </w:pPr>
            <w:r>
              <w:rPr>
                <w:rFonts w:eastAsia="Calibri"/>
                <w:szCs w:val="28"/>
              </w:rPr>
              <w:t>«</w:t>
            </w:r>
            <w:r>
              <w:rPr>
                <w:rFonts w:eastAsia="Calibri"/>
                <w:szCs w:val="28"/>
                <w:u w:val="single"/>
              </w:rPr>
              <w:t>24</w:t>
            </w:r>
            <w:r>
              <w:rPr>
                <w:rFonts w:eastAsia="Calibri"/>
                <w:szCs w:val="28"/>
              </w:rPr>
              <w:t xml:space="preserve">» </w:t>
            </w:r>
            <w:r>
              <w:rPr>
                <w:rFonts w:eastAsia="Calibri"/>
                <w:szCs w:val="28"/>
                <w:u w:val="single"/>
              </w:rPr>
              <w:t>декабря</w:t>
            </w:r>
            <w:r w:rsidR="005404CB">
              <w:rPr>
                <w:rFonts w:eastAsia="Calibri"/>
                <w:szCs w:val="28"/>
              </w:rPr>
              <w:t xml:space="preserve"> 2025</w:t>
            </w:r>
            <w:r w:rsidR="007846C1" w:rsidRPr="00E608C6">
              <w:rPr>
                <w:rFonts w:eastAsia="Calibri"/>
                <w:szCs w:val="28"/>
              </w:rPr>
              <w:t xml:space="preserve"> г.</w:t>
            </w:r>
          </w:p>
        </w:tc>
        <w:tc>
          <w:tcPr>
            <w:tcW w:w="4623" w:type="dxa"/>
          </w:tcPr>
          <w:p w:rsidR="007846C1" w:rsidRPr="00E608C6" w:rsidRDefault="007846C1" w:rsidP="00E13D2D">
            <w:pPr>
              <w:ind w:right="-258" w:firstLine="482"/>
              <w:rPr>
                <w:rFonts w:eastAsia="Calibri"/>
                <w:szCs w:val="28"/>
              </w:rPr>
            </w:pPr>
            <w:r w:rsidRPr="00E608C6">
              <w:rPr>
                <w:rFonts w:eastAsia="Calibri"/>
                <w:szCs w:val="28"/>
              </w:rPr>
              <w:t>Глава города</w:t>
            </w:r>
          </w:p>
          <w:p w:rsidR="007846C1" w:rsidRPr="00E608C6" w:rsidRDefault="007846C1" w:rsidP="00E13D2D">
            <w:pPr>
              <w:ind w:right="-258" w:firstLine="482"/>
              <w:rPr>
                <w:rFonts w:eastAsia="Calibri"/>
                <w:szCs w:val="28"/>
              </w:rPr>
            </w:pPr>
          </w:p>
          <w:p w:rsidR="007846C1" w:rsidRPr="00E608C6" w:rsidRDefault="00E851AB" w:rsidP="00E13D2D">
            <w:pPr>
              <w:tabs>
                <w:tab w:val="left" w:pos="520"/>
              </w:tabs>
              <w:ind w:right="-258" w:firstLine="482"/>
              <w:rPr>
                <w:rFonts w:eastAsia="Calibri"/>
                <w:szCs w:val="28"/>
              </w:rPr>
            </w:pPr>
            <w:r>
              <w:rPr>
                <w:rFonts w:eastAsia="Calibri"/>
                <w:szCs w:val="28"/>
              </w:rPr>
              <w:t>_______________ М.Н</w:t>
            </w:r>
            <w:r w:rsidR="007846C1" w:rsidRPr="00E608C6">
              <w:rPr>
                <w:rFonts w:eastAsia="Calibri"/>
                <w:szCs w:val="28"/>
              </w:rPr>
              <w:t xml:space="preserve">. </w:t>
            </w:r>
            <w:r>
              <w:rPr>
                <w:rFonts w:eastAsia="Calibri"/>
                <w:szCs w:val="28"/>
              </w:rPr>
              <w:t>Слепов</w:t>
            </w:r>
          </w:p>
          <w:p w:rsidR="007846C1" w:rsidRPr="00E608C6" w:rsidRDefault="007846C1" w:rsidP="00E13D2D">
            <w:pPr>
              <w:ind w:right="-258" w:firstLine="482"/>
              <w:rPr>
                <w:rFonts w:eastAsia="Calibri"/>
                <w:szCs w:val="28"/>
              </w:rPr>
            </w:pPr>
          </w:p>
          <w:p w:rsidR="007846C1" w:rsidRPr="00E608C6" w:rsidRDefault="009A4D19" w:rsidP="00E13D2D">
            <w:pPr>
              <w:ind w:right="-258" w:firstLine="482"/>
              <w:rPr>
                <w:rFonts w:eastAsia="Calibri"/>
                <w:szCs w:val="28"/>
              </w:rPr>
            </w:pPr>
            <w:r>
              <w:rPr>
                <w:rFonts w:eastAsia="Calibri"/>
                <w:szCs w:val="28"/>
              </w:rPr>
              <w:t>«</w:t>
            </w:r>
            <w:r>
              <w:rPr>
                <w:rFonts w:eastAsia="Calibri"/>
                <w:szCs w:val="28"/>
                <w:u w:val="single"/>
              </w:rPr>
              <w:t>24</w:t>
            </w:r>
            <w:r>
              <w:rPr>
                <w:rFonts w:eastAsia="Calibri"/>
                <w:szCs w:val="28"/>
              </w:rPr>
              <w:t xml:space="preserve">» </w:t>
            </w:r>
            <w:r>
              <w:rPr>
                <w:rFonts w:eastAsia="Calibri"/>
                <w:szCs w:val="28"/>
                <w:u w:val="single"/>
              </w:rPr>
              <w:t>декабря</w:t>
            </w:r>
            <w:r w:rsidR="005404CB">
              <w:rPr>
                <w:rFonts w:eastAsia="Calibri"/>
                <w:szCs w:val="28"/>
              </w:rPr>
              <w:t xml:space="preserve"> 2025</w:t>
            </w:r>
            <w:r w:rsidR="007846C1" w:rsidRPr="00E608C6">
              <w:rPr>
                <w:rFonts w:eastAsia="Calibri"/>
                <w:szCs w:val="28"/>
              </w:rPr>
              <w:t xml:space="preserve"> г.</w:t>
            </w:r>
          </w:p>
        </w:tc>
      </w:tr>
    </w:tbl>
    <w:p w:rsidR="00901195" w:rsidRPr="00621002" w:rsidRDefault="00901195" w:rsidP="0045599B">
      <w:pPr>
        <w:widowControl w:val="0"/>
        <w:rPr>
          <w:szCs w:val="28"/>
        </w:rPr>
      </w:pPr>
    </w:p>
    <w:sectPr w:rsidR="00901195" w:rsidRPr="00621002" w:rsidSect="00CB0F9A">
      <w:headerReference w:type="default" r:id="rId9"/>
      <w:footerReference w:type="default" r:id="rId10"/>
      <w:headerReference w:type="first" r:id="rId11"/>
      <w:pgSz w:w="11906" w:h="16838"/>
      <w:pgMar w:top="1276"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66C" w:rsidRDefault="00C9566C" w:rsidP="006757BB">
      <w:r>
        <w:separator/>
      </w:r>
    </w:p>
  </w:endnote>
  <w:endnote w:type="continuationSeparator" w:id="0">
    <w:p w:rsidR="00C9566C" w:rsidRDefault="00C9566C" w:rsidP="0067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7BB" w:rsidRDefault="006757BB">
    <w:pPr>
      <w:pStyle w:val="af"/>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66C" w:rsidRDefault="00C9566C" w:rsidP="006757BB">
      <w:r>
        <w:separator/>
      </w:r>
    </w:p>
  </w:footnote>
  <w:footnote w:type="continuationSeparator" w:id="0">
    <w:p w:rsidR="00C9566C" w:rsidRDefault="00C9566C" w:rsidP="00675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867637"/>
      <w:docPartObj>
        <w:docPartGallery w:val="Page Numbers (Top of Page)"/>
        <w:docPartUnique/>
      </w:docPartObj>
    </w:sdtPr>
    <w:sdtEndPr>
      <w:rPr>
        <w:sz w:val="20"/>
        <w:szCs w:val="20"/>
      </w:rPr>
    </w:sdtEndPr>
    <w:sdtContent>
      <w:p w:rsidR="000C5399" w:rsidRPr="00D424AF" w:rsidRDefault="000C5399">
        <w:pPr>
          <w:pStyle w:val="ad"/>
          <w:jc w:val="center"/>
          <w:rPr>
            <w:sz w:val="20"/>
            <w:szCs w:val="20"/>
          </w:rPr>
        </w:pPr>
        <w:r w:rsidRPr="00D424AF">
          <w:rPr>
            <w:sz w:val="20"/>
            <w:szCs w:val="20"/>
          </w:rPr>
          <w:fldChar w:fldCharType="begin"/>
        </w:r>
        <w:r w:rsidRPr="00D424AF">
          <w:rPr>
            <w:sz w:val="20"/>
            <w:szCs w:val="20"/>
          </w:rPr>
          <w:instrText>PAGE   \* MERGEFORMAT</w:instrText>
        </w:r>
        <w:r w:rsidRPr="00D424AF">
          <w:rPr>
            <w:sz w:val="20"/>
            <w:szCs w:val="20"/>
          </w:rPr>
          <w:fldChar w:fldCharType="separate"/>
        </w:r>
        <w:r w:rsidR="00117353">
          <w:rPr>
            <w:noProof/>
            <w:sz w:val="20"/>
            <w:szCs w:val="20"/>
          </w:rPr>
          <w:t>2</w:t>
        </w:r>
        <w:r w:rsidRPr="00D424AF">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888709"/>
      <w:docPartObj>
        <w:docPartGallery w:val="Page Numbers (Top of Page)"/>
        <w:docPartUnique/>
      </w:docPartObj>
    </w:sdtPr>
    <w:sdtEndPr>
      <w:rPr>
        <w:sz w:val="20"/>
        <w:szCs w:val="20"/>
      </w:rPr>
    </w:sdtEndPr>
    <w:sdtContent>
      <w:p w:rsidR="00525EBC" w:rsidRPr="00FC5CDF" w:rsidRDefault="00525EBC">
        <w:pPr>
          <w:pStyle w:val="ad"/>
          <w:jc w:val="center"/>
          <w:rPr>
            <w:sz w:val="20"/>
            <w:szCs w:val="20"/>
          </w:rPr>
        </w:pPr>
        <w:r w:rsidRPr="00FC5CDF">
          <w:rPr>
            <w:sz w:val="20"/>
            <w:szCs w:val="20"/>
          </w:rPr>
          <w:fldChar w:fldCharType="begin"/>
        </w:r>
        <w:r w:rsidRPr="00FC5CDF">
          <w:rPr>
            <w:sz w:val="20"/>
            <w:szCs w:val="20"/>
          </w:rPr>
          <w:instrText>PAGE   \* MERGEFORMAT</w:instrText>
        </w:r>
        <w:r w:rsidRPr="00FC5CDF">
          <w:rPr>
            <w:sz w:val="20"/>
            <w:szCs w:val="20"/>
          </w:rPr>
          <w:fldChar w:fldCharType="separate"/>
        </w:r>
        <w:r w:rsidR="00117353">
          <w:rPr>
            <w:noProof/>
            <w:sz w:val="20"/>
            <w:szCs w:val="20"/>
          </w:rPr>
          <w:t>1</w:t>
        </w:r>
        <w:r w:rsidRPr="00FC5CD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D2A5404"/>
    <w:lvl w:ilvl="0">
      <w:numFmt w:val="bullet"/>
      <w:lvlText w:val="*"/>
      <w:lvlJc w:val="left"/>
    </w:lvl>
  </w:abstractNum>
  <w:abstractNum w:abstractNumId="1" w15:restartNumberingAfterBreak="0">
    <w:nsid w:val="2F0D3D68"/>
    <w:multiLevelType w:val="hybridMultilevel"/>
    <w:tmpl w:val="5BC61372"/>
    <w:lvl w:ilvl="0" w:tplc="DA1AD9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30514C8"/>
    <w:multiLevelType w:val="hybridMultilevel"/>
    <w:tmpl w:val="3DD809BA"/>
    <w:lvl w:ilvl="0" w:tplc="D4266BA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94E1B00"/>
    <w:multiLevelType w:val="singleLevel"/>
    <w:tmpl w:val="EDBA8B22"/>
    <w:lvl w:ilvl="0">
      <w:start w:val="3"/>
      <w:numFmt w:val="decimal"/>
      <w:lvlText w:val="%1."/>
      <w:legacy w:legacy="1" w:legacySpace="0" w:legacyIndent="382"/>
      <w:lvlJc w:val="left"/>
      <w:rPr>
        <w:rFonts w:ascii="Times New Roman CYR" w:hAnsi="Times New Roman CYR" w:cs="Times New Roman CYR" w:hint="default"/>
      </w:rPr>
    </w:lvl>
  </w:abstractNum>
  <w:abstractNum w:abstractNumId="4" w15:restartNumberingAfterBreak="0">
    <w:nsid w:val="4CC315D6"/>
    <w:multiLevelType w:val="hybridMultilevel"/>
    <w:tmpl w:val="5ED0F076"/>
    <w:lvl w:ilvl="0" w:tplc="56F8F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F483AC9"/>
    <w:multiLevelType w:val="hybridMultilevel"/>
    <w:tmpl w:val="D23CEADC"/>
    <w:lvl w:ilvl="0" w:tplc="72EA0CF6">
      <w:start w:val="1"/>
      <w:numFmt w:val="bullet"/>
      <w:lvlText w:val="-"/>
      <w:lvlJc w:val="left"/>
      <w:pPr>
        <w:ind w:left="1433" w:hanging="360"/>
      </w:pPr>
      <w:rPr>
        <w:rFonts w:ascii="Times New Roman CYR" w:hAnsi="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B15792"/>
    <w:multiLevelType w:val="hybridMultilevel"/>
    <w:tmpl w:val="52F28F92"/>
    <w:lvl w:ilvl="0" w:tplc="96EA268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9D10A85"/>
    <w:multiLevelType w:val="hybridMultilevel"/>
    <w:tmpl w:val="D8BE720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4A3843"/>
    <w:multiLevelType w:val="hybridMultilevel"/>
    <w:tmpl w:val="23D8661C"/>
    <w:lvl w:ilvl="0" w:tplc="8028E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numFmt w:val="bullet"/>
        <w:lvlText w:val=""/>
        <w:legacy w:legacy="1" w:legacySpace="0" w:legacyIndent="173"/>
        <w:lvlJc w:val="left"/>
        <w:rPr>
          <w:rFonts w:ascii="Symbol" w:hAnsi="Symbol" w:hint="default"/>
        </w:rPr>
      </w:lvl>
    </w:lvlOverride>
  </w:num>
  <w:num w:numId="2">
    <w:abstractNumId w:val="3"/>
  </w:num>
  <w:num w:numId="3">
    <w:abstractNumId w:val="5"/>
  </w:num>
  <w:num w:numId="4">
    <w:abstractNumId w:val="6"/>
  </w:num>
  <w:num w:numId="5">
    <w:abstractNumId w:val="1"/>
  </w:num>
  <w:num w:numId="6">
    <w:abstractNumId w:val="2"/>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40B"/>
    <w:rsid w:val="000179D0"/>
    <w:rsid w:val="00033DA0"/>
    <w:rsid w:val="000633A1"/>
    <w:rsid w:val="00064A49"/>
    <w:rsid w:val="00070E46"/>
    <w:rsid w:val="00072D85"/>
    <w:rsid w:val="00077080"/>
    <w:rsid w:val="00093E83"/>
    <w:rsid w:val="000B49B9"/>
    <w:rsid w:val="000B533B"/>
    <w:rsid w:val="000C5399"/>
    <w:rsid w:val="000E559A"/>
    <w:rsid w:val="000F10F6"/>
    <w:rsid w:val="00100262"/>
    <w:rsid w:val="00117353"/>
    <w:rsid w:val="00130AD8"/>
    <w:rsid w:val="0013709E"/>
    <w:rsid w:val="00145E65"/>
    <w:rsid w:val="0015286F"/>
    <w:rsid w:val="00153A8B"/>
    <w:rsid w:val="00156BD5"/>
    <w:rsid w:val="001734EA"/>
    <w:rsid w:val="001930EF"/>
    <w:rsid w:val="001A4D68"/>
    <w:rsid w:val="001D226B"/>
    <w:rsid w:val="001D4643"/>
    <w:rsid w:val="001F5CB8"/>
    <w:rsid w:val="001F79F2"/>
    <w:rsid w:val="00224196"/>
    <w:rsid w:val="00225935"/>
    <w:rsid w:val="00244B5C"/>
    <w:rsid w:val="002566D2"/>
    <w:rsid w:val="002627CD"/>
    <w:rsid w:val="00265A49"/>
    <w:rsid w:val="002769CF"/>
    <w:rsid w:val="0029214F"/>
    <w:rsid w:val="00297C63"/>
    <w:rsid w:val="002C0DA2"/>
    <w:rsid w:val="002C240B"/>
    <w:rsid w:val="002C4C63"/>
    <w:rsid w:val="002E22CC"/>
    <w:rsid w:val="002E525B"/>
    <w:rsid w:val="00311139"/>
    <w:rsid w:val="003224F1"/>
    <w:rsid w:val="003311E7"/>
    <w:rsid w:val="00334B90"/>
    <w:rsid w:val="003414E9"/>
    <w:rsid w:val="003502CB"/>
    <w:rsid w:val="00360CED"/>
    <w:rsid w:val="003648CC"/>
    <w:rsid w:val="00383A0A"/>
    <w:rsid w:val="00385A9B"/>
    <w:rsid w:val="00391653"/>
    <w:rsid w:val="003B1B5B"/>
    <w:rsid w:val="003D2694"/>
    <w:rsid w:val="003D7149"/>
    <w:rsid w:val="003E20DC"/>
    <w:rsid w:val="003E2595"/>
    <w:rsid w:val="003E689A"/>
    <w:rsid w:val="004043F8"/>
    <w:rsid w:val="00412214"/>
    <w:rsid w:val="00431C26"/>
    <w:rsid w:val="004441C6"/>
    <w:rsid w:val="0045599B"/>
    <w:rsid w:val="004750D6"/>
    <w:rsid w:val="004C4E88"/>
    <w:rsid w:val="004E4ED8"/>
    <w:rsid w:val="004E79FC"/>
    <w:rsid w:val="004F3970"/>
    <w:rsid w:val="00503B30"/>
    <w:rsid w:val="00514C92"/>
    <w:rsid w:val="00524BFA"/>
    <w:rsid w:val="00525EBC"/>
    <w:rsid w:val="00533BC1"/>
    <w:rsid w:val="00536256"/>
    <w:rsid w:val="005404CB"/>
    <w:rsid w:val="0055040A"/>
    <w:rsid w:val="00550B39"/>
    <w:rsid w:val="00553AA8"/>
    <w:rsid w:val="00555DB1"/>
    <w:rsid w:val="0056401D"/>
    <w:rsid w:val="00564873"/>
    <w:rsid w:val="00590934"/>
    <w:rsid w:val="005A497D"/>
    <w:rsid w:val="005A690F"/>
    <w:rsid w:val="005B0CF7"/>
    <w:rsid w:val="005C2C05"/>
    <w:rsid w:val="005D16B2"/>
    <w:rsid w:val="005E2C49"/>
    <w:rsid w:val="005F39F1"/>
    <w:rsid w:val="0061076A"/>
    <w:rsid w:val="00611B5A"/>
    <w:rsid w:val="00620D30"/>
    <w:rsid w:val="00621002"/>
    <w:rsid w:val="006302DF"/>
    <w:rsid w:val="00632D88"/>
    <w:rsid w:val="006376FB"/>
    <w:rsid w:val="00645899"/>
    <w:rsid w:val="0065237D"/>
    <w:rsid w:val="006525E6"/>
    <w:rsid w:val="006551DA"/>
    <w:rsid w:val="00662C1E"/>
    <w:rsid w:val="006637FE"/>
    <w:rsid w:val="00671CD2"/>
    <w:rsid w:val="00674975"/>
    <w:rsid w:val="006757BB"/>
    <w:rsid w:val="00677894"/>
    <w:rsid w:val="00685A9C"/>
    <w:rsid w:val="006866A2"/>
    <w:rsid w:val="006978D6"/>
    <w:rsid w:val="006A555D"/>
    <w:rsid w:val="006A743E"/>
    <w:rsid w:val="006D794C"/>
    <w:rsid w:val="006F5A64"/>
    <w:rsid w:val="00703DFF"/>
    <w:rsid w:val="007059EF"/>
    <w:rsid w:val="00706512"/>
    <w:rsid w:val="0071370F"/>
    <w:rsid w:val="00736AF0"/>
    <w:rsid w:val="007579F0"/>
    <w:rsid w:val="00765012"/>
    <w:rsid w:val="00782A60"/>
    <w:rsid w:val="007846C1"/>
    <w:rsid w:val="007A0896"/>
    <w:rsid w:val="007A6477"/>
    <w:rsid w:val="007A7339"/>
    <w:rsid w:val="007D2B57"/>
    <w:rsid w:val="007D6A51"/>
    <w:rsid w:val="007E4424"/>
    <w:rsid w:val="007F5B20"/>
    <w:rsid w:val="008009E7"/>
    <w:rsid w:val="00803407"/>
    <w:rsid w:val="0081348C"/>
    <w:rsid w:val="00813E66"/>
    <w:rsid w:val="00847112"/>
    <w:rsid w:val="00854D0C"/>
    <w:rsid w:val="0088015A"/>
    <w:rsid w:val="008A192E"/>
    <w:rsid w:val="008A64CA"/>
    <w:rsid w:val="008A66F1"/>
    <w:rsid w:val="008A6A0F"/>
    <w:rsid w:val="008C26BC"/>
    <w:rsid w:val="008C35FC"/>
    <w:rsid w:val="008D6922"/>
    <w:rsid w:val="008E7161"/>
    <w:rsid w:val="008F5360"/>
    <w:rsid w:val="00901195"/>
    <w:rsid w:val="00957282"/>
    <w:rsid w:val="0096607A"/>
    <w:rsid w:val="00973CD5"/>
    <w:rsid w:val="0098622B"/>
    <w:rsid w:val="00987D20"/>
    <w:rsid w:val="009A1C08"/>
    <w:rsid w:val="009A4D19"/>
    <w:rsid w:val="009B48F9"/>
    <w:rsid w:val="009B65D8"/>
    <w:rsid w:val="009C2B54"/>
    <w:rsid w:val="009D441D"/>
    <w:rsid w:val="009D677F"/>
    <w:rsid w:val="00A166DA"/>
    <w:rsid w:val="00A22CD5"/>
    <w:rsid w:val="00A2531B"/>
    <w:rsid w:val="00A34E83"/>
    <w:rsid w:val="00A45F2C"/>
    <w:rsid w:val="00A47AA3"/>
    <w:rsid w:val="00A51D62"/>
    <w:rsid w:val="00A70976"/>
    <w:rsid w:val="00A73208"/>
    <w:rsid w:val="00A754FE"/>
    <w:rsid w:val="00A8614E"/>
    <w:rsid w:val="00AA4F67"/>
    <w:rsid w:val="00AA6666"/>
    <w:rsid w:val="00AB0F39"/>
    <w:rsid w:val="00AB7FB1"/>
    <w:rsid w:val="00AD446C"/>
    <w:rsid w:val="00AE0D14"/>
    <w:rsid w:val="00AF79E1"/>
    <w:rsid w:val="00B06787"/>
    <w:rsid w:val="00B072F2"/>
    <w:rsid w:val="00B11130"/>
    <w:rsid w:val="00B149C5"/>
    <w:rsid w:val="00B14A95"/>
    <w:rsid w:val="00B32B99"/>
    <w:rsid w:val="00B371AD"/>
    <w:rsid w:val="00B50DF1"/>
    <w:rsid w:val="00B516DF"/>
    <w:rsid w:val="00B60969"/>
    <w:rsid w:val="00B74228"/>
    <w:rsid w:val="00B76025"/>
    <w:rsid w:val="00B84B56"/>
    <w:rsid w:val="00BA58CF"/>
    <w:rsid w:val="00BA62F7"/>
    <w:rsid w:val="00BA7099"/>
    <w:rsid w:val="00BE1CA7"/>
    <w:rsid w:val="00BE2302"/>
    <w:rsid w:val="00C04801"/>
    <w:rsid w:val="00C24A6E"/>
    <w:rsid w:val="00C45521"/>
    <w:rsid w:val="00C53527"/>
    <w:rsid w:val="00C56C15"/>
    <w:rsid w:val="00C56E34"/>
    <w:rsid w:val="00C72CC8"/>
    <w:rsid w:val="00C8101E"/>
    <w:rsid w:val="00C81AF7"/>
    <w:rsid w:val="00C9566C"/>
    <w:rsid w:val="00CA35C9"/>
    <w:rsid w:val="00CA62D5"/>
    <w:rsid w:val="00CB0F9A"/>
    <w:rsid w:val="00CC7B8D"/>
    <w:rsid w:val="00D3340B"/>
    <w:rsid w:val="00D37F06"/>
    <w:rsid w:val="00D424AF"/>
    <w:rsid w:val="00D46BE5"/>
    <w:rsid w:val="00D47A3A"/>
    <w:rsid w:val="00D47BC5"/>
    <w:rsid w:val="00D7523A"/>
    <w:rsid w:val="00D9248D"/>
    <w:rsid w:val="00DA53AA"/>
    <w:rsid w:val="00DF72B6"/>
    <w:rsid w:val="00E02020"/>
    <w:rsid w:val="00E05DD8"/>
    <w:rsid w:val="00E07875"/>
    <w:rsid w:val="00E12916"/>
    <w:rsid w:val="00E13D2D"/>
    <w:rsid w:val="00E158F6"/>
    <w:rsid w:val="00E16CB4"/>
    <w:rsid w:val="00E16EF6"/>
    <w:rsid w:val="00E21868"/>
    <w:rsid w:val="00E34B2D"/>
    <w:rsid w:val="00E41CBB"/>
    <w:rsid w:val="00E4289A"/>
    <w:rsid w:val="00E510F6"/>
    <w:rsid w:val="00E52CFD"/>
    <w:rsid w:val="00E608C6"/>
    <w:rsid w:val="00E616A0"/>
    <w:rsid w:val="00E644C7"/>
    <w:rsid w:val="00E71A13"/>
    <w:rsid w:val="00E8136C"/>
    <w:rsid w:val="00E83964"/>
    <w:rsid w:val="00E851AB"/>
    <w:rsid w:val="00E95C2E"/>
    <w:rsid w:val="00EA080A"/>
    <w:rsid w:val="00EC510C"/>
    <w:rsid w:val="00EC5D33"/>
    <w:rsid w:val="00ED7A03"/>
    <w:rsid w:val="00EE179F"/>
    <w:rsid w:val="00F107E8"/>
    <w:rsid w:val="00F15209"/>
    <w:rsid w:val="00F35FCF"/>
    <w:rsid w:val="00F41FE1"/>
    <w:rsid w:val="00F4205F"/>
    <w:rsid w:val="00F448E0"/>
    <w:rsid w:val="00F45F68"/>
    <w:rsid w:val="00F5631F"/>
    <w:rsid w:val="00F64DEF"/>
    <w:rsid w:val="00F7430C"/>
    <w:rsid w:val="00F8051B"/>
    <w:rsid w:val="00FA1199"/>
    <w:rsid w:val="00FA4115"/>
    <w:rsid w:val="00FB4725"/>
    <w:rsid w:val="00FC5CDF"/>
    <w:rsid w:val="00FD1F68"/>
    <w:rsid w:val="00FE1F9C"/>
    <w:rsid w:val="00FF7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47150F-7ECC-4B91-B8B6-2BF770D0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477"/>
    <w:pPr>
      <w:spacing w:after="0" w:line="240" w:lineRule="auto"/>
      <w:jc w:val="both"/>
    </w:pPr>
    <w:rPr>
      <w:rFonts w:ascii="Times New Roman" w:hAnsi="Times New Roman"/>
      <w:sz w:val="28"/>
    </w:rPr>
  </w:style>
  <w:style w:type="paragraph" w:styleId="2">
    <w:name w:val="heading 2"/>
    <w:basedOn w:val="a"/>
    <w:link w:val="20"/>
    <w:unhideWhenUsed/>
    <w:qFormat/>
    <w:rsid w:val="005A497D"/>
    <w:pPr>
      <w:spacing w:before="100" w:beforeAutospacing="1" w:after="100" w:afterAutospacing="1"/>
      <w:jc w:val="left"/>
      <w:outlineLvl w:val="1"/>
    </w:pPr>
    <w:rPr>
      <w:rFonts w:eastAsia="Times New Roman" w:cs="Times New Roman"/>
      <w:b/>
      <w:bCs/>
      <w:sz w:val="36"/>
      <w:szCs w:val="36"/>
      <w:lang w:eastAsia="ru-RU"/>
    </w:rPr>
  </w:style>
  <w:style w:type="paragraph" w:styleId="4">
    <w:name w:val="heading 4"/>
    <w:basedOn w:val="a"/>
    <w:next w:val="a"/>
    <w:link w:val="40"/>
    <w:uiPriority w:val="9"/>
    <w:semiHidden/>
    <w:unhideWhenUsed/>
    <w:qFormat/>
    <w:rsid w:val="004559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4424"/>
    <w:rPr>
      <w:rFonts w:ascii="Tahoma" w:hAnsi="Tahoma" w:cs="Tahoma"/>
      <w:sz w:val="16"/>
      <w:szCs w:val="16"/>
    </w:rPr>
  </w:style>
  <w:style w:type="character" w:customStyle="1" w:styleId="a4">
    <w:name w:val="Текст выноски Знак"/>
    <w:basedOn w:val="a0"/>
    <w:link w:val="a3"/>
    <w:uiPriority w:val="99"/>
    <w:semiHidden/>
    <w:rsid w:val="007E4424"/>
    <w:rPr>
      <w:rFonts w:ascii="Tahoma" w:hAnsi="Tahoma" w:cs="Tahoma"/>
      <w:sz w:val="16"/>
      <w:szCs w:val="16"/>
    </w:rPr>
  </w:style>
  <w:style w:type="character" w:styleId="a5">
    <w:name w:val="Placeholder Text"/>
    <w:basedOn w:val="a0"/>
    <w:uiPriority w:val="99"/>
    <w:semiHidden/>
    <w:rsid w:val="001734EA"/>
    <w:rPr>
      <w:color w:val="808080"/>
    </w:rPr>
  </w:style>
  <w:style w:type="paragraph" w:styleId="a6">
    <w:name w:val="List Paragraph"/>
    <w:basedOn w:val="a"/>
    <w:uiPriority w:val="34"/>
    <w:qFormat/>
    <w:rsid w:val="003414E9"/>
    <w:pPr>
      <w:ind w:left="720"/>
      <w:contextualSpacing/>
    </w:pPr>
  </w:style>
  <w:style w:type="paragraph" w:styleId="a7">
    <w:name w:val="Body Text"/>
    <w:basedOn w:val="a"/>
    <w:link w:val="a8"/>
    <w:uiPriority w:val="99"/>
    <w:semiHidden/>
    <w:unhideWhenUsed/>
    <w:rsid w:val="00F15209"/>
    <w:pPr>
      <w:spacing w:after="120"/>
    </w:pPr>
  </w:style>
  <w:style w:type="character" w:customStyle="1" w:styleId="a8">
    <w:name w:val="Основной текст Знак"/>
    <w:basedOn w:val="a0"/>
    <w:link w:val="a7"/>
    <w:uiPriority w:val="99"/>
    <w:semiHidden/>
    <w:rsid w:val="00F15209"/>
    <w:rPr>
      <w:rFonts w:ascii="Times New Roman" w:hAnsi="Times New Roman"/>
      <w:sz w:val="28"/>
    </w:rPr>
  </w:style>
  <w:style w:type="paragraph" w:styleId="a9">
    <w:name w:val="Body Text First Indent"/>
    <w:basedOn w:val="a7"/>
    <w:link w:val="aa"/>
    <w:uiPriority w:val="1"/>
    <w:qFormat/>
    <w:rsid w:val="00F15209"/>
    <w:pPr>
      <w:spacing w:after="0"/>
      <w:ind w:firstLine="709"/>
    </w:pPr>
  </w:style>
  <w:style w:type="character" w:customStyle="1" w:styleId="aa">
    <w:name w:val="Красная строка Знак"/>
    <w:basedOn w:val="a8"/>
    <w:link w:val="a9"/>
    <w:uiPriority w:val="1"/>
    <w:rsid w:val="00F15209"/>
    <w:rPr>
      <w:rFonts w:ascii="Times New Roman" w:hAnsi="Times New Roman"/>
      <w:sz w:val="28"/>
    </w:rPr>
  </w:style>
  <w:style w:type="paragraph" w:styleId="ab">
    <w:name w:val="Title"/>
    <w:basedOn w:val="a"/>
    <w:next w:val="a9"/>
    <w:link w:val="ac"/>
    <w:uiPriority w:val="8"/>
    <w:qFormat/>
    <w:rsid w:val="006A743E"/>
    <w:pPr>
      <w:spacing w:after="280"/>
      <w:ind w:right="5103"/>
      <w:contextualSpacing/>
    </w:pPr>
    <w:rPr>
      <w:rFonts w:eastAsiaTheme="majorEastAsia" w:cstheme="majorBidi"/>
      <w:spacing w:val="5"/>
      <w:kern w:val="28"/>
      <w:szCs w:val="52"/>
    </w:rPr>
  </w:style>
  <w:style w:type="character" w:customStyle="1" w:styleId="ac">
    <w:name w:val="Заголовок Знак"/>
    <w:basedOn w:val="a0"/>
    <w:link w:val="ab"/>
    <w:uiPriority w:val="8"/>
    <w:rsid w:val="006A743E"/>
    <w:rPr>
      <w:rFonts w:ascii="Times New Roman" w:eastAsiaTheme="majorEastAsia" w:hAnsi="Times New Roman" w:cstheme="majorBidi"/>
      <w:spacing w:val="5"/>
      <w:kern w:val="28"/>
      <w:sz w:val="28"/>
      <w:szCs w:val="52"/>
    </w:rPr>
  </w:style>
  <w:style w:type="paragraph" w:styleId="ad">
    <w:name w:val="header"/>
    <w:basedOn w:val="a"/>
    <w:link w:val="ae"/>
    <w:uiPriority w:val="99"/>
    <w:unhideWhenUsed/>
    <w:rsid w:val="006757BB"/>
    <w:pPr>
      <w:tabs>
        <w:tab w:val="center" w:pos="4677"/>
        <w:tab w:val="right" w:pos="9355"/>
      </w:tabs>
    </w:pPr>
  </w:style>
  <w:style w:type="character" w:customStyle="1" w:styleId="ae">
    <w:name w:val="Верхний колонтитул Знак"/>
    <w:basedOn w:val="a0"/>
    <w:link w:val="ad"/>
    <w:uiPriority w:val="99"/>
    <w:rsid w:val="006757BB"/>
    <w:rPr>
      <w:rFonts w:ascii="Times New Roman" w:hAnsi="Times New Roman"/>
      <w:sz w:val="28"/>
    </w:rPr>
  </w:style>
  <w:style w:type="paragraph" w:styleId="af">
    <w:name w:val="footer"/>
    <w:basedOn w:val="a"/>
    <w:link w:val="af0"/>
    <w:uiPriority w:val="99"/>
    <w:unhideWhenUsed/>
    <w:rsid w:val="006757BB"/>
    <w:pPr>
      <w:tabs>
        <w:tab w:val="center" w:pos="4677"/>
        <w:tab w:val="right" w:pos="9355"/>
      </w:tabs>
    </w:pPr>
  </w:style>
  <w:style w:type="character" w:customStyle="1" w:styleId="af0">
    <w:name w:val="Нижний колонтитул Знак"/>
    <w:basedOn w:val="a0"/>
    <w:link w:val="af"/>
    <w:uiPriority w:val="99"/>
    <w:rsid w:val="006757BB"/>
    <w:rPr>
      <w:rFonts w:ascii="Times New Roman" w:hAnsi="Times New Roman"/>
      <w:sz w:val="28"/>
    </w:rPr>
  </w:style>
  <w:style w:type="paragraph" w:styleId="af1">
    <w:name w:val="Normal (Web)"/>
    <w:basedOn w:val="a"/>
    <w:uiPriority w:val="99"/>
    <w:semiHidden/>
    <w:unhideWhenUsed/>
    <w:rsid w:val="00D3340B"/>
    <w:pPr>
      <w:spacing w:before="100" w:beforeAutospacing="1" w:after="100" w:afterAutospacing="1"/>
      <w:jc w:val="left"/>
    </w:pPr>
    <w:rPr>
      <w:rFonts w:eastAsia="Times New Roman" w:cs="Times New Roman"/>
      <w:sz w:val="24"/>
      <w:szCs w:val="24"/>
      <w:lang w:eastAsia="ru-RU"/>
    </w:rPr>
  </w:style>
  <w:style w:type="paragraph" w:customStyle="1" w:styleId="af2">
    <w:name w:val="Прижатый влево"/>
    <w:basedOn w:val="a"/>
    <w:next w:val="a"/>
    <w:uiPriority w:val="99"/>
    <w:rsid w:val="00D3340B"/>
    <w:pPr>
      <w:autoSpaceDE w:val="0"/>
      <w:autoSpaceDN w:val="0"/>
      <w:adjustRightInd w:val="0"/>
      <w:jc w:val="left"/>
    </w:pPr>
    <w:rPr>
      <w:rFonts w:ascii="Arial" w:eastAsia="Times New Roman" w:hAnsi="Arial" w:cs="Arial"/>
      <w:sz w:val="24"/>
      <w:szCs w:val="24"/>
      <w:lang w:eastAsia="ru-RU"/>
    </w:rPr>
  </w:style>
  <w:style w:type="character" w:customStyle="1" w:styleId="20">
    <w:name w:val="Заголовок 2 Знак"/>
    <w:basedOn w:val="a0"/>
    <w:link w:val="2"/>
    <w:rsid w:val="005A497D"/>
    <w:rPr>
      <w:rFonts w:ascii="Times New Roman" w:eastAsia="Times New Roman" w:hAnsi="Times New Roman" w:cs="Times New Roman"/>
      <w:b/>
      <w:bCs/>
      <w:sz w:val="36"/>
      <w:szCs w:val="36"/>
      <w:lang w:eastAsia="ru-RU"/>
    </w:rPr>
  </w:style>
  <w:style w:type="paragraph" w:customStyle="1" w:styleId="Default">
    <w:name w:val="Default"/>
    <w:rsid w:val="00F45F6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3">
    <w:name w:val="Table Grid"/>
    <w:basedOn w:val="a1"/>
    <w:rsid w:val="00697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6978D6"/>
    <w:rPr>
      <w:b/>
      <w:bCs/>
    </w:rPr>
  </w:style>
  <w:style w:type="character" w:customStyle="1" w:styleId="40">
    <w:name w:val="Заголовок 4 Знак"/>
    <w:basedOn w:val="a0"/>
    <w:link w:val="4"/>
    <w:uiPriority w:val="9"/>
    <w:semiHidden/>
    <w:rsid w:val="0045599B"/>
    <w:rPr>
      <w:rFonts w:asciiTheme="majorHAnsi" w:eastAsiaTheme="majorEastAsia" w:hAnsiTheme="majorHAnsi" w:cstheme="majorBidi"/>
      <w:i/>
      <w:iCs/>
      <w:color w:val="365F91"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80876">
      <w:bodyDiv w:val="1"/>
      <w:marLeft w:val="0"/>
      <w:marRight w:val="0"/>
      <w:marTop w:val="0"/>
      <w:marBottom w:val="0"/>
      <w:divBdr>
        <w:top w:val="none" w:sz="0" w:space="0" w:color="auto"/>
        <w:left w:val="none" w:sz="0" w:space="0" w:color="auto"/>
        <w:bottom w:val="none" w:sz="0" w:space="0" w:color="auto"/>
        <w:right w:val="none" w:sz="0" w:space="0" w:color="auto"/>
      </w:divBdr>
    </w:div>
    <w:div w:id="191038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chova_yus\Desktop\&#1054;&#1073;%20&#1054;&#1058;&#1057;&#1058;&#1040;&#1042;&#1050;&#1045;%20&#1043;&#1051;&#1040;&#1042;&#1067;\&#1086;&#1073;%20&#1080;&#1079;&#1073;&#1088;&#1072;&#1085;&#1080;&#1080;%20&#1085;&#1086;&#1074;&#1086;&#1075;&#1086;\&#1086;&#1090;%2027.02.2021%20&#8470;%20701-VI%20&#1044;&#104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DDE5C2D3054A4CB1000667415B810D"/>
        <w:category>
          <w:name w:val="Общие"/>
          <w:gallery w:val="placeholder"/>
        </w:category>
        <w:types>
          <w:type w:val="bbPlcHdr"/>
        </w:types>
        <w:behaviors>
          <w:behavior w:val="content"/>
        </w:behaviors>
        <w:guid w:val="{AD399B44-59E4-4B9E-A5A2-CA89708AF736}"/>
      </w:docPartPr>
      <w:docPartBody>
        <w:p w:rsidR="00EE1EB9" w:rsidRDefault="00EB36BD">
          <w:pPr>
            <w:pStyle w:val="ABDDE5C2D3054A4CB1000667415B810D"/>
          </w:pPr>
          <w:r w:rsidRPr="007B0BF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BD"/>
    <w:rsid w:val="00031B50"/>
    <w:rsid w:val="000553F2"/>
    <w:rsid w:val="00067705"/>
    <w:rsid w:val="000924FF"/>
    <w:rsid w:val="000E2A5C"/>
    <w:rsid w:val="001044E6"/>
    <w:rsid w:val="001303A1"/>
    <w:rsid w:val="001B2BC7"/>
    <w:rsid w:val="001F1978"/>
    <w:rsid w:val="001F478C"/>
    <w:rsid w:val="002B4F35"/>
    <w:rsid w:val="00316132"/>
    <w:rsid w:val="00320653"/>
    <w:rsid w:val="00347E6D"/>
    <w:rsid w:val="003E6930"/>
    <w:rsid w:val="004167DB"/>
    <w:rsid w:val="004262C4"/>
    <w:rsid w:val="00491ED2"/>
    <w:rsid w:val="004A4E4E"/>
    <w:rsid w:val="005929E3"/>
    <w:rsid w:val="005A66C6"/>
    <w:rsid w:val="005E63D4"/>
    <w:rsid w:val="00627304"/>
    <w:rsid w:val="006F1B79"/>
    <w:rsid w:val="007920C7"/>
    <w:rsid w:val="008219FF"/>
    <w:rsid w:val="00827DF2"/>
    <w:rsid w:val="00831160"/>
    <w:rsid w:val="0089525A"/>
    <w:rsid w:val="008A4E20"/>
    <w:rsid w:val="008C3F62"/>
    <w:rsid w:val="008E652B"/>
    <w:rsid w:val="008F7986"/>
    <w:rsid w:val="009B4AB1"/>
    <w:rsid w:val="009F3BE0"/>
    <w:rsid w:val="00A10C17"/>
    <w:rsid w:val="00A13D77"/>
    <w:rsid w:val="00A61EC3"/>
    <w:rsid w:val="00AA079B"/>
    <w:rsid w:val="00AE5F75"/>
    <w:rsid w:val="00AE610D"/>
    <w:rsid w:val="00B924B5"/>
    <w:rsid w:val="00C17ABD"/>
    <w:rsid w:val="00C20A1F"/>
    <w:rsid w:val="00CD6F2A"/>
    <w:rsid w:val="00CF670F"/>
    <w:rsid w:val="00D1490D"/>
    <w:rsid w:val="00EA2F21"/>
    <w:rsid w:val="00EB36BD"/>
    <w:rsid w:val="00EC2E6A"/>
    <w:rsid w:val="00ED08DF"/>
    <w:rsid w:val="00EE1EB9"/>
    <w:rsid w:val="00F5457A"/>
    <w:rsid w:val="00FF1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BDDE5C2D3054A4CB1000667415B810D">
    <w:name w:val="ABDDE5C2D3054A4CB1000667415B810D"/>
  </w:style>
  <w:style w:type="paragraph" w:customStyle="1" w:styleId="F7ACDB80A43544A3B4FDD41AC1F3A49E">
    <w:name w:val="F7ACDB80A43544A3B4FDD41AC1F3A49E"/>
  </w:style>
  <w:style w:type="paragraph" w:customStyle="1" w:styleId="DB9D94D191254188AEEEE84DF69BFFB8">
    <w:name w:val="DB9D94D191254188AEEEE84DF69BF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FBCA9-16D1-4E00-8678-B8610E4E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от 27.02.2021 № 701-VI ДГ</Template>
  <TotalTime>0</TotalTime>
  <Pages>9</Pages>
  <Words>3097</Words>
  <Characters>17658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Дума города Сургута</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Ткачова Юлия Сергеевна</dc:creator>
  <cp:keywords/>
  <dc:description/>
  <cp:lastModifiedBy>Фаткуллина Альфия Анваровна</cp:lastModifiedBy>
  <cp:revision>2</cp:revision>
  <cp:lastPrinted>2025-12-08T07:18:00Z</cp:lastPrinted>
  <dcterms:created xsi:type="dcterms:W3CDTF">2025-12-29T05:34:00Z</dcterms:created>
  <dcterms:modified xsi:type="dcterms:W3CDTF">2025-12-29T05:34:00Z</dcterms:modified>
</cp:coreProperties>
</file>