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9F" w:rsidRDefault="00F6399F" w:rsidP="00F63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Как юридическому лицу поставить на учет и снять с учета транспортное средство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36"/>
          <w:szCs w:val="3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F63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Новое транспортное средство можно поставить на учет самостоятельно или через специализированную организацию, например дилера. В последнем случае автосалон возьмет на себя процедуру регистрации и передаст вам транспортное средство вместе с установленными номерами и свидетельством о регистрации.</w:t>
            </w:r>
          </w:p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вы планируете поставить транспортное средство на учет своими силами, заполните заявление, соберите пакет документов, подайте их непосредственно в Госавтоинспекцию либо через МФЦ или направьте в электронном виде через портал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госуслуг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Пройдите осмотр транспортного средства.</w:t>
            </w:r>
          </w:p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Снять с учета транспортное средство потребуется, например, при его продаже за рубеж иностранному лицу или утилизации.</w:t>
            </w: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399F" w:rsidRDefault="00F6399F" w:rsidP="00F6399F">
      <w:pPr>
        <w:autoSpaceDE w:val="0"/>
        <w:autoSpaceDN w:val="0"/>
        <w:adjustRightInd w:val="0"/>
        <w:spacing w:before="380"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Оглавление:</w:t>
      </w:r>
    </w:p>
    <w:p w:rsidR="00F6399F" w:rsidRDefault="00F6399F" w:rsidP="00F6399F">
      <w:pPr>
        <w:autoSpaceDE w:val="0"/>
        <w:autoSpaceDN w:val="0"/>
        <w:adjustRightInd w:val="0"/>
        <w:spacing w:before="320" w:after="0" w:line="24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hyperlink w:anchor="Par10" w:history="1">
        <w:r>
          <w:rPr>
            <w:rFonts w:ascii="Arial" w:hAnsi="Arial" w:cs="Arial"/>
            <w:color w:val="0000FF"/>
            <w:sz w:val="20"/>
            <w:szCs w:val="20"/>
          </w:rPr>
          <w:t>Как юридическому лицу поставить на учет (зарегистрировать) транспортное средство</w:t>
        </w:r>
      </w:hyperlink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Как юридическому лицу снять с учета транспортное средство</w:t>
        </w:r>
      </w:hyperlink>
    </w:p>
    <w:p w:rsidR="00F6399F" w:rsidRDefault="00F6399F" w:rsidP="00F6399F">
      <w:pPr>
        <w:autoSpaceDE w:val="0"/>
        <w:autoSpaceDN w:val="0"/>
        <w:adjustRightInd w:val="0"/>
        <w:spacing w:before="380"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bookmarkStart w:id="0" w:name="Par10"/>
      <w:bookmarkEnd w:id="0"/>
      <w:r>
        <w:rPr>
          <w:rFonts w:ascii="Arial" w:hAnsi="Arial" w:cs="Arial"/>
          <w:b/>
          <w:bCs/>
          <w:sz w:val="30"/>
          <w:szCs w:val="30"/>
        </w:rPr>
        <w:t>1. Как юридическому лицу поставить на учет (зарегистрировать) транспортное средство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Чтобы участвовать в дорожном движении на территории РФ,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транспортное средство</w:t>
        </w:r>
      </w:hyperlink>
      <w:r>
        <w:rPr>
          <w:rFonts w:ascii="Arial" w:hAnsi="Arial" w:cs="Arial"/>
          <w:sz w:val="20"/>
          <w:szCs w:val="20"/>
        </w:rPr>
        <w:t xml:space="preserve"> должно состоять на учете (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п. 3 ст. 15</w:t>
        </w:r>
      </w:hyperlink>
      <w:r>
        <w:rPr>
          <w:rFonts w:ascii="Arial" w:hAnsi="Arial" w:cs="Arial"/>
          <w:sz w:val="20"/>
          <w:szCs w:val="20"/>
        </w:rPr>
        <w:t xml:space="preserve"> Закона о безопасности дорожного движения).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Есть исключения из этого правила, в частности если после приобретения прав владельца прошло не более 10 дней либо транспортное средство перегоняется к месту продажи (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п. 3 ст. 15</w:t>
        </w:r>
      </w:hyperlink>
      <w:r>
        <w:rPr>
          <w:rFonts w:ascii="Arial" w:hAnsi="Arial" w:cs="Arial"/>
          <w:sz w:val="20"/>
          <w:szCs w:val="20"/>
        </w:rPr>
        <w:t xml:space="preserve"> названного Закона).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Транспортное средство ставят на учет следующим образом (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ч. 2 ст.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ст. 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ч. 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6 ст. 10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ст. 15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п. 1 ч. 1 ст. 16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ст. ст. 22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23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ТС):</w:t>
      </w:r>
    </w:p>
    <w:p w:rsidR="00F6399F" w:rsidRDefault="00F6399F" w:rsidP="00F639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через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специализированную организацию</w:t>
      </w:r>
      <w:r>
        <w:rPr>
          <w:rFonts w:ascii="Arial" w:hAnsi="Arial" w:cs="Arial"/>
          <w:sz w:val="20"/>
          <w:szCs w:val="20"/>
        </w:rPr>
        <w:t>, например дилера. Так можно зарегистрировать только новое транспортное средство.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этом случае посещать </w:t>
      </w:r>
      <w:proofErr w:type="spellStart"/>
      <w:r>
        <w:rPr>
          <w:rFonts w:ascii="Arial" w:hAnsi="Arial" w:cs="Arial"/>
          <w:sz w:val="20"/>
          <w:szCs w:val="20"/>
        </w:rPr>
        <w:t>госавтоинспекцию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не придется. Автосалон возьмет на себя процедуру регистрации и передаст вам транспортное средство с установленными номерами и свидетельством о регистрации. Данная услуга платная, стоимость ее не может быть более 500 руб. (с НДС) (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п. 1</w:t>
        </w:r>
      </w:hyperlink>
      <w:r>
        <w:rPr>
          <w:rFonts w:ascii="Arial" w:hAnsi="Arial" w:cs="Arial"/>
          <w:sz w:val="20"/>
          <w:szCs w:val="20"/>
        </w:rPr>
        <w:t xml:space="preserve"> Приказа ФАС России от 12.04.2019 N 448/19).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деятельности таких организаций определяет Правительство РФ (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ч. 1 ст. 22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ТС);</w:t>
      </w:r>
    </w:p>
    <w:p w:rsidR="00F6399F" w:rsidRDefault="00F6399F" w:rsidP="00F639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самостоятельно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Для этого соберите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комплект документов</w:t>
        </w:r>
      </w:hyperlink>
      <w:r>
        <w:rPr>
          <w:rFonts w:ascii="Arial" w:hAnsi="Arial" w:cs="Arial"/>
          <w:sz w:val="20"/>
          <w:szCs w:val="20"/>
        </w:rPr>
        <w:t xml:space="preserve"> и подайте их в любое регистрационное подразделение </w:t>
      </w:r>
      <w:proofErr w:type="spellStart"/>
      <w:r>
        <w:rPr>
          <w:rFonts w:ascii="Arial" w:hAnsi="Arial" w:cs="Arial"/>
          <w:sz w:val="20"/>
          <w:szCs w:val="20"/>
        </w:rPr>
        <w:t>госавтоинспекции</w:t>
      </w:r>
      <w:proofErr w:type="spellEnd"/>
      <w:r>
        <w:rPr>
          <w:rFonts w:ascii="Arial" w:hAnsi="Arial" w:cs="Arial"/>
          <w:sz w:val="20"/>
          <w:szCs w:val="20"/>
        </w:rPr>
        <w:t xml:space="preserve">, пройдите осмотр транспортного средства. Можно обратиться в любое регистрационное подразделение </w:t>
      </w:r>
      <w:proofErr w:type="spellStart"/>
      <w:r>
        <w:rPr>
          <w:rFonts w:ascii="Arial" w:hAnsi="Arial" w:cs="Arial"/>
          <w:sz w:val="20"/>
          <w:szCs w:val="20"/>
        </w:rPr>
        <w:t>госавтоинспекции</w:t>
      </w:r>
      <w:proofErr w:type="spellEnd"/>
      <w:r>
        <w:rPr>
          <w:rFonts w:ascii="Arial" w:hAnsi="Arial" w:cs="Arial"/>
          <w:sz w:val="20"/>
          <w:szCs w:val="20"/>
        </w:rPr>
        <w:t xml:space="preserve"> независимо от вашего места нахождения (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п. 4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ТС, утвержденных Постановлением Правительства РФ от 21.12.2019 N 1764; далее - Правила регистрации ТС).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5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7"/>
      </w:tblGrid>
      <w:tr w:rsidR="00F63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Par19"/>
            <w:bookmarkEnd w:id="1"/>
            <w:r>
              <w:rPr>
                <w:rFonts w:ascii="Arial" w:hAnsi="Arial" w:cs="Arial"/>
                <w:sz w:val="20"/>
                <w:szCs w:val="20"/>
                <w:u w:val="single"/>
              </w:rPr>
              <w:t>Как проводится осмотр транспортного средства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Осмотр транспортного средства могут осуществлять (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ч. 3 ст.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о регистрации ТС,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ТС,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82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Административного регламента, утвержденного Приказом МВД России от 21.12.2019 N 950, далее - Регламент):</w:t>
            </w:r>
          </w:p>
          <w:p w:rsidR="00F6399F" w:rsidRDefault="00F6399F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инспектор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площадке осмотра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госавтоинспекции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месту подачи заявления о совершении регистрационных действий, а при оформлении акта осмотра группы транспортных средств - по месту их нахождения;</w:t>
            </w:r>
          </w:p>
          <w:p w:rsidR="00F6399F" w:rsidRDefault="00F6399F">
            <w:pPr>
              <w:numPr>
                <w:ilvl w:val="0"/>
                <w:numId w:val="2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отдельных случаях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уполномоченное лицо специализированных организаций. Такой специалист должен отвечать Квалификационным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требованиям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 Осмотр проводится на территории специализированной организации.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осмотре транспортного средства (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ч. 2 ст.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о регистрации ТС,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ТС,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п. 83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84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Регламента):</w:t>
            </w:r>
          </w:p>
          <w:p w:rsidR="00F6399F" w:rsidRDefault="00F6399F">
            <w:pPr>
              <w:numPr>
                <w:ilvl w:val="0"/>
                <w:numId w:val="3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проверят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соответствие его идентификационного номера данным в ПТС и (или) свидетельстве о регистрации. При постановке на учет идентификационный номер не может быть проверен на соответствие свидетельству о регистрации из-за его отсутствия;</w:t>
            </w:r>
          </w:p>
          <w:p w:rsidR="00F6399F" w:rsidRDefault="00F6399F">
            <w:pPr>
              <w:numPr>
                <w:ilvl w:val="0"/>
                <w:numId w:val="3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проверят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соответствие конструкции ТС представленным документам;</w:t>
            </w:r>
          </w:p>
          <w:p w:rsidR="00F6399F" w:rsidRDefault="00F6399F">
            <w:pPr>
              <w:numPr>
                <w:ilvl w:val="0"/>
                <w:numId w:val="3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проверят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отсутствие признаков изменения, сокрытия, уничтожения идентификационного номера или идентификационного номера основного компонента ТС;</w:t>
            </w:r>
          </w:p>
          <w:p w:rsidR="00F6399F" w:rsidRDefault="00F6399F">
            <w:pPr>
              <w:numPr>
                <w:ilvl w:val="0"/>
                <w:numId w:val="3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осуществят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фотофиксацию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внешнего вида транспортного средства и нанесенного на него или его основной компонент идентификационного номера;</w:t>
            </w:r>
          </w:p>
          <w:p w:rsidR="00F6399F" w:rsidRDefault="00F6399F">
            <w:pPr>
              <w:numPr>
                <w:ilvl w:val="0"/>
                <w:numId w:val="3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необходимых случаях проверят соответствие изменений, внесенных в конструкцию, документам о соответствии ТС с внесенными в его конструкцию изменениями требованиям безопасности.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 осмотра в заявление о совершении регистрационного действия внесут отметку (в том числе в электронном виде) о его результате либо оформят акт осмотра группы транспортных средств (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ТС).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Этот акт оформляется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госавтоинспекции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заявлению владельца пяти и более транспортных средств, выпущенных в обращение и ранее не регистрировавшихся (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ТС, </w:t>
            </w:r>
            <w:hyperlink r:id="rId31" w:history="1">
              <w:proofErr w:type="spellStart"/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пп</w:t>
              </w:r>
              <w:proofErr w:type="spellEnd"/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. 85.1 п. 85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Регламента).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действия результатов осмотра (акта осмотра группы транспортных средств) составляет 30 дней со дня его проведения (составления) (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ТС, </w:t>
            </w:r>
            <w:hyperlink r:id="rId33" w:history="1">
              <w:proofErr w:type="spellStart"/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пп</w:t>
              </w:r>
              <w:proofErr w:type="spellEnd"/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. 85.5 п. 85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89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Регламента).</w:t>
            </w:r>
          </w:p>
        </w:tc>
      </w:tr>
    </w:tbl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Заявителями при постановке на учет ТС могут быть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владельцы</w:t>
        </w:r>
      </w:hyperlink>
      <w:r>
        <w:rPr>
          <w:rFonts w:ascii="Arial" w:hAnsi="Arial" w:cs="Arial"/>
          <w:sz w:val="20"/>
          <w:szCs w:val="20"/>
        </w:rPr>
        <w:t xml:space="preserve"> ТС либо их законные или уполномоченные представители (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п. 2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постановки на учет транспортному средству присвоят государственный регистрационный номер, вам выдадут свидетельство о регистрации. После этого номерные знаки можно получить в регистрационном подразделении либо заказать их у организации-изготовителя (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п. 5 ч. 1 ст. 8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Обратите внимание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владелец транспортного средства обязан обратиться к организации - изготовителю номерных знаков (в частности, после постановки транспортного средства на государственный учет), если не получил их в регистрационном подразделении. От имени владельца обратиться может специализированная организация, если транспортное средство было поставлено на государственный учет через нее (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п. 2 ч. 3 ст. 8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Предельные тарифы на услуги по их изготовлению определяет ФАС России. Изготовление номерных знаков, например, для автомобилей обойдется вам максимум в 2 тыс. руб. (с НДС) (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ч. 7 ст. 23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п. 2</w:t>
        </w:r>
      </w:hyperlink>
      <w:r>
        <w:rPr>
          <w:rFonts w:ascii="Arial" w:hAnsi="Arial" w:cs="Arial"/>
          <w:sz w:val="20"/>
          <w:szCs w:val="20"/>
        </w:rPr>
        <w:t xml:space="preserve"> Приказа ФАС России от 12.04.2019 N 448/19).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Подлежащие обязательному учету регистрационные данные, к которым относятся сведения о транспортном средстве и его владельце, вносятся в реестр регистрации транспортных средств (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п. 104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Чтобы переоформить</w:t>
      </w:r>
      <w:r>
        <w:rPr>
          <w:rFonts w:ascii="Arial" w:hAnsi="Arial" w:cs="Arial"/>
          <w:sz w:val="20"/>
          <w:szCs w:val="20"/>
        </w:rPr>
        <w:t xml:space="preserve"> транспортное средство, которое ранее стояло на учете, обратитесь в </w:t>
      </w:r>
      <w:proofErr w:type="spellStart"/>
      <w:r>
        <w:rPr>
          <w:rFonts w:ascii="Arial" w:hAnsi="Arial" w:cs="Arial"/>
          <w:sz w:val="20"/>
          <w:szCs w:val="20"/>
        </w:rPr>
        <w:t>госавтоинспекцию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для внесения изменений в его регистрационные данные в связи со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сменой владельца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п. 3 ч. 3 ст. 8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5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7"/>
      </w:tblGrid>
      <w:tr w:rsidR="00F63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6399F" w:rsidRDefault="00F6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Par40"/>
            <w:bookmarkEnd w:id="2"/>
            <w:r>
              <w:rPr>
                <w:rFonts w:ascii="Arial" w:hAnsi="Arial" w:cs="Arial"/>
                <w:sz w:val="20"/>
                <w:szCs w:val="20"/>
                <w:u w:val="single"/>
              </w:rPr>
              <w:t>Регистрационные знаки "ТРАНЗИТ"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"ТРАНЗИТ" присваивается в следующих случаях:</w:t>
            </w:r>
          </w:p>
          <w:p w:rsidR="00F6399F" w:rsidRDefault="00F6399F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оформлении регистрационного документа на ТС (базовое ТС, шасси), перегоняемое в связи с его вывозом за пределы РФ или перемещаемое к месту продажи либо к конечному производителю, если ТС (базовое ТС, шасси) является товаром, который реализует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юрлицо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или ИП, осуществляющее торговую деятельность. По заявлению владельца транспортного средства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госавтоинспекция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оформляет регистрационный документ и выдает регистрационный знак "ТРАНЗИТ" (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п. 40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75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ТС,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152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Регламента);</w:t>
            </w:r>
          </w:p>
          <w:p w:rsidR="00F6399F" w:rsidRDefault="00F6399F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снятии с учета ТС, вывозимого за пределы РФ в связи с переходом права собственности на него иностранному лицу, не зарегистрированному в РФ. На такое транспортное средство выдается свидетельство о его регистрации с отметкой о снятии с учета и знак "ТРАНЗИТ". Паспорт транспортного средства (при наличии) нужно сдать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госавтоинспекцию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п. 40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ТС).</w:t>
            </w:r>
          </w:p>
          <w:p w:rsidR="00F6399F" w:rsidRDefault="00F6399F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действия регистрационного знака "ТРАНЗИТ", а также свидетельства о регистрации ТС с отметкой о снятии с учета составляет 30 дней (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п. 70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75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регистрации ТС).</w:t>
            </w:r>
          </w:p>
        </w:tc>
      </w:tr>
    </w:tbl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1.1. В какой срок нужно поставить на учет (зарегистрировать) транспортное средство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Подать заявление в </w:t>
      </w:r>
      <w:proofErr w:type="spellStart"/>
      <w:r>
        <w:rPr>
          <w:rFonts w:ascii="Arial" w:hAnsi="Arial" w:cs="Arial"/>
          <w:sz w:val="20"/>
          <w:szCs w:val="20"/>
        </w:rPr>
        <w:t>госавтоинспекцию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для постановки на учет транспортного средства нужно в течение 10 дней со дня, когда, например (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п. 1 ч. 3 ст. 8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п. 7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ТС):</w:t>
      </w:r>
    </w:p>
    <w:p w:rsidR="00F6399F" w:rsidRDefault="00F6399F" w:rsidP="00F6399F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приобретены</w:t>
      </w:r>
      <w:proofErr w:type="gramEnd"/>
      <w:r>
        <w:rPr>
          <w:rFonts w:ascii="Arial" w:hAnsi="Arial" w:cs="Arial"/>
          <w:sz w:val="20"/>
          <w:szCs w:val="20"/>
        </w:rPr>
        <w:t xml:space="preserve"> права владельца, например автомобиль получен по акту приема-передачи по договору купли-продажи (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Обзор</w:t>
        </w:r>
      </w:hyperlink>
      <w:r>
        <w:rPr>
          <w:rFonts w:ascii="Arial" w:hAnsi="Arial" w:cs="Arial"/>
          <w:sz w:val="20"/>
          <w:szCs w:val="20"/>
        </w:rPr>
        <w:t xml:space="preserve"> судебной практики Верховного Суда РФ N 2 (2017), утвержденный Президиумом Верховного Суда РФ 26.04.2017);</w:t>
      </w:r>
    </w:p>
    <w:p w:rsidR="00F6399F" w:rsidRDefault="00F6399F" w:rsidP="00F6399F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транспортное</w:t>
      </w:r>
      <w:proofErr w:type="gramEnd"/>
      <w:r>
        <w:rPr>
          <w:rFonts w:ascii="Arial" w:hAnsi="Arial" w:cs="Arial"/>
          <w:sz w:val="20"/>
          <w:szCs w:val="20"/>
        </w:rPr>
        <w:t xml:space="preserve"> средство временно ввезено в РФ на срок более года. В этом случае его поставят на учет на ограниченный срок (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п. 5 ч. 2 ст. 17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bookmarkStart w:id="3" w:name="Par51"/>
      <w:bookmarkEnd w:id="3"/>
      <w:r>
        <w:rPr>
          <w:rFonts w:ascii="Arial" w:hAnsi="Arial" w:cs="Arial"/>
          <w:b/>
          <w:bCs/>
          <w:sz w:val="24"/>
          <w:szCs w:val="24"/>
        </w:rPr>
        <w:t>1.2. Какие документы нужны для постановки на учет транспортного средства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постановки на учет нужны следующие документы (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ч.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2 ст. 15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п. 27</w:t>
        </w:r>
      </w:hyperlink>
      <w:r>
        <w:rPr>
          <w:rFonts w:ascii="Arial" w:hAnsi="Arial" w:cs="Arial"/>
          <w:sz w:val="20"/>
          <w:szCs w:val="20"/>
        </w:rPr>
        <w:t xml:space="preserve"> Регламента):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заявление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5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документ</w:t>
        </w:r>
        <w:proofErr w:type="gramEnd"/>
      </w:hyperlink>
      <w:r>
        <w:rPr>
          <w:rFonts w:ascii="Arial" w:hAnsi="Arial" w:cs="Arial"/>
          <w:sz w:val="20"/>
          <w:szCs w:val="20"/>
        </w:rPr>
        <w:t>, удостоверяющий личность представителя владельца транспортного средства, и документ, подтверждающий его полномочия (например, доверенность) (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п. 2 ч. 1 ст. 15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можно приложить выписку из ЕГРЮЛ по владельцу-</w:t>
      </w:r>
      <w:proofErr w:type="spellStart"/>
      <w:r>
        <w:rPr>
          <w:rFonts w:ascii="Arial" w:hAnsi="Arial" w:cs="Arial"/>
          <w:sz w:val="20"/>
          <w:szCs w:val="20"/>
        </w:rPr>
        <w:t>юрлицу</w:t>
      </w:r>
      <w:proofErr w:type="spellEnd"/>
      <w:r>
        <w:rPr>
          <w:rFonts w:ascii="Arial" w:hAnsi="Arial" w:cs="Arial"/>
          <w:sz w:val="20"/>
          <w:szCs w:val="20"/>
        </w:rPr>
        <w:t xml:space="preserve"> или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документы (сведения) по обособленному подразделению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п. п. 30.3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30.7</w:t>
        </w:r>
      </w:hyperlink>
      <w:r>
        <w:rPr>
          <w:rFonts w:ascii="Arial" w:hAnsi="Arial" w:cs="Arial"/>
          <w:sz w:val="20"/>
          <w:szCs w:val="20"/>
        </w:rPr>
        <w:t xml:space="preserve"> Регламента);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действительный</w:t>
      </w:r>
      <w:proofErr w:type="gramEnd"/>
      <w:r>
        <w:rPr>
          <w:rFonts w:ascii="Arial" w:hAnsi="Arial" w:cs="Arial"/>
          <w:sz w:val="20"/>
          <w:szCs w:val="20"/>
        </w:rPr>
        <w:t xml:space="preserve"> паспорт транспортного средства (паспорт шасси транспортного средства). Можно не представлять, если оформлен в электронном виде (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п. 1 ч. 1 ст. 14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ч. 8 ст. 15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п. 14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ТС);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документы</w:t>
      </w:r>
      <w:proofErr w:type="gramEnd"/>
      <w:r>
        <w:rPr>
          <w:rFonts w:ascii="Arial" w:hAnsi="Arial" w:cs="Arial"/>
          <w:sz w:val="20"/>
          <w:szCs w:val="20"/>
        </w:rPr>
        <w:t>, удостоверяющие право собственности (иные права) на транспортное средство, например договор купли-продажи (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п. 27.4.1</w:t>
        </w:r>
      </w:hyperlink>
      <w:r>
        <w:rPr>
          <w:rFonts w:ascii="Arial" w:hAnsi="Arial" w:cs="Arial"/>
          <w:sz w:val="20"/>
          <w:szCs w:val="20"/>
        </w:rPr>
        <w:t xml:space="preserve"> Регламента,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п. 28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ТС). Если собственников несколько, приложите письменное согласие на постановку транспортного средства на учет за одним из </w:t>
      </w:r>
      <w:r>
        <w:rPr>
          <w:rFonts w:ascii="Arial" w:hAnsi="Arial" w:cs="Arial"/>
          <w:sz w:val="20"/>
          <w:szCs w:val="20"/>
        </w:rPr>
        <w:lastRenderedPageBreak/>
        <w:t>них. Оно должно быть заверено (например, нотариально) или подано ими лично в регистрационное подразделение (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п. 29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ТС);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документ</w:t>
      </w:r>
      <w:proofErr w:type="gramEnd"/>
      <w:r>
        <w:rPr>
          <w:rFonts w:ascii="Arial" w:hAnsi="Arial" w:cs="Arial"/>
          <w:sz w:val="20"/>
          <w:szCs w:val="20"/>
        </w:rPr>
        <w:t xml:space="preserve"> об уплате госпошлины - представляете по собственной инициативе (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п. 30.2</w:t>
        </w:r>
      </w:hyperlink>
      <w:r>
        <w:rPr>
          <w:rFonts w:ascii="Arial" w:hAnsi="Arial" w:cs="Arial"/>
          <w:sz w:val="20"/>
          <w:szCs w:val="20"/>
        </w:rPr>
        <w:t xml:space="preserve"> Регламента). Учтите, что согласно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п. 6 ч. 1 ст. 15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 должностное лицо регистрационного подразделения вправе потребовать у вас представить документ об уплате госпошлины;</w:t>
      </w:r>
    </w:p>
    <w:p w:rsidR="00F6399F" w:rsidRDefault="00F6399F" w:rsidP="00F6399F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71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диагностическая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карта</w:t>
        </w:r>
      </w:hyperlink>
      <w:r>
        <w:rPr>
          <w:rFonts w:ascii="Arial" w:hAnsi="Arial" w:cs="Arial"/>
          <w:sz w:val="20"/>
          <w:szCs w:val="20"/>
        </w:rPr>
        <w:t xml:space="preserve"> с заключением о соответствии ТС обязательным требованиям безопасности транспортных средств (с </w:t>
      </w:r>
      <w:proofErr w:type="spellStart"/>
      <w:r>
        <w:rPr>
          <w:rFonts w:ascii="Arial" w:hAnsi="Arial" w:cs="Arial"/>
          <w:sz w:val="20"/>
          <w:szCs w:val="20"/>
        </w:rPr>
        <w:t>неистекшим</w:t>
      </w:r>
      <w:proofErr w:type="spellEnd"/>
      <w:r>
        <w:rPr>
          <w:rFonts w:ascii="Arial" w:hAnsi="Arial" w:cs="Arial"/>
          <w:sz w:val="20"/>
          <w:szCs w:val="20"/>
        </w:rPr>
        <w:t xml:space="preserve"> сроком действия). Такая карта может потребоваться для ТС, с года изготовления которого прошло более четырех лет, включая год его изготовления.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Сотрудники </w:t>
      </w:r>
      <w:proofErr w:type="spellStart"/>
      <w:r>
        <w:rPr>
          <w:rFonts w:ascii="Arial" w:hAnsi="Arial" w:cs="Arial"/>
          <w:sz w:val="20"/>
          <w:szCs w:val="20"/>
        </w:rPr>
        <w:t>госавтоинспекции</w:t>
      </w:r>
      <w:proofErr w:type="spellEnd"/>
      <w:r>
        <w:rPr>
          <w:rFonts w:ascii="Arial" w:hAnsi="Arial" w:cs="Arial"/>
          <w:sz w:val="20"/>
          <w:szCs w:val="20"/>
        </w:rPr>
        <w:t xml:space="preserve"> не вправе требовать другие документы.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Некоторые</w:t>
        </w:r>
      </w:hyperlink>
      <w:r>
        <w:rPr>
          <w:rFonts w:ascii="Arial" w:hAnsi="Arial" w:cs="Arial"/>
          <w:sz w:val="20"/>
          <w:szCs w:val="20"/>
        </w:rPr>
        <w:t xml:space="preserve"> из них вы можете представить по своему усмотрению (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ч. 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7 ст. 15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п. п. 30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31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Текст документов должен быть написан разборчиво. Фамилии, имена и отчества физлиц и наименования </w:t>
      </w:r>
      <w:proofErr w:type="spellStart"/>
      <w:r>
        <w:rPr>
          <w:rFonts w:ascii="Arial" w:hAnsi="Arial" w:cs="Arial"/>
          <w:sz w:val="20"/>
          <w:szCs w:val="20"/>
        </w:rPr>
        <w:t>юрлиц</w:t>
      </w:r>
      <w:proofErr w:type="spellEnd"/>
      <w:r>
        <w:rPr>
          <w:rFonts w:ascii="Arial" w:hAnsi="Arial" w:cs="Arial"/>
          <w:sz w:val="20"/>
          <w:szCs w:val="20"/>
        </w:rPr>
        <w:t xml:space="preserve"> должны быть написаны полностью, без сокращений (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п. 28</w:t>
        </w:r>
      </w:hyperlink>
      <w:r>
        <w:rPr>
          <w:rFonts w:ascii="Arial" w:hAnsi="Arial" w:cs="Arial"/>
          <w:sz w:val="20"/>
          <w:szCs w:val="20"/>
        </w:rPr>
        <w:t xml:space="preserve"> Регламента). Документы на иностранном языке нужно перевести на русский язык. Они должны иметь удостоверительную надпись нотариуса (другого должностного лица, имеющего право совершать такие нотариальные действия) о верности перевода (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п. 25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ТС). Вам откажут в приеме заявления и документов, если указанные требования не будут выполнены (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п. 32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Проще всего направить документы через портал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>. Однако учтите, что в этом случае оригиналы документов понадобится представить позднее при личном обращении в регистрационное подразделение (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п. 4 ч. 1 ст. 8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ТС,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п. п. 27.1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156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также можно подать через МФЦ при наличии у него технической возможности (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>, предоставление которых в МФЦ не может осуществляться без участия должностных лиц федеральных органов исполнительной власти, утвержденный Постановлением Правительства РФ от 27.09.2011 N 797). Правила их оформления и подачи рекомендуем уточнить в МФЦ.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1.3. Как заполнить заявление о постановке на учет транспортного средства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Заполните заявление в бумажном или электронном виде в зависимости от того, каким способом планируете подавать документы на постановку на учет (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п. 27.1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вы подаете документы через портал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>, перейдите в соответствующий раздел сайта, выберите услугу по регистрации транспортного средства и заполните заявление, следуя инструкциям сайта.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вы представляете документы в подразделении </w:t>
      </w:r>
      <w:proofErr w:type="spellStart"/>
      <w:r>
        <w:rPr>
          <w:rFonts w:ascii="Arial" w:hAnsi="Arial" w:cs="Arial"/>
          <w:sz w:val="20"/>
          <w:szCs w:val="20"/>
        </w:rPr>
        <w:t>госавтоинспекции</w:t>
      </w:r>
      <w:proofErr w:type="spellEnd"/>
      <w:r>
        <w:rPr>
          <w:rFonts w:ascii="Arial" w:hAnsi="Arial" w:cs="Arial"/>
          <w:sz w:val="20"/>
          <w:szCs w:val="20"/>
        </w:rPr>
        <w:t>, заполните в единственном экземпляре бумажную форму заявления. Заявление должен подписать руководитель организации или представитель по доверенности.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заявления на совершение регистрационных действий приведена в Приложении N 1 к Регламенту.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Укажите в заявлении вид регистрационного действия, сведения о владельце, представителе (при необходимости) и транспортном средстве. Для заполнения вам понадобятся данные паспорта, доверенности (при наличии), ПТС, документа, удостоверяющего право собственности (например, договора купли-продажи), и других документов, представляемых на регистрацию.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 какой-то из блоков заявления сведения не вносятся, его можно исключить из заполняемой формы (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п. 27.1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Заявление, направленное в электронной форме через Единый портал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 xml:space="preserve">, можно подписать простой электронной подписью. Во всех остальных случаях понадобится поставить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усиленную неквалифицированную электронную подпись</w:t>
        </w:r>
      </w:hyperlink>
      <w:r>
        <w:rPr>
          <w:rFonts w:ascii="Arial" w:hAnsi="Arial" w:cs="Arial"/>
          <w:sz w:val="20"/>
          <w:szCs w:val="20"/>
        </w:rPr>
        <w:t xml:space="preserve">, сертификат ключа проверки которой создан и используется для предоставления государственных и муниципальных услуг в электронной форме, либо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усиленную квалифицированную электронную подпись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п. 7</w:t>
        </w:r>
      </w:hyperlink>
      <w:r>
        <w:rPr>
          <w:rFonts w:ascii="Arial" w:hAnsi="Arial" w:cs="Arial"/>
          <w:sz w:val="20"/>
          <w:szCs w:val="20"/>
        </w:rPr>
        <w:t xml:space="preserve"> Правил регистрации ТС).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вы подаете документы через МФЦ, правила оформления заявления рекомендуем уточнить там же.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1.4. В каком размере уплачивается госпошлина за регистрацию транспортного средства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регистрацию транспортного средства по общему правилу уплачивается госпошлина (</w:t>
      </w:r>
      <w:proofErr w:type="spellStart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https://login.consultant.ru/link/?req=doc&amp;base=LAW&amp;n=475532&amp;dst=5318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36 п. 1 ст. 333.33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НК РФ,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п. 36</w:t>
        </w:r>
      </w:hyperlink>
      <w:r>
        <w:rPr>
          <w:rFonts w:ascii="Arial" w:hAnsi="Arial" w:cs="Arial"/>
          <w:sz w:val="20"/>
          <w:szCs w:val="20"/>
        </w:rPr>
        <w:t xml:space="preserve"> Регламента):</w:t>
      </w:r>
    </w:p>
    <w:p w:rsidR="00F6399F" w:rsidRDefault="00F6399F" w:rsidP="00F6399F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500 руб. - при выдаче свидетельства о регистрации транспортного средства на бумажной основе или 1 500 руб. - на пластиковой основе;</w:t>
      </w:r>
    </w:p>
    <w:p w:rsidR="00F6399F" w:rsidRDefault="00F6399F" w:rsidP="00F6399F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2 000 руб. - при выдаче регистрационных знаков (номеров) на автомобиль;</w:t>
      </w:r>
    </w:p>
    <w:p w:rsidR="00F6399F" w:rsidRDefault="00F6399F" w:rsidP="00F6399F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1 500 руб. - при выдаче регистрационных знаков (номеров) на </w:t>
      </w:r>
      <w:proofErr w:type="spellStart"/>
      <w:r>
        <w:rPr>
          <w:rFonts w:ascii="Arial" w:hAnsi="Arial" w:cs="Arial"/>
          <w:sz w:val="20"/>
          <w:szCs w:val="20"/>
        </w:rPr>
        <w:t>мототранспортное</w:t>
      </w:r>
      <w:proofErr w:type="spellEnd"/>
      <w:r>
        <w:rPr>
          <w:rFonts w:ascii="Arial" w:hAnsi="Arial" w:cs="Arial"/>
          <w:sz w:val="20"/>
          <w:szCs w:val="20"/>
        </w:rPr>
        <w:t xml:space="preserve"> средство и прицеп.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техники, безвозмездно полученной по договору пожертвования, уплачивать госпошлину в ряде случаев не нужно (</w:t>
      </w:r>
      <w:proofErr w:type="spellStart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https://login.consultant.ru/link/?req=doc&amp;base=LAW&amp;n=475532&amp;dst=25469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37 п. 3 ст. 333.35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НК РФ).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Уплатить госпошлину нужно до подачи заявления и (или) документов. Если заявление подано в электронной форме - после подачи заявления, но до принятия его к рассмотрению (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п. 37</w:t>
        </w:r>
      </w:hyperlink>
      <w:r>
        <w:rPr>
          <w:rFonts w:ascii="Arial" w:hAnsi="Arial" w:cs="Arial"/>
          <w:sz w:val="20"/>
          <w:szCs w:val="20"/>
        </w:rPr>
        <w:t xml:space="preserve"> Регламента).</w:t>
      </w:r>
    </w:p>
    <w:p w:rsidR="00EA31D1" w:rsidRDefault="00EA31D1" w:rsidP="00F6399F"/>
    <w:p w:rsidR="00F6399F" w:rsidRDefault="00F6399F" w:rsidP="00F6399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Ответственность за нарушение правил регистрации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нарушение правил государственной регистрации автомобилей для граждан предусмотрен административный штраф в размере от 1 500 до 2 000 руб. (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ст. 27</w:t>
        </w:r>
      </w:hyperlink>
      <w:r>
        <w:rPr>
          <w:rFonts w:ascii="Arial" w:hAnsi="Arial" w:cs="Arial"/>
          <w:sz w:val="20"/>
          <w:szCs w:val="20"/>
        </w:rPr>
        <w:t xml:space="preserve"> Закона N 283-ФЗ;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ч. 1 ст. 19.22</w:t>
        </w:r>
      </w:hyperlink>
      <w:r>
        <w:rPr>
          <w:rFonts w:ascii="Arial" w:hAnsi="Arial" w:cs="Arial"/>
          <w:sz w:val="20"/>
          <w:szCs w:val="20"/>
        </w:rPr>
        <w:t xml:space="preserve"> КоАП РФ).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привлечения к административной ответственности за данное правонарушение составляет два месяца и исчисляется по истечении 10 дней с момента, когда собственник или иной владелец автомобиля обязан зарегистрировать его или изменить регистрационные данные о нем (</w:t>
      </w:r>
      <w:hyperlink r:id="rId94" w:history="1">
        <w:r>
          <w:rPr>
            <w:rFonts w:ascii="Arial" w:hAnsi="Arial" w:cs="Arial"/>
            <w:color w:val="0000FF"/>
            <w:sz w:val="20"/>
            <w:szCs w:val="20"/>
          </w:rPr>
          <w:t>Обзор</w:t>
        </w:r>
      </w:hyperlink>
      <w:r>
        <w:rPr>
          <w:rFonts w:ascii="Arial" w:hAnsi="Arial" w:cs="Arial"/>
          <w:sz w:val="20"/>
          <w:szCs w:val="20"/>
        </w:rPr>
        <w:t>, утв. Президиумом Верховного Суда РФ 26.06.2015).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Прежний собственник автомобиля может обратиться в ГИБДД с заявлением о прекращении государственного учета транспортного средства после его отчуждения, если новый владелец не обратился для внесения изменений в регистрационные данные. Такое обращение осуществляется в случае (</w:t>
      </w:r>
      <w:hyperlink r:id="rId95" w:history="1">
        <w:r>
          <w:rPr>
            <w:rFonts w:ascii="Arial" w:hAnsi="Arial" w:cs="Arial"/>
            <w:color w:val="0000FF"/>
            <w:sz w:val="20"/>
            <w:szCs w:val="20"/>
          </w:rPr>
          <w:t>ч. 2 ст. 8</w:t>
        </w:r>
      </w:hyperlink>
      <w:r>
        <w:rPr>
          <w:rFonts w:ascii="Arial" w:hAnsi="Arial" w:cs="Arial"/>
          <w:sz w:val="20"/>
          <w:szCs w:val="20"/>
        </w:rPr>
        <w:t xml:space="preserve"> Закона N 283-ФЗ; </w:t>
      </w:r>
      <w:hyperlink r:id="rId96" w:history="1">
        <w:r>
          <w:rPr>
            <w:rFonts w:ascii="Arial" w:hAnsi="Arial" w:cs="Arial"/>
            <w:color w:val="0000FF"/>
            <w:sz w:val="20"/>
            <w:szCs w:val="20"/>
          </w:rPr>
          <w:t>п. 57</w:t>
        </w:r>
      </w:hyperlink>
      <w:r>
        <w:rPr>
          <w:rFonts w:ascii="Arial" w:hAnsi="Arial" w:cs="Arial"/>
          <w:sz w:val="20"/>
          <w:szCs w:val="20"/>
        </w:rPr>
        <w:t xml:space="preserve"> Правил N 1764):</w:t>
      </w:r>
    </w:p>
    <w:p w:rsidR="00F6399F" w:rsidRDefault="00F6399F" w:rsidP="00F639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ind w:hanging="3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заключения</w:t>
      </w:r>
      <w:proofErr w:type="gramEnd"/>
      <w:r>
        <w:rPr>
          <w:rFonts w:ascii="Arial" w:hAnsi="Arial" w:cs="Arial"/>
          <w:sz w:val="20"/>
          <w:szCs w:val="20"/>
        </w:rPr>
        <w:t xml:space="preserve"> договора с использованием Единого портала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 xml:space="preserve"> или при его нотариальном удостоверении либо вступления в законную силу судебного акта - непосредственно в регистрационное подразделение ГИБДД либо через Единый портал </w:t>
      </w:r>
      <w:proofErr w:type="spellStart"/>
      <w:r>
        <w:rPr>
          <w:rFonts w:ascii="Arial" w:hAnsi="Arial" w:cs="Arial"/>
          <w:sz w:val="20"/>
          <w:szCs w:val="20"/>
        </w:rPr>
        <w:t>госуслуг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6399F" w:rsidRDefault="00F6399F" w:rsidP="00F639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ind w:hanging="3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заключения</w:t>
      </w:r>
      <w:proofErr w:type="gramEnd"/>
      <w:r>
        <w:rPr>
          <w:rFonts w:ascii="Arial" w:hAnsi="Arial" w:cs="Arial"/>
          <w:sz w:val="20"/>
          <w:szCs w:val="20"/>
        </w:rPr>
        <w:t xml:space="preserve"> договора в простой письменной форме на бумажном носителе - непосредственно в регистрационное подразделение ГИБДД с оригиналом договора по истечении 10 дней со дня отчуждения автомобиля.</w:t>
      </w:r>
    </w:p>
    <w:p w:rsidR="00F6399F" w:rsidRDefault="00F6399F" w:rsidP="00F6399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этом случае государственные регистрационные знаки автомобиля и регистрационные документы признаются недействительными и вносятся в соответствующие розыскные учеты утраченной специальной продукции. ПТС также выставляется в розыскные учеты (</w:t>
      </w:r>
      <w:hyperlink r:id="rId97" w:history="1">
        <w:r>
          <w:rPr>
            <w:rFonts w:ascii="Arial" w:hAnsi="Arial" w:cs="Arial"/>
            <w:color w:val="0000FF"/>
            <w:sz w:val="20"/>
            <w:szCs w:val="20"/>
          </w:rPr>
          <w:t>п. 61</w:t>
        </w:r>
      </w:hyperlink>
      <w:r>
        <w:rPr>
          <w:rFonts w:ascii="Arial" w:hAnsi="Arial" w:cs="Arial"/>
          <w:sz w:val="20"/>
          <w:szCs w:val="20"/>
        </w:rPr>
        <w:t xml:space="preserve"> Правил N 1764; </w:t>
      </w:r>
      <w:hyperlink r:id="rId98" w:history="1">
        <w:r>
          <w:rPr>
            <w:rFonts w:ascii="Arial" w:hAnsi="Arial" w:cs="Arial"/>
            <w:color w:val="0000FF"/>
            <w:sz w:val="20"/>
            <w:szCs w:val="20"/>
          </w:rPr>
          <w:t>п. п. 133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9" w:history="1">
        <w:r>
          <w:rPr>
            <w:rFonts w:ascii="Arial" w:hAnsi="Arial" w:cs="Arial"/>
            <w:color w:val="0000FF"/>
            <w:sz w:val="20"/>
            <w:szCs w:val="20"/>
          </w:rPr>
          <w:t>139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регламента).</w:t>
      </w: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399F" w:rsidRDefault="00F6399F" w:rsidP="00F6399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Обратите внимание!</w:t>
      </w:r>
      <w:r>
        <w:rPr>
          <w:rFonts w:ascii="Arial" w:hAnsi="Arial" w:cs="Arial"/>
          <w:sz w:val="20"/>
          <w:szCs w:val="20"/>
        </w:rPr>
        <w:t xml:space="preserve"> Начиная со дня регистрации автомобиля вы как его собственник становитесь плательщиком транспортного налога (</w:t>
      </w:r>
      <w:hyperlink r:id="rId100" w:history="1">
        <w:r>
          <w:rPr>
            <w:rFonts w:ascii="Arial" w:hAnsi="Arial" w:cs="Arial"/>
            <w:color w:val="0000FF"/>
            <w:sz w:val="20"/>
            <w:szCs w:val="20"/>
          </w:rPr>
          <w:t>ст. 357</w:t>
        </w:r>
      </w:hyperlink>
      <w:r>
        <w:rPr>
          <w:rFonts w:ascii="Arial" w:hAnsi="Arial" w:cs="Arial"/>
          <w:sz w:val="20"/>
          <w:szCs w:val="20"/>
        </w:rPr>
        <w:t xml:space="preserve"> НК РФ).</w:t>
      </w:r>
    </w:p>
    <w:p w:rsidR="00F6399F" w:rsidRDefault="00F6399F" w:rsidP="00F6399F"/>
    <w:p w:rsidR="003F0ABC" w:rsidRDefault="003F0ABC" w:rsidP="00F6399F"/>
    <w:p w:rsidR="003F0ABC" w:rsidRDefault="003F0ABC" w:rsidP="003F0A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spellStart"/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татья</w:t>
      </w:r>
      <w:proofErr w:type="spellEnd"/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4. Основные понятия, используемые в настоящем Федеральном законе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целей настоящего Федерального закона используются следующие основные понятия: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владелец транспортного средства - собственник транспортного средства (за исключением лица, не достигшего возраста шестнадцати лет либо признанного недееспособным), или лицо, владеющее транспортным средством на праве хозяйственного ведения, на праве оперативного управления либо на </w:t>
      </w:r>
      <w:r>
        <w:rPr>
          <w:rFonts w:ascii="Arial" w:hAnsi="Arial" w:cs="Arial"/>
          <w:sz w:val="20"/>
          <w:szCs w:val="20"/>
        </w:rPr>
        <w:lastRenderedPageBreak/>
        <w:t>основании договора лизинга, или один из родителей, усыновитель либо опекун (попечитель) лица, не достигшего возраста шестнадцати лет, являющегося собственником транспортного средства, или опекун недееспособного гражданина, являющегося собственником транспортного средства;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государственная регистрация транспортного средства - совокупность регистрационных действий и иных действий в соответствии с настоящим Федеральным законом;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идентификация транспортного средства - проводимое без разборки транспортного средства установление тождественности идентификационного номера транспортного средства или идентификационного номера основного компонента транспортного средства (кузова, рамы, кабины) и данных, содержащихся в документе, идентифицирующем транспортное средство, или в электронном паспорте транспортного средства (электронном паспорте шасси транспортного средства);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10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30.07.2019 N 256-ФЗ)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прицеп (полуприцеп) - несамоходное устройство, которое спроектировано и изготовлено для его буксировки транспортным средством;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регистрационный документ - документ, содержащий сведения о государственном учете транспортного средства, регистрационные данные транспортного средства и иные установленные регистрирующим органом данные;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регистрирующий орган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транспортное средство - наземное самоходное устройство категорий "L", "M", "N"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предназначенное для перевозки людей, грузов или оборудования, установленного на нем, а также прицеп (полуприцеп).</w:t>
      </w:r>
    </w:p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F6399F"/>
    <w:p w:rsidR="003F0ABC" w:rsidRDefault="003F0ABC" w:rsidP="003F0ABC">
      <w:pPr>
        <w:jc w:val="center"/>
      </w:pPr>
      <w:r>
        <w:lastRenderedPageBreak/>
        <w:t>283 ФЗ</w:t>
      </w:r>
    </w:p>
    <w:p w:rsidR="003F0ABC" w:rsidRDefault="003F0ABC" w:rsidP="003F0AB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4. ОСУЩЕСТВЛЕНИЕ ГОСУДАРСТВЕННОЙ РЕГИСТРАЦИИ</w:t>
      </w:r>
    </w:p>
    <w:p w:rsidR="003F0ABC" w:rsidRDefault="003F0ABC" w:rsidP="003F0AB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ТРАНСПОРТНЫХ СРЕДСТВ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ABC" w:rsidRDefault="003F0ABC" w:rsidP="003F0A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15. Документы, представляемые для совершения регистрационных действий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5"/>
      <w:bookmarkEnd w:id="4"/>
      <w:r>
        <w:rPr>
          <w:rFonts w:ascii="Arial" w:hAnsi="Arial" w:cs="Arial"/>
          <w:sz w:val="20"/>
          <w:szCs w:val="20"/>
        </w:rPr>
        <w:t>1. Должностное лицо регистрационного подразделения вправе потребовать от обратившегося в регистрационное подразделение лица для совершения регистрационных действий представления следующих документов: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заявление владельца транспортного средства о совершении регистрационных действий;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документ, удостоверяющий личность физического лица, являющегося владельцем транспортного средства, а в случае обращения представителя владельца транспортного средства - также документ, удостоверяющий личность представителя владельца транспортного средства, и документ, подтверждающий его полномочия. Документ, удостоверяющий личность владельца транспортного средства, не представляется, если регистрационное действие совершается с участием специализированной организации или если полномочия представителя владельца транспортного средства основаны на нотариально удостоверенной либо сформированной с использованием единого портала государственных и муниципальных услуг доверенности;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Федеральных законов от 30.07.2019 </w:t>
      </w:r>
      <w:hyperlink r:id="rId102" w:history="1">
        <w:r>
          <w:rPr>
            <w:rFonts w:ascii="Arial" w:hAnsi="Arial" w:cs="Arial"/>
            <w:color w:val="0000FF"/>
            <w:sz w:val="20"/>
            <w:szCs w:val="20"/>
          </w:rPr>
          <w:t>N 256-ФЗ</w:t>
        </w:r>
      </w:hyperlink>
      <w:r>
        <w:rPr>
          <w:rFonts w:ascii="Arial" w:hAnsi="Arial" w:cs="Arial"/>
          <w:sz w:val="20"/>
          <w:szCs w:val="20"/>
        </w:rPr>
        <w:t xml:space="preserve">, от 08.07.2024 </w:t>
      </w:r>
      <w:hyperlink r:id="rId103" w:history="1">
        <w:r>
          <w:rPr>
            <w:rFonts w:ascii="Arial" w:hAnsi="Arial" w:cs="Arial"/>
            <w:color w:val="0000FF"/>
            <w:sz w:val="20"/>
            <w:szCs w:val="20"/>
          </w:rPr>
          <w:t>N 174-ФЗ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документы, идентифицирующие транспортное средство. Представление указанных документов не требуется в случае оформления этих документов взамен утраченных;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документ об уплате государственной пошлины за осуществление юридически значимых действий, связанных с государственной регистрацией транспортных средств;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диагностическая карта, которая содержит заключение о соответствии транспортного средства обязательным требованиям безопасности транспортных средств, оформлена в соответствии с Федеральным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 июля 2011 года N 170-ФЗ "О техническом осмотре транспортных средств и о внесении изменений в отдельные законодательные акты Российской Федерации" и срок действия которой на дату совершения регистрационных действий не истек, - в случае постановки на государственный учет транспортного средства, с года изготовления которого прошло более четырех лет, включая год его изготовления, указываемый в документах, идентифицирующих транспортное средство, или в случае совершения регистрационных действий, связанных со сменой владельца транспортного средства, с года изготовления которого прошло более четырех лет, включая год его изготовления, указываемый в документах, идентифицирующих транспортное средство, или в случае совершения регистрационных действий, связанных с изменением конструкции и (или) заменой основного компонента транспортного средства.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7 введен Федеральным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30.12.2021 N 494-ФЗ)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Документами, устанавливающими основания для постановки транспортного средства на государственный учет и для внесения изменений в регистрационные данные транспортного средства в связи со сменой владельца транспортного средства, являются документы, удостоверяющие право собственности на транспортное средство, а в необходимых случаях - также документы, удостоверяющие иные права владельца транспортного средства в соответствии с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пунктом 1 статьи 4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Документами, устанавливающими основания для внесения изменений в регистрационные данные транспортного средства в связи с изменением конструкции транспортного средства, являются документы о соответствии транспортного средства с внесенными в его конструкцию изменениями требованиям безопасности.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Документами, устанавливающими основания для внесения изменений в регистрационные данные транспортного средства в связи с заменой основных компонентов транспортного средства, являются документы, удостоверяющие право собственности на основные компоненты транспортного средства.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8"/>
      <w:bookmarkEnd w:id="5"/>
      <w:r>
        <w:rPr>
          <w:rFonts w:ascii="Arial" w:hAnsi="Arial" w:cs="Arial"/>
          <w:sz w:val="20"/>
          <w:szCs w:val="20"/>
        </w:rPr>
        <w:lastRenderedPageBreak/>
        <w:t>5. Документами, устанавливающими основания для внесения изменений в регистрационные данные транспортного средства в связи с изменением данных о владельце транспортного средства (фамилии, имени и (при наличии) отчества физического лица, фамилии, имени и (при наличии) отчества индивидуального предпринимателя, наименования юридического лица), являются документы, удостоверяющие указанные факты в соответствии с законодательством Российской Федерации.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Для совершения регистрационных действий не допускается требовать представления иных документов, кроме указанных в </w:t>
      </w:r>
      <w:hyperlink w:anchor="Par5" w:history="1">
        <w:r>
          <w:rPr>
            <w:rFonts w:ascii="Arial" w:hAnsi="Arial" w:cs="Arial"/>
            <w:color w:val="0000FF"/>
            <w:sz w:val="20"/>
            <w:szCs w:val="20"/>
          </w:rPr>
          <w:t>частях 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8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Должностным лицом регистрационного подразделения принимаются к рассмотрению также иные документы, обосновывающие существо заявления о совершении регистрационных действий, представленные по инициативе лица, обратившегося для совершения регистрационных действий.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Представление паспорта транспортного средства (паспорта шасси транспортного средства) не требуется, если на транспортное средство оформлен электронный паспорт транспортного средства (электронный паспорт шасси транспортного средства).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Представление указанных в настоящей статье документов на бумажном носителе не требуется, если их представление осуществляется в электронной форме с использованием единой системы межведомственного электронного взаимодействия.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ABC" w:rsidRDefault="003F0ABC" w:rsidP="003F0A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16. Осмотр транспортного средства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Осмотр транспортного средства проводится при: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постановке транспортного средства на государственный учет;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внесении в регистрационные данные транспортного средства изменений, связанных с заменой основного компонента транспортного средства или с изменением конструкции транспортного средства, а также с внесением сведений о дополнительной маркировке транспортного средства;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30.07.2019 N 256-ФЗ)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внесении в регистрационные данные транспортного средства изменений, связанных с изменением цвета транспортного средства;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внесении в регистрационные данные транспортного средства изменений, связанных со сменой владельца транспортного средства.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возобновлении государственного учета транспортного средства;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5 введен Федеральным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08.07.2024 N 174-ФЗ)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оформлении в отношении не состоящего на государственном учете транспортного средства документа, указанного в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пункте 1 части 1 статьи 14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закона;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6 введен Федеральным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08.07.2024 N 174-ФЗ)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оформлении в отношении состоящего на государственном учете транспортного средства документов, указанных в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14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взамен документов, указанных в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пункте 2 части 2 статьи 14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7 введен Федеральным </w:t>
      </w:r>
      <w:hyperlink r:id="rId11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08.07.2024 N 174-ФЗ)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 осмотре транспортного средства осуществляются его идентификация и проверка соответствия конструкции транспортного средства представленным документам, а в необходимых случаях - проверка соответствия изменений, внесенных в конструкцию транспортного средства, документам о соответствии транспортного средства с внесенными в его конструкцию изменениями требованиям безопасности.</w:t>
      </w:r>
    </w:p>
    <w:p w:rsidR="003F0ABC" w:rsidRDefault="003F0ABC" w:rsidP="003F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30.07.2019 N 256-ФЗ)</w:t>
      </w:r>
    </w:p>
    <w:p w:rsidR="003F0ABC" w:rsidRDefault="003F0ABC" w:rsidP="003F0AB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Осмотр транспортного средства проводится должностным лицом регистрационного подразделения или уполномоченным лицом специализированной организации, отвечающим квалификационным требованиям, в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определяемом Правительством Российской Федерации. Указанные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квалификационные требования</w:t>
        </w:r>
      </w:hyperlink>
      <w:r>
        <w:rPr>
          <w:rFonts w:ascii="Arial" w:hAnsi="Arial" w:cs="Arial"/>
          <w:sz w:val="20"/>
          <w:szCs w:val="20"/>
        </w:rPr>
        <w:t xml:space="preserve"> устанавливаются регистрирующим органом.</w:t>
      </w:r>
    </w:p>
    <w:p w:rsidR="003F0ABC" w:rsidRDefault="003F0ABC" w:rsidP="003F0ABC">
      <w:pPr>
        <w:jc w:val="center"/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Как по медицинским показаниям прекращается действие права на управление транспортным средством?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36"/>
          <w:szCs w:val="3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B0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выявлении у водителя медицинских противопоказаний или ограничений к управлению транспортным средством право на управление прекращает действовать и водительское удостоверение подлежит аннулированию.</w:t>
            </w:r>
          </w:p>
        </w:tc>
        <w:tc>
          <w:tcPr>
            <w:tcW w:w="180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B90" w:rsidRDefault="00B00B90" w:rsidP="00B00B90">
      <w:pPr>
        <w:autoSpaceDE w:val="0"/>
        <w:autoSpaceDN w:val="0"/>
        <w:adjustRightInd w:val="0"/>
        <w:spacing w:before="380"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Медицинские противопоказания и ограничения к управлению автомобилем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Одним из оснований прекращения действия права на управление транспортным средством является выявление в результате обязательного медицинского освидетельствования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 (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п. 1 ст. 28</w:t>
        </w:r>
      </w:hyperlink>
      <w:r>
        <w:rPr>
          <w:rFonts w:ascii="Arial" w:hAnsi="Arial" w:cs="Arial"/>
          <w:sz w:val="20"/>
          <w:szCs w:val="20"/>
        </w:rPr>
        <w:t xml:space="preserve"> Закона от 10.12.1995 N 196-ФЗ).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Медицинскими противопоказаниями к управлению в общем случае являются заболевания (состояния), при которых невозможно управление транспортным средством. Медицинскими ограничениями к управлению в общем случае признают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 (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п. п.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5 ст. 23.1</w:t>
        </w:r>
      </w:hyperlink>
      <w:r>
        <w:rPr>
          <w:rFonts w:ascii="Arial" w:hAnsi="Arial" w:cs="Arial"/>
          <w:sz w:val="20"/>
          <w:szCs w:val="20"/>
        </w:rPr>
        <w:t xml:space="preserve"> Закона N 196-ФЗ).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Так, психические расстройства и расстройства поведения (например, шизофрения), в том числе связанные с употреблением </w:t>
      </w:r>
      <w:proofErr w:type="spellStart"/>
      <w:r>
        <w:rPr>
          <w:rFonts w:ascii="Arial" w:hAnsi="Arial" w:cs="Arial"/>
          <w:sz w:val="20"/>
          <w:szCs w:val="20"/>
        </w:rPr>
        <w:t>психоактивных</w:t>
      </w:r>
      <w:proofErr w:type="spellEnd"/>
      <w:r>
        <w:rPr>
          <w:rFonts w:ascii="Arial" w:hAnsi="Arial" w:cs="Arial"/>
          <w:sz w:val="20"/>
          <w:szCs w:val="20"/>
        </w:rPr>
        <w:t xml:space="preserve"> веществ; болезни нервной системы (эпилепсия); некоторые болезни глаза и его придаточного аппарата относятся к медицинским противопоказаниям к управлению транспортным средством (</w:t>
      </w:r>
      <w:hyperlink r:id="rId121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утв. Постановлением Правительства РФ от 29.12.2014 N 1604).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Медицинские ограничения к управлению зависят, в частности, от категории транспортного средства.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Например, в целях управления транспортным средством категории "A" или "M" таковыми являются: ограничение поля зрения более чем на 20 градусов в любом из меридианов, а также отсутствие одной верхней или нижней конечности, кисти или стопы, а также деформация кисти или стопы, значительно затрудняющая движение кисти или стопы (</w:t>
      </w:r>
      <w:hyperlink r:id="rId122" w:history="1">
        <w:r>
          <w:rPr>
            <w:rFonts w:ascii="Arial" w:hAnsi="Arial" w:cs="Arial"/>
            <w:color w:val="0000FF"/>
            <w:sz w:val="20"/>
            <w:szCs w:val="20"/>
          </w:rPr>
          <w:t>п. п.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3" w:history="1">
        <w:r>
          <w:rPr>
            <w:rFonts w:ascii="Arial" w:hAnsi="Arial" w:cs="Arial"/>
            <w:color w:val="0000FF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 xml:space="preserve"> Перечня N 1604).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гражданин, чья деятельность непосредственно связана с управлением транспортными средствами (например, имеющий профессию - водитель автомобиля), может быть признан временно (на срок не более пяти лет) непригодным вследствие психического расстройства к осуществлению соответствующей деятельности по результатам обязательного психиатрического освидетельствования, проводимого в соответствии с трудовым законодательством. Порядок такого освидетельствования в настоящем материале не рассматривается (</w:t>
      </w:r>
      <w:hyperlink r:id="rId124" w:history="1">
        <w:r>
          <w:rPr>
            <w:rFonts w:ascii="Arial" w:hAnsi="Arial" w:cs="Arial"/>
            <w:color w:val="0000FF"/>
            <w:sz w:val="20"/>
            <w:szCs w:val="20"/>
          </w:rPr>
          <w:t>ч. 8 ст. 220</w:t>
        </w:r>
      </w:hyperlink>
      <w:r>
        <w:rPr>
          <w:rFonts w:ascii="Arial" w:hAnsi="Arial" w:cs="Arial"/>
          <w:sz w:val="20"/>
          <w:szCs w:val="20"/>
        </w:rPr>
        <w:t xml:space="preserve"> ТК РФ; </w:t>
      </w:r>
      <w:hyperlink r:id="rId125" w:history="1">
        <w:r>
          <w:rPr>
            <w:rFonts w:ascii="Arial" w:hAnsi="Arial" w:cs="Arial"/>
            <w:color w:val="0000FF"/>
            <w:sz w:val="20"/>
            <w:szCs w:val="20"/>
          </w:rPr>
          <w:t>ч. 1 ст. 6</w:t>
        </w:r>
      </w:hyperlink>
      <w:r>
        <w:rPr>
          <w:rFonts w:ascii="Arial" w:hAnsi="Arial" w:cs="Arial"/>
          <w:sz w:val="20"/>
          <w:szCs w:val="20"/>
        </w:rPr>
        <w:t xml:space="preserve"> Закона от 02.07.1992 N 3185-1; </w:t>
      </w:r>
      <w:hyperlink r:id="rId126" w:history="1">
        <w:r>
          <w:rPr>
            <w:rFonts w:ascii="Arial" w:hAnsi="Arial" w:cs="Arial"/>
            <w:color w:val="0000FF"/>
            <w:sz w:val="20"/>
            <w:szCs w:val="20"/>
          </w:rPr>
          <w:t>п. 1</w:t>
        </w:r>
      </w:hyperlink>
      <w:r>
        <w:rPr>
          <w:rFonts w:ascii="Arial" w:hAnsi="Arial" w:cs="Arial"/>
          <w:sz w:val="20"/>
          <w:szCs w:val="20"/>
        </w:rPr>
        <w:t xml:space="preserve"> Приложения N 2 к Приказу Минздрава России от 20.05.2022 N 342н; </w:t>
      </w:r>
      <w:hyperlink r:id="rId127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утв. Постановлением Правительства РФ от 29.12.2020 N 2349).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Прекращение действия права на управление автомобилем в результате медицинского освидетельствования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общему правилу обязательное медицинское освидетельствование водителей проводится, в частности, в следующих случаях (</w:t>
      </w:r>
      <w:hyperlink r:id="rId128" w:history="1">
        <w:r>
          <w:rPr>
            <w:rFonts w:ascii="Arial" w:hAnsi="Arial" w:cs="Arial"/>
            <w:color w:val="0000FF"/>
            <w:sz w:val="20"/>
            <w:szCs w:val="20"/>
          </w:rPr>
          <w:t>п. п.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9" w:history="1">
        <w:r>
          <w:rPr>
            <w:rFonts w:ascii="Arial" w:hAnsi="Arial" w:cs="Arial"/>
            <w:color w:val="0000FF"/>
            <w:sz w:val="20"/>
            <w:szCs w:val="20"/>
          </w:rPr>
          <w:t>9.1 ст. 23</w:t>
        </w:r>
      </w:hyperlink>
      <w:r>
        <w:rPr>
          <w:rFonts w:ascii="Arial" w:hAnsi="Arial" w:cs="Arial"/>
          <w:sz w:val="20"/>
          <w:szCs w:val="20"/>
        </w:rPr>
        <w:t xml:space="preserve"> Закона N 196-ФЗ):</w:t>
      </w:r>
    </w:p>
    <w:p w:rsidR="00B00B90" w:rsidRDefault="00B00B90" w:rsidP="00B00B9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замена</w:t>
      </w:r>
      <w:proofErr w:type="gramEnd"/>
      <w:r>
        <w:rPr>
          <w:rFonts w:ascii="Arial" w:hAnsi="Arial" w:cs="Arial"/>
          <w:sz w:val="20"/>
          <w:szCs w:val="20"/>
        </w:rPr>
        <w:t xml:space="preserve"> водительского удостоверения (далее - ВУ) после истечения срока его действия;</w:t>
      </w:r>
    </w:p>
    <w:p w:rsidR="00B00B90" w:rsidRDefault="00B00B90" w:rsidP="00B00B9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возврат</w:t>
      </w:r>
      <w:proofErr w:type="gramEnd"/>
      <w:r>
        <w:rPr>
          <w:rFonts w:ascii="Arial" w:hAnsi="Arial" w:cs="Arial"/>
          <w:sz w:val="20"/>
          <w:szCs w:val="20"/>
        </w:rPr>
        <w:t xml:space="preserve"> ВУ после истечения срока лишения прав на управление, если требуется прохождение обязательного медицинского освидетельствования;</w:t>
      </w:r>
    </w:p>
    <w:p w:rsidR="00B00B90" w:rsidRDefault="00B00B90" w:rsidP="00B00B9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возврат</w:t>
      </w:r>
      <w:proofErr w:type="gramEnd"/>
      <w:r>
        <w:rPr>
          <w:rFonts w:ascii="Arial" w:hAnsi="Arial" w:cs="Arial"/>
          <w:sz w:val="20"/>
          <w:szCs w:val="20"/>
        </w:rPr>
        <w:t xml:space="preserve"> ВУ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управление);</w:t>
      </w:r>
    </w:p>
    <w:p w:rsidR="00B00B90" w:rsidRDefault="00B00B90" w:rsidP="00B00B90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внеочередное</w:t>
      </w:r>
      <w:proofErr w:type="gramEnd"/>
      <w:r>
        <w:rPr>
          <w:rFonts w:ascii="Arial" w:hAnsi="Arial" w:cs="Arial"/>
          <w:sz w:val="20"/>
          <w:szCs w:val="20"/>
        </w:rPr>
        <w:t xml:space="preserve"> обязательное медицинское освидетельствование водителей, у которых при проведении обязательного периодического медицинского осмотра были выявлены медицинские противопоказания и ограничения к управлению, подтвержденные результатами последующих обследования и лечения.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Так, например, в общем случае по истечении срока действия ВУ для получения нового ВУ водителю необходимо пройти обязательное платное медицинское освидетельствование, по результатам которого выдается медицинское </w:t>
      </w:r>
      <w:hyperlink r:id="rId130" w:history="1">
        <w:r>
          <w:rPr>
            <w:rFonts w:ascii="Arial" w:hAnsi="Arial" w:cs="Arial"/>
            <w:color w:val="0000FF"/>
            <w:sz w:val="20"/>
            <w:szCs w:val="20"/>
          </w:rPr>
          <w:t>заключение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https://login.consultant.ru/link/?req=doc&amp;base=LAW&amp;n=490646&amp;dst=17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"в" п. 30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Правил, утв. Постановлением Правительства РФ от 24.10.2014 N 1097; </w:t>
      </w:r>
      <w:hyperlink r:id="rId131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2 п. 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2" w:history="1">
        <w:r>
          <w:rPr>
            <w:rFonts w:ascii="Arial" w:hAnsi="Arial" w:cs="Arial"/>
            <w:color w:val="0000FF"/>
            <w:sz w:val="20"/>
            <w:szCs w:val="20"/>
          </w:rPr>
          <w:t>п. 3</w:t>
        </w:r>
      </w:hyperlink>
      <w:r>
        <w:rPr>
          <w:rFonts w:ascii="Arial" w:hAnsi="Arial" w:cs="Arial"/>
          <w:sz w:val="20"/>
          <w:szCs w:val="20"/>
        </w:rPr>
        <w:t xml:space="preserve"> Порядка, утв. Приказом Минздрава России от 24.11.2021 N 1092н).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Обратите внимание!</w:t>
      </w:r>
      <w:r>
        <w:rPr>
          <w:rFonts w:ascii="Arial" w:hAnsi="Arial" w:cs="Arial"/>
          <w:sz w:val="20"/>
          <w:szCs w:val="20"/>
        </w:rPr>
        <w:t xml:space="preserve"> Действие российских национальных ВУ, сроки действия которых истекают (истекли) в период с 01.01.2022 по 31.12.2025, продлено на три года. Продление срока действия не требует внесения дополнительных изменений в указанные документы (</w:t>
      </w:r>
      <w:hyperlink r:id="rId133" w:history="1">
        <w:r>
          <w:rPr>
            <w:rFonts w:ascii="Arial" w:hAnsi="Arial" w:cs="Arial"/>
            <w:color w:val="0000FF"/>
            <w:sz w:val="20"/>
            <w:szCs w:val="20"/>
          </w:rPr>
          <w:t>п. 5</w:t>
        </w:r>
      </w:hyperlink>
      <w:r>
        <w:rPr>
          <w:rFonts w:ascii="Arial" w:hAnsi="Arial" w:cs="Arial"/>
          <w:sz w:val="20"/>
          <w:szCs w:val="20"/>
        </w:rPr>
        <w:t xml:space="preserve"> Приложения N 14 к Постановлению Правительства РФ от 12.03.2022 N 353).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Медицинское освидетельствование включает в себя осмотры и обследования врачами-специалистами, инструментальное и лабораторные исследования (</w:t>
      </w:r>
      <w:hyperlink r:id="rId134" w:history="1">
        <w:r>
          <w:rPr>
            <w:rFonts w:ascii="Arial" w:hAnsi="Arial" w:cs="Arial"/>
            <w:color w:val="0000FF"/>
            <w:sz w:val="20"/>
            <w:szCs w:val="20"/>
          </w:rPr>
          <w:t>п. 4</w:t>
        </w:r>
      </w:hyperlink>
      <w:r>
        <w:rPr>
          <w:rFonts w:ascii="Arial" w:hAnsi="Arial" w:cs="Arial"/>
          <w:sz w:val="20"/>
          <w:szCs w:val="20"/>
        </w:rPr>
        <w:t xml:space="preserve"> Порядка N 1092н).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осмотров и обследований врачами-специалистами, инструментального и лабораторных исследований выдаются справки (</w:t>
      </w:r>
      <w:hyperlink r:id="rId135" w:history="1">
        <w:r>
          <w:rPr>
            <w:rFonts w:ascii="Arial" w:hAnsi="Arial" w:cs="Arial"/>
            <w:color w:val="0000FF"/>
            <w:sz w:val="20"/>
            <w:szCs w:val="20"/>
          </w:rPr>
          <w:t>п. п. 12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6" w:history="1">
        <w:r>
          <w:rPr>
            <w:rFonts w:ascii="Arial" w:hAnsi="Arial" w:cs="Arial"/>
            <w:color w:val="0000FF"/>
            <w:sz w:val="20"/>
            <w:szCs w:val="20"/>
          </w:rPr>
          <w:t>13</w:t>
        </w:r>
      </w:hyperlink>
      <w:r>
        <w:rPr>
          <w:rFonts w:ascii="Arial" w:hAnsi="Arial" w:cs="Arial"/>
          <w:sz w:val="20"/>
          <w:szCs w:val="20"/>
        </w:rPr>
        <w:t xml:space="preserve"> Порядка N 1092н).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справок по результатам осмотров и обследований врачами-специалистами и иных установленных сведений врачом-терапевтом или врачом общей практики (семейным врачом) выдается медицинское заключение (</w:t>
      </w:r>
      <w:hyperlink r:id="rId137" w:history="1">
        <w:r>
          <w:rPr>
            <w:rFonts w:ascii="Arial" w:hAnsi="Arial" w:cs="Arial"/>
            <w:color w:val="0000FF"/>
            <w:sz w:val="20"/>
            <w:szCs w:val="20"/>
          </w:rPr>
          <w:t>п. 1</w:t>
        </w:r>
      </w:hyperlink>
      <w:r>
        <w:rPr>
          <w:rFonts w:ascii="Arial" w:hAnsi="Arial" w:cs="Arial"/>
          <w:sz w:val="20"/>
          <w:szCs w:val="20"/>
        </w:rPr>
        <w:t xml:space="preserve"> Порядка N 1092н).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отказе водителя от прохождения обязательного медицинского освидетельствования или от прохождения хотя бы одного из осмотров или обследований и исследований врачами-специалистами, инструментального и лабораторных исследований медицинское заключение не выдается (</w:t>
      </w:r>
      <w:hyperlink r:id="rId138" w:history="1">
        <w:r>
          <w:rPr>
            <w:rFonts w:ascii="Arial" w:hAnsi="Arial" w:cs="Arial"/>
            <w:color w:val="0000FF"/>
            <w:sz w:val="20"/>
            <w:szCs w:val="20"/>
          </w:rPr>
          <w:t>п. 1</w:t>
        </w:r>
      </w:hyperlink>
      <w:r>
        <w:rPr>
          <w:rFonts w:ascii="Arial" w:hAnsi="Arial" w:cs="Arial"/>
          <w:sz w:val="20"/>
          <w:szCs w:val="20"/>
        </w:rPr>
        <w:t xml:space="preserve"> Порядка N 1092н).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выявлении медицинских противопоказаний или ограничений к управлению транспортным средством право на управление прекращает действовать, а ВУ считается недействительным и подлежит аннулированию (</w:t>
      </w:r>
      <w:proofErr w:type="spellStart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https://login.consultant.ru/link/?req=doc&amp;base=LAW&amp;n=490646&amp;dst=100150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"ж" п. 35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Правил).</w:t>
      </w:r>
    </w:p>
    <w:p w:rsidR="00B00B90" w:rsidRDefault="00B00B90" w:rsidP="00B00B9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Такое ВУ подлежит хранению в подразделении ГИБДД до истечения срока его действия или до обращения владельца ВУ о возврате в случае улучшения состояния его здоровья (</w:t>
      </w:r>
      <w:hyperlink r:id="rId139" w:history="1">
        <w:r>
          <w:rPr>
            <w:rFonts w:ascii="Arial" w:hAnsi="Arial" w:cs="Arial"/>
            <w:color w:val="0000FF"/>
            <w:sz w:val="20"/>
            <w:szCs w:val="20"/>
          </w:rPr>
          <w:t>п. 18</w:t>
        </w:r>
      </w:hyperlink>
      <w:r>
        <w:rPr>
          <w:rFonts w:ascii="Arial" w:hAnsi="Arial" w:cs="Arial"/>
          <w:sz w:val="20"/>
          <w:szCs w:val="20"/>
        </w:rPr>
        <w:t xml:space="preserve"> Приложения к Письму ГУОБДД МВД России от 20.04.2017 N 13/4-3596).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Обратите внимание!</w:t>
      </w:r>
      <w:r>
        <w:rPr>
          <w:rFonts w:ascii="Arial" w:hAnsi="Arial" w:cs="Arial"/>
          <w:sz w:val="20"/>
          <w:szCs w:val="20"/>
        </w:rPr>
        <w:t xml:space="preserve"> Управление транспортным средством водителем, лишенным права управления транспортными средствами, влечет привлечение к административной, а в некоторых случаях к уголовной ответственности (</w:t>
      </w:r>
      <w:hyperlink r:id="rId140" w:history="1">
        <w:r>
          <w:rPr>
            <w:rFonts w:ascii="Arial" w:hAnsi="Arial" w:cs="Arial"/>
            <w:color w:val="0000FF"/>
            <w:sz w:val="20"/>
            <w:szCs w:val="20"/>
          </w:rPr>
          <w:t>ч. 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1" w:history="1">
        <w:r>
          <w:rPr>
            <w:rFonts w:ascii="Arial" w:hAnsi="Arial" w:cs="Arial"/>
            <w:color w:val="0000FF"/>
            <w:sz w:val="20"/>
            <w:szCs w:val="20"/>
          </w:rPr>
          <w:t>4 ст. 12.7</w:t>
        </w:r>
      </w:hyperlink>
      <w:r>
        <w:rPr>
          <w:rFonts w:ascii="Arial" w:hAnsi="Arial" w:cs="Arial"/>
          <w:sz w:val="20"/>
          <w:szCs w:val="20"/>
        </w:rPr>
        <w:t xml:space="preserve"> КоАП РФ; </w:t>
      </w:r>
      <w:hyperlink r:id="rId142" w:history="1">
        <w:r>
          <w:rPr>
            <w:rFonts w:ascii="Arial" w:hAnsi="Arial" w:cs="Arial"/>
            <w:color w:val="0000FF"/>
            <w:sz w:val="20"/>
            <w:szCs w:val="20"/>
          </w:rPr>
          <w:t>ст. 264.3</w:t>
        </w:r>
      </w:hyperlink>
      <w:r>
        <w:rPr>
          <w:rFonts w:ascii="Arial" w:hAnsi="Arial" w:cs="Arial"/>
          <w:sz w:val="20"/>
          <w:szCs w:val="20"/>
        </w:rPr>
        <w:t xml:space="preserve"> УК РФ).</w:t>
      </w: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B90" w:rsidRDefault="00B00B90" w:rsidP="00B0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B0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FCE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CE1"/>
                <w:position w:val="-2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B00B90" w:rsidRDefault="00B0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также:</w:t>
            </w:r>
          </w:p>
          <w:p w:rsidR="00B00B90" w:rsidRDefault="00B00B90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Как поменять водительское удостоверение в связи с окончанием срока его действия?</w:t>
              </w:r>
            </w:hyperlink>
          </w:p>
          <w:p w:rsidR="00B00B90" w:rsidRDefault="00B00B90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Что грозит за управление автомобилем без прав?</w:t>
              </w:r>
            </w:hyperlink>
          </w:p>
          <w:p w:rsidR="00B00B90" w:rsidRDefault="00B00B90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Как получить медицинскую справку водителя?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B90" w:rsidRDefault="00B00B90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ABC" w:rsidRDefault="003F0ABC" w:rsidP="00F6399F">
      <w:bookmarkStart w:id="6" w:name="_GoBack"/>
      <w:bookmarkEnd w:id="6"/>
    </w:p>
    <w:p w:rsidR="003F0ABC" w:rsidRDefault="003F0ABC" w:rsidP="00F6399F"/>
    <w:p w:rsidR="003F0ABC" w:rsidRPr="00F6399F" w:rsidRDefault="003F0ABC" w:rsidP="00F6399F"/>
    <w:sectPr w:rsidR="003F0ABC" w:rsidRPr="00F6399F" w:rsidSect="00FE7A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6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DF"/>
    <w:rsid w:val="00160A2B"/>
    <w:rsid w:val="003F0ABC"/>
    <w:rsid w:val="006F3C2C"/>
    <w:rsid w:val="007E6CDF"/>
    <w:rsid w:val="00B00B90"/>
    <w:rsid w:val="00EA31D1"/>
    <w:rsid w:val="00EF218E"/>
    <w:rsid w:val="00F6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B82A-EF15-41F6-AB68-0181E49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0539&amp;dst=100041" TargetMode="External"/><Relationship Id="rId117" Type="http://schemas.openxmlformats.org/officeDocument/2006/relationships/hyperlink" Target="https://login.consultant.ru/link/?req=doc&amp;base=LAW&amp;n=484632&amp;dst=176" TargetMode="External"/><Relationship Id="rId21" Type="http://schemas.openxmlformats.org/officeDocument/2006/relationships/hyperlink" Target="https://login.consultant.ru/link/?req=doc&amp;base=LAW&amp;n=490539&amp;dst=100039" TargetMode="External"/><Relationship Id="rId42" Type="http://schemas.openxmlformats.org/officeDocument/2006/relationships/hyperlink" Target="https://login.consultant.ru/link/?req=doc&amp;base=CJI&amp;n=115141&amp;dst=100114" TargetMode="External"/><Relationship Id="rId47" Type="http://schemas.openxmlformats.org/officeDocument/2006/relationships/hyperlink" Target="https://login.consultant.ru/link/?req=doc&amp;base=LAW&amp;n=490539&amp;dst=100080" TargetMode="External"/><Relationship Id="rId63" Type="http://schemas.openxmlformats.org/officeDocument/2006/relationships/hyperlink" Target="https://login.consultant.ru/link/?req=doc&amp;base=LAW&amp;n=484633&amp;dst=100097" TargetMode="External"/><Relationship Id="rId68" Type="http://schemas.openxmlformats.org/officeDocument/2006/relationships/hyperlink" Target="https://login.consultant.ru/link/?req=doc&amp;base=LAW&amp;n=490539&amp;dst=100055" TargetMode="External"/><Relationship Id="rId84" Type="http://schemas.openxmlformats.org/officeDocument/2006/relationships/hyperlink" Target="https://login.consultant.ru/link/?req=doc&amp;base=LAW&amp;n=500115&amp;dst=100154" TargetMode="External"/><Relationship Id="rId89" Type="http://schemas.openxmlformats.org/officeDocument/2006/relationships/hyperlink" Target="https://login.consultant.ru/link/?req=doc&amp;base=LAW&amp;n=490539&amp;dst=9" TargetMode="External"/><Relationship Id="rId112" Type="http://schemas.openxmlformats.org/officeDocument/2006/relationships/hyperlink" Target="https://login.consultant.ru/link/?req=doc&amp;base=LAW&amp;n=484633&amp;dst=100101" TargetMode="External"/><Relationship Id="rId133" Type="http://schemas.openxmlformats.org/officeDocument/2006/relationships/hyperlink" Target="https://login.consultant.ru/link/?req=doc&amp;base=LAW&amp;n=505477&amp;dst=100417" TargetMode="External"/><Relationship Id="rId138" Type="http://schemas.openxmlformats.org/officeDocument/2006/relationships/hyperlink" Target="https://login.consultant.ru/link/?req=doc&amp;base=LAW&amp;n=401866&amp;dst=100107" TargetMode="External"/><Relationship Id="rId16" Type="http://schemas.openxmlformats.org/officeDocument/2006/relationships/hyperlink" Target="https://login.consultant.ru/link/?req=doc&amp;base=LAW&amp;n=484633&amp;dst=100196" TargetMode="External"/><Relationship Id="rId107" Type="http://schemas.openxmlformats.org/officeDocument/2006/relationships/hyperlink" Target="https://login.consultant.ru/link/?req=doc&amp;base=LAW&amp;n=330319&amp;dst=100038" TargetMode="External"/><Relationship Id="rId11" Type="http://schemas.openxmlformats.org/officeDocument/2006/relationships/hyperlink" Target="https://login.consultant.ru/link/?req=doc&amp;base=LAW&amp;n=484633&amp;dst=100066" TargetMode="External"/><Relationship Id="rId32" Type="http://schemas.openxmlformats.org/officeDocument/2006/relationships/hyperlink" Target="https://login.consultant.ru/link/?req=doc&amp;base=LAW&amp;n=490539&amp;dst=100044" TargetMode="External"/><Relationship Id="rId37" Type="http://schemas.openxmlformats.org/officeDocument/2006/relationships/hyperlink" Target="https://login.consultant.ru/link/?req=doc&amp;base=LAW&amp;n=484633&amp;dst=3" TargetMode="External"/><Relationship Id="rId53" Type="http://schemas.openxmlformats.org/officeDocument/2006/relationships/hyperlink" Target="https://login.consultant.ru/link/?req=doc&amp;base=LAW&amp;n=216093&amp;dst=100131" TargetMode="External"/><Relationship Id="rId58" Type="http://schemas.openxmlformats.org/officeDocument/2006/relationships/hyperlink" Target="https://login.consultant.ru/link/?req=doc&amp;base=LAW&amp;n=149244" TargetMode="External"/><Relationship Id="rId74" Type="http://schemas.openxmlformats.org/officeDocument/2006/relationships/hyperlink" Target="https://login.consultant.ru/link/?req=doc&amp;base=LAW&amp;n=484633&amp;dst=100119" TargetMode="External"/><Relationship Id="rId79" Type="http://schemas.openxmlformats.org/officeDocument/2006/relationships/hyperlink" Target="https://login.consultant.ru/link/?req=doc&amp;base=LAW&amp;n=500115&amp;dst=100276" TargetMode="External"/><Relationship Id="rId102" Type="http://schemas.openxmlformats.org/officeDocument/2006/relationships/hyperlink" Target="https://login.consultant.ru/link/?req=doc&amp;base=LAW&amp;n=330319&amp;dst=100035" TargetMode="External"/><Relationship Id="rId123" Type="http://schemas.openxmlformats.org/officeDocument/2006/relationships/hyperlink" Target="https://login.consultant.ru/link/?req=doc&amp;base=LAW&amp;n=331062&amp;dst=100077" TargetMode="External"/><Relationship Id="rId128" Type="http://schemas.openxmlformats.org/officeDocument/2006/relationships/hyperlink" Target="https://login.consultant.ru/link/?req=doc&amp;base=LAW&amp;n=484632&amp;dst=141" TargetMode="External"/><Relationship Id="rId144" Type="http://schemas.openxmlformats.org/officeDocument/2006/relationships/hyperlink" Target="https://login.consultant.ru/link/?req=doc&amp;base=PKBO&amp;n=21898" TargetMode="External"/><Relationship Id="rId5" Type="http://schemas.openxmlformats.org/officeDocument/2006/relationships/hyperlink" Target="https://login.consultant.ru/link/?req=doc&amp;base=CJI&amp;n=115141&amp;dst=100055" TargetMode="External"/><Relationship Id="rId90" Type="http://schemas.openxmlformats.org/officeDocument/2006/relationships/hyperlink" Target="https://login.consultant.ru/link/?req=doc&amp;base=LAW&amp;n=500115&amp;dst=100285" TargetMode="External"/><Relationship Id="rId95" Type="http://schemas.openxmlformats.org/officeDocument/2006/relationships/hyperlink" Target="https://login.consultant.ru/link/?req=doc&amp;base=LAW&amp;n=484633&amp;dst=54" TargetMode="External"/><Relationship Id="rId22" Type="http://schemas.openxmlformats.org/officeDocument/2006/relationships/hyperlink" Target="https://login.consultant.ru/link/?req=doc&amp;base=LAW&amp;n=500115&amp;dst=100409" TargetMode="External"/><Relationship Id="rId27" Type="http://schemas.openxmlformats.org/officeDocument/2006/relationships/hyperlink" Target="https://login.consultant.ru/link/?req=doc&amp;base=LAW&amp;n=500115&amp;dst=100410" TargetMode="External"/><Relationship Id="rId43" Type="http://schemas.openxmlformats.org/officeDocument/2006/relationships/hyperlink" Target="https://login.consultant.ru/link/?req=doc&amp;base=LAW&amp;n=484633&amp;dst=100046" TargetMode="External"/><Relationship Id="rId48" Type="http://schemas.openxmlformats.org/officeDocument/2006/relationships/hyperlink" Target="https://login.consultant.ru/link/?req=doc&amp;base=LAW&amp;n=490539&amp;dst=100125" TargetMode="External"/><Relationship Id="rId64" Type="http://schemas.openxmlformats.org/officeDocument/2006/relationships/hyperlink" Target="https://login.consultant.ru/link/?req=doc&amp;base=LAW&amp;n=484633&amp;dst=100120" TargetMode="External"/><Relationship Id="rId69" Type="http://schemas.openxmlformats.org/officeDocument/2006/relationships/hyperlink" Target="https://login.consultant.ru/link/?req=doc&amp;base=LAW&amp;n=500115&amp;dst=100244" TargetMode="External"/><Relationship Id="rId113" Type="http://schemas.openxmlformats.org/officeDocument/2006/relationships/hyperlink" Target="https://login.consultant.ru/link/?req=doc&amp;base=LAW&amp;n=480363&amp;dst=100023" TargetMode="External"/><Relationship Id="rId118" Type="http://schemas.openxmlformats.org/officeDocument/2006/relationships/hyperlink" Target="https://login.consultant.ru/link/?req=doc&amp;base=LAW&amp;n=484632&amp;dst=169" TargetMode="External"/><Relationship Id="rId134" Type="http://schemas.openxmlformats.org/officeDocument/2006/relationships/hyperlink" Target="https://login.consultant.ru/link/?req=doc&amp;base=LAW&amp;n=401866&amp;dst=100033" TargetMode="External"/><Relationship Id="rId139" Type="http://schemas.openxmlformats.org/officeDocument/2006/relationships/hyperlink" Target="https://login.consultant.ru/link/?req=doc&amp;base=LAW&amp;n=215903&amp;dst=100058" TargetMode="External"/><Relationship Id="rId80" Type="http://schemas.openxmlformats.org/officeDocument/2006/relationships/hyperlink" Target="https://login.consultant.ru/link/?req=doc&amp;base=LAW&amp;n=484633&amp;dst=100041" TargetMode="External"/><Relationship Id="rId85" Type="http://schemas.openxmlformats.org/officeDocument/2006/relationships/hyperlink" Target="https://login.consultant.ru/link/?req=doc&amp;base=LAW&amp;n=500115&amp;dst=1006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4633&amp;dst=100067" TargetMode="External"/><Relationship Id="rId17" Type="http://schemas.openxmlformats.org/officeDocument/2006/relationships/hyperlink" Target="https://login.consultant.ru/link/?req=doc&amp;base=LAW&amp;n=324282&amp;dst=100006" TargetMode="External"/><Relationship Id="rId25" Type="http://schemas.openxmlformats.org/officeDocument/2006/relationships/hyperlink" Target="https://login.consultant.ru/link/?req=doc&amp;base=LAW&amp;n=484633&amp;dst=16" TargetMode="External"/><Relationship Id="rId33" Type="http://schemas.openxmlformats.org/officeDocument/2006/relationships/hyperlink" Target="https://login.consultant.ru/link/?req=doc&amp;base=LAW&amp;n=500115&amp;dst=100417" TargetMode="External"/><Relationship Id="rId38" Type="http://schemas.openxmlformats.org/officeDocument/2006/relationships/hyperlink" Target="https://login.consultant.ru/link/?req=doc&amp;base=LAW&amp;n=484633&amp;dst=4" TargetMode="External"/><Relationship Id="rId46" Type="http://schemas.openxmlformats.org/officeDocument/2006/relationships/hyperlink" Target="https://login.consultant.ru/link/?req=doc&amp;base=LAW&amp;n=500115&amp;dst=100946" TargetMode="External"/><Relationship Id="rId59" Type="http://schemas.openxmlformats.org/officeDocument/2006/relationships/hyperlink" Target="https://login.consultant.ru/link/?req=doc&amp;base=LAW&amp;n=484633&amp;dst=14" TargetMode="External"/><Relationship Id="rId67" Type="http://schemas.openxmlformats.org/officeDocument/2006/relationships/hyperlink" Target="https://login.consultant.ru/link/?req=doc&amp;base=LAW&amp;n=490539&amp;dst=100054" TargetMode="External"/><Relationship Id="rId103" Type="http://schemas.openxmlformats.org/officeDocument/2006/relationships/hyperlink" Target="https://login.consultant.ru/link/?req=doc&amp;base=LAW&amp;n=480363&amp;dst=100018" TargetMode="External"/><Relationship Id="rId108" Type="http://schemas.openxmlformats.org/officeDocument/2006/relationships/hyperlink" Target="https://login.consultant.ru/link/?req=doc&amp;base=LAW&amp;n=480363&amp;dst=100020" TargetMode="External"/><Relationship Id="rId116" Type="http://schemas.openxmlformats.org/officeDocument/2006/relationships/hyperlink" Target="https://login.consultant.ru/link/?req=doc&amp;base=LAW&amp;n=329379&amp;dst=100012" TargetMode="External"/><Relationship Id="rId124" Type="http://schemas.openxmlformats.org/officeDocument/2006/relationships/hyperlink" Target="https://login.consultant.ru/link/?req=doc&amp;base=LAW&amp;n=502632&amp;dst=2762" TargetMode="External"/><Relationship Id="rId129" Type="http://schemas.openxmlformats.org/officeDocument/2006/relationships/hyperlink" Target="https://login.consultant.ru/link/?req=doc&amp;base=LAW&amp;n=484632&amp;dst=100255" TargetMode="External"/><Relationship Id="rId137" Type="http://schemas.openxmlformats.org/officeDocument/2006/relationships/hyperlink" Target="https://login.consultant.ru/link/?req=doc&amp;base=LAW&amp;n=401866&amp;dst=100104" TargetMode="External"/><Relationship Id="rId20" Type="http://schemas.openxmlformats.org/officeDocument/2006/relationships/hyperlink" Target="https://login.consultant.ru/link/?req=doc&amp;base=LAW&amp;n=484633&amp;dst=100129" TargetMode="External"/><Relationship Id="rId41" Type="http://schemas.openxmlformats.org/officeDocument/2006/relationships/hyperlink" Target="https://login.consultant.ru/link/?req=doc&amp;base=LAW&amp;n=500115&amp;dst=100466" TargetMode="External"/><Relationship Id="rId54" Type="http://schemas.openxmlformats.org/officeDocument/2006/relationships/hyperlink" Target="https://login.consultant.ru/link/?req=doc&amp;base=LAW&amp;n=484633&amp;dst=100137" TargetMode="External"/><Relationship Id="rId62" Type="http://schemas.openxmlformats.org/officeDocument/2006/relationships/hyperlink" Target="https://login.consultant.ru/link/?req=doc&amp;base=LAW&amp;n=500115&amp;dst=100258" TargetMode="External"/><Relationship Id="rId70" Type="http://schemas.openxmlformats.org/officeDocument/2006/relationships/hyperlink" Target="https://login.consultant.ru/link/?req=doc&amp;base=LAW&amp;n=484633&amp;dst=100113" TargetMode="External"/><Relationship Id="rId75" Type="http://schemas.openxmlformats.org/officeDocument/2006/relationships/hyperlink" Target="https://login.consultant.ru/link/?req=doc&amp;base=LAW&amp;n=500115&amp;dst=100235" TargetMode="External"/><Relationship Id="rId83" Type="http://schemas.openxmlformats.org/officeDocument/2006/relationships/hyperlink" Target="https://login.consultant.ru/link/?req=doc&amp;base=LAW&amp;n=475220&amp;dst=337" TargetMode="External"/><Relationship Id="rId88" Type="http://schemas.openxmlformats.org/officeDocument/2006/relationships/hyperlink" Target="https://login.consultant.ru/link/?req=doc&amp;base=CJI&amp;n=117202&amp;dst=100006" TargetMode="External"/><Relationship Id="rId91" Type="http://schemas.openxmlformats.org/officeDocument/2006/relationships/hyperlink" Target="https://login.consultant.ru/link/?req=doc&amp;base=LAW&amp;n=500115&amp;dst=100288" TargetMode="External"/><Relationship Id="rId96" Type="http://schemas.openxmlformats.org/officeDocument/2006/relationships/hyperlink" Target="https://login.consultant.ru/link/?req=doc&amp;base=LAW&amp;n=490539&amp;dst=17" TargetMode="External"/><Relationship Id="rId111" Type="http://schemas.openxmlformats.org/officeDocument/2006/relationships/hyperlink" Target="https://login.consultant.ru/link/?req=doc&amp;base=LAW&amp;n=484633&amp;dst=100096" TargetMode="External"/><Relationship Id="rId132" Type="http://schemas.openxmlformats.org/officeDocument/2006/relationships/hyperlink" Target="https://login.consultant.ru/link/?req=doc&amp;base=LAW&amp;n=401866&amp;dst=100030" TargetMode="External"/><Relationship Id="rId140" Type="http://schemas.openxmlformats.org/officeDocument/2006/relationships/hyperlink" Target="https://login.consultant.ru/link/?req=doc&amp;base=LAW&amp;n=492192&amp;dst=4267" TargetMode="External"/><Relationship Id="rId145" Type="http://schemas.openxmlformats.org/officeDocument/2006/relationships/hyperlink" Target="https://login.consultant.ru/link/?req=doc&amp;base=PKBO&amp;n=223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4633&amp;dst=100025" TargetMode="External"/><Relationship Id="rId15" Type="http://schemas.openxmlformats.org/officeDocument/2006/relationships/hyperlink" Target="https://login.consultant.ru/link/?req=doc&amp;base=LAW&amp;n=484633&amp;dst=100186" TargetMode="External"/><Relationship Id="rId23" Type="http://schemas.openxmlformats.org/officeDocument/2006/relationships/hyperlink" Target="https://login.consultant.ru/link/?req=doc&amp;base=LAW&amp;n=484633&amp;dst=100186" TargetMode="External"/><Relationship Id="rId28" Type="http://schemas.openxmlformats.org/officeDocument/2006/relationships/hyperlink" Target="https://login.consultant.ru/link/?req=doc&amp;base=LAW&amp;n=500115&amp;dst=100411" TargetMode="External"/><Relationship Id="rId36" Type="http://schemas.openxmlformats.org/officeDocument/2006/relationships/hyperlink" Target="https://login.consultant.ru/link/?req=doc&amp;base=LAW&amp;n=500115&amp;dst=100026" TargetMode="External"/><Relationship Id="rId49" Type="http://schemas.openxmlformats.org/officeDocument/2006/relationships/hyperlink" Target="https://login.consultant.ru/link/?req=doc&amp;base=LAW&amp;n=490539&amp;dst=100126" TargetMode="External"/><Relationship Id="rId57" Type="http://schemas.openxmlformats.org/officeDocument/2006/relationships/hyperlink" Target="https://login.consultant.ru/link/?req=doc&amp;base=LAW&amp;n=500115&amp;dst=100153" TargetMode="External"/><Relationship Id="rId106" Type="http://schemas.openxmlformats.org/officeDocument/2006/relationships/hyperlink" Target="https://login.consultant.ru/link/?req=doc&amp;base=LAW&amp;n=484633&amp;dst=100019" TargetMode="External"/><Relationship Id="rId114" Type="http://schemas.openxmlformats.org/officeDocument/2006/relationships/hyperlink" Target="https://login.consultant.ru/link/?req=doc&amp;base=LAW&amp;n=330319&amp;dst=100039" TargetMode="External"/><Relationship Id="rId119" Type="http://schemas.openxmlformats.org/officeDocument/2006/relationships/hyperlink" Target="https://login.consultant.ru/link/?req=doc&amp;base=LAW&amp;n=484632&amp;dst=171" TargetMode="External"/><Relationship Id="rId127" Type="http://schemas.openxmlformats.org/officeDocument/2006/relationships/hyperlink" Target="https://login.consultant.ru/link/?req=doc&amp;base=LAW&amp;n=373075&amp;dst=100014" TargetMode="External"/><Relationship Id="rId10" Type="http://schemas.openxmlformats.org/officeDocument/2006/relationships/hyperlink" Target="https://login.consultant.ru/link/?req=doc&amp;base=LAW&amp;n=484633&amp;dst=100036" TargetMode="External"/><Relationship Id="rId31" Type="http://schemas.openxmlformats.org/officeDocument/2006/relationships/hyperlink" Target="https://login.consultant.ru/link/?req=doc&amp;base=LAW&amp;n=500115&amp;dst=100413" TargetMode="External"/><Relationship Id="rId44" Type="http://schemas.openxmlformats.org/officeDocument/2006/relationships/hyperlink" Target="https://login.consultant.ru/link/?req=doc&amp;base=LAW&amp;n=490539&amp;dst=3" TargetMode="External"/><Relationship Id="rId52" Type="http://schemas.openxmlformats.org/officeDocument/2006/relationships/hyperlink" Target="https://login.consultant.ru/link/?req=doc&amp;base=LAW&amp;n=490539&amp;dst=2" TargetMode="External"/><Relationship Id="rId60" Type="http://schemas.openxmlformats.org/officeDocument/2006/relationships/hyperlink" Target="https://login.consultant.ru/link/?req=doc&amp;base=LAW&amp;n=500115&amp;dst=100258" TargetMode="External"/><Relationship Id="rId65" Type="http://schemas.openxmlformats.org/officeDocument/2006/relationships/hyperlink" Target="https://login.consultant.ru/link/?req=doc&amp;base=LAW&amp;n=490539&amp;dst=100030" TargetMode="External"/><Relationship Id="rId73" Type="http://schemas.openxmlformats.org/officeDocument/2006/relationships/hyperlink" Target="https://login.consultant.ru/link/?req=doc&amp;base=LAW&amp;n=484633&amp;dst=100118" TargetMode="External"/><Relationship Id="rId78" Type="http://schemas.openxmlformats.org/officeDocument/2006/relationships/hyperlink" Target="https://login.consultant.ru/link/?req=doc&amp;base=LAW&amp;n=490539&amp;dst=100051" TargetMode="External"/><Relationship Id="rId81" Type="http://schemas.openxmlformats.org/officeDocument/2006/relationships/hyperlink" Target="https://login.consultant.ru/link/?req=doc&amp;base=LAW&amp;n=500115&amp;dst=100155" TargetMode="External"/><Relationship Id="rId86" Type="http://schemas.openxmlformats.org/officeDocument/2006/relationships/hyperlink" Target="https://login.consultant.ru/link/?req=doc&amp;base=LAW&amp;n=500115&amp;dst=100156" TargetMode="External"/><Relationship Id="rId94" Type="http://schemas.openxmlformats.org/officeDocument/2006/relationships/hyperlink" Target="https://login.consultant.ru/link/?req=doc&amp;base=ARB&amp;n=430447&amp;dst=100389" TargetMode="External"/><Relationship Id="rId99" Type="http://schemas.openxmlformats.org/officeDocument/2006/relationships/hyperlink" Target="https://login.consultant.ru/link/?req=doc&amp;base=LAW&amp;n=500115&amp;dst=100533" TargetMode="External"/><Relationship Id="rId101" Type="http://schemas.openxmlformats.org/officeDocument/2006/relationships/hyperlink" Target="https://login.consultant.ru/link/?req=doc&amp;base=LAW&amp;n=330319&amp;dst=100010" TargetMode="External"/><Relationship Id="rId122" Type="http://schemas.openxmlformats.org/officeDocument/2006/relationships/hyperlink" Target="https://login.consultant.ru/link/?req=doc&amp;base=LAW&amp;n=331062&amp;dst=100076" TargetMode="External"/><Relationship Id="rId130" Type="http://schemas.openxmlformats.org/officeDocument/2006/relationships/hyperlink" Target="https://login.consultant.ru/link/?req=doc&amp;base=LAW&amp;n=401866&amp;dst=100153" TargetMode="External"/><Relationship Id="rId135" Type="http://schemas.openxmlformats.org/officeDocument/2006/relationships/hyperlink" Target="https://login.consultant.ru/link/?req=doc&amp;base=LAW&amp;n=401866&amp;dst=100097" TargetMode="External"/><Relationship Id="rId143" Type="http://schemas.openxmlformats.org/officeDocument/2006/relationships/image" Target="media/image1.png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4633&amp;dst=100035" TargetMode="External"/><Relationship Id="rId13" Type="http://schemas.openxmlformats.org/officeDocument/2006/relationships/hyperlink" Target="https://login.consultant.ru/link/?req=doc&amp;base=LAW&amp;n=484633&amp;dst=100106" TargetMode="External"/><Relationship Id="rId18" Type="http://schemas.openxmlformats.org/officeDocument/2006/relationships/hyperlink" Target="https://login.consultant.ru/link/?req=doc&amp;base=LAW&amp;n=484633&amp;dst=27" TargetMode="External"/><Relationship Id="rId39" Type="http://schemas.openxmlformats.org/officeDocument/2006/relationships/hyperlink" Target="https://login.consultant.ru/link/?req=doc&amp;base=LAW&amp;n=484633&amp;dst=100208" TargetMode="External"/><Relationship Id="rId109" Type="http://schemas.openxmlformats.org/officeDocument/2006/relationships/hyperlink" Target="https://login.consultant.ru/link/?req=doc&amp;base=LAW&amp;n=484633&amp;dst=100097" TargetMode="External"/><Relationship Id="rId34" Type="http://schemas.openxmlformats.org/officeDocument/2006/relationships/hyperlink" Target="https://login.consultant.ru/link/?req=doc&amp;base=LAW&amp;n=500115&amp;dst=100431" TargetMode="External"/><Relationship Id="rId50" Type="http://schemas.openxmlformats.org/officeDocument/2006/relationships/hyperlink" Target="https://login.consultant.ru/link/?req=doc&amp;base=LAW&amp;n=490539&amp;dst=100131" TargetMode="External"/><Relationship Id="rId55" Type="http://schemas.openxmlformats.org/officeDocument/2006/relationships/hyperlink" Target="https://login.consultant.ru/link/?req=doc&amp;base=LAW&amp;n=484633&amp;dst=100107" TargetMode="External"/><Relationship Id="rId76" Type="http://schemas.openxmlformats.org/officeDocument/2006/relationships/hyperlink" Target="https://login.consultant.ru/link/?req=doc&amp;base=LAW&amp;n=500115&amp;dst=100271" TargetMode="External"/><Relationship Id="rId97" Type="http://schemas.openxmlformats.org/officeDocument/2006/relationships/hyperlink" Target="https://login.consultant.ru/link/?req=doc&amp;base=LAW&amp;n=490539&amp;dst=100111" TargetMode="External"/><Relationship Id="rId104" Type="http://schemas.openxmlformats.org/officeDocument/2006/relationships/hyperlink" Target="https://login.consultant.ru/link/?req=doc&amp;base=LAW&amp;n=473190&amp;dst=100430" TargetMode="External"/><Relationship Id="rId120" Type="http://schemas.openxmlformats.org/officeDocument/2006/relationships/hyperlink" Target="https://login.consultant.ru/link/?req=doc&amp;base=LAW&amp;n=484632&amp;dst=100256" TargetMode="External"/><Relationship Id="rId125" Type="http://schemas.openxmlformats.org/officeDocument/2006/relationships/hyperlink" Target="https://login.consultant.ru/link/?req=doc&amp;base=LAW&amp;n=481287&amp;dst=113" TargetMode="External"/><Relationship Id="rId141" Type="http://schemas.openxmlformats.org/officeDocument/2006/relationships/hyperlink" Target="https://login.consultant.ru/link/?req=doc&amp;base=LAW&amp;n=492192&amp;dst=9982" TargetMode="External"/><Relationship Id="rId146" Type="http://schemas.openxmlformats.org/officeDocument/2006/relationships/hyperlink" Target="https://login.consultant.ru/link/?req=doc&amp;base=PKBO&amp;n=21832" TargetMode="External"/><Relationship Id="rId7" Type="http://schemas.openxmlformats.org/officeDocument/2006/relationships/hyperlink" Target="https://login.consultant.ru/link/?req=doc&amp;base=LAW&amp;n=484632&amp;dst=245" TargetMode="External"/><Relationship Id="rId71" Type="http://schemas.openxmlformats.org/officeDocument/2006/relationships/hyperlink" Target="https://login.consultant.ru/link/?req=doc&amp;base=LAW&amp;n=464298&amp;dst=101039" TargetMode="External"/><Relationship Id="rId92" Type="http://schemas.openxmlformats.org/officeDocument/2006/relationships/hyperlink" Target="https://login.consultant.ru/link/?req=doc&amp;base=LAW&amp;n=484633&amp;dst=100217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90539&amp;dst=100043" TargetMode="External"/><Relationship Id="rId24" Type="http://schemas.openxmlformats.org/officeDocument/2006/relationships/hyperlink" Target="https://login.consultant.ru/link/?req=doc&amp;base=LAW&amp;n=329379&amp;dst=100012" TargetMode="External"/><Relationship Id="rId40" Type="http://schemas.openxmlformats.org/officeDocument/2006/relationships/hyperlink" Target="https://login.consultant.ru/link/?req=doc&amp;base=LAW&amp;n=324282&amp;dst=100007" TargetMode="External"/><Relationship Id="rId45" Type="http://schemas.openxmlformats.org/officeDocument/2006/relationships/hyperlink" Target="https://login.consultant.ru/link/?req=doc&amp;base=LAW&amp;n=490539&amp;dst=6" TargetMode="External"/><Relationship Id="rId66" Type="http://schemas.openxmlformats.org/officeDocument/2006/relationships/hyperlink" Target="https://login.consultant.ru/link/?req=doc&amp;base=LAW&amp;n=500115&amp;dst=100199" TargetMode="External"/><Relationship Id="rId87" Type="http://schemas.openxmlformats.org/officeDocument/2006/relationships/hyperlink" Target="https://login.consultant.ru/link/?req=doc&amp;base=CJI&amp;n=117199&amp;dst=100006" TargetMode="External"/><Relationship Id="rId110" Type="http://schemas.openxmlformats.org/officeDocument/2006/relationships/hyperlink" Target="https://login.consultant.ru/link/?req=doc&amp;base=LAW&amp;n=480363&amp;dst=100022" TargetMode="External"/><Relationship Id="rId115" Type="http://schemas.openxmlformats.org/officeDocument/2006/relationships/hyperlink" Target="https://login.consultant.ru/link/?req=doc&amp;base=LAW&amp;n=490539&amp;dst=100039" TargetMode="External"/><Relationship Id="rId131" Type="http://schemas.openxmlformats.org/officeDocument/2006/relationships/hyperlink" Target="https://login.consultant.ru/link/?req=doc&amp;base=LAW&amp;n=401866&amp;dst=100028" TargetMode="External"/><Relationship Id="rId136" Type="http://schemas.openxmlformats.org/officeDocument/2006/relationships/hyperlink" Target="https://login.consultant.ru/link/?req=doc&amp;base=LAW&amp;n=401866&amp;dst=100098" TargetMode="External"/><Relationship Id="rId61" Type="http://schemas.openxmlformats.org/officeDocument/2006/relationships/hyperlink" Target="https://login.consultant.ru/link/?req=doc&amp;base=LAW&amp;n=500115&amp;dst=100250" TargetMode="External"/><Relationship Id="rId82" Type="http://schemas.openxmlformats.org/officeDocument/2006/relationships/hyperlink" Target="https://login.consultant.ru/link/?req=doc&amp;base=LAW&amp;n=500115&amp;dst=100570" TargetMode="External"/><Relationship Id="rId19" Type="http://schemas.openxmlformats.org/officeDocument/2006/relationships/hyperlink" Target="https://login.consultant.ru/link/?req=doc&amp;base=LAW&amp;n=490539&amp;dst=100015" TargetMode="External"/><Relationship Id="rId14" Type="http://schemas.openxmlformats.org/officeDocument/2006/relationships/hyperlink" Target="https://login.consultant.ru/link/?req=doc&amp;base=LAW&amp;n=484633&amp;dst=100124" TargetMode="External"/><Relationship Id="rId30" Type="http://schemas.openxmlformats.org/officeDocument/2006/relationships/hyperlink" Target="https://login.consultant.ru/link/?req=doc&amp;base=LAW&amp;n=490539&amp;dst=100045" TargetMode="External"/><Relationship Id="rId35" Type="http://schemas.openxmlformats.org/officeDocument/2006/relationships/hyperlink" Target="https://login.consultant.ru/link/?req=doc&amp;base=LAW&amp;n=484633&amp;dst=100019" TargetMode="External"/><Relationship Id="rId56" Type="http://schemas.openxmlformats.org/officeDocument/2006/relationships/hyperlink" Target="https://login.consultant.ru/link/?req=doc&amp;base=LAW&amp;n=484633&amp;dst=100114" TargetMode="External"/><Relationship Id="rId77" Type="http://schemas.openxmlformats.org/officeDocument/2006/relationships/hyperlink" Target="https://login.consultant.ru/link/?req=doc&amp;base=LAW&amp;n=500115&amp;dst=100221" TargetMode="External"/><Relationship Id="rId100" Type="http://schemas.openxmlformats.org/officeDocument/2006/relationships/hyperlink" Target="https://login.consultant.ru/link/?req=doc&amp;base=LAW&amp;n=475532&amp;dst=103917" TargetMode="External"/><Relationship Id="rId105" Type="http://schemas.openxmlformats.org/officeDocument/2006/relationships/hyperlink" Target="https://login.consultant.ru/link/?req=doc&amp;base=LAW&amp;n=405494&amp;dst=100014" TargetMode="External"/><Relationship Id="rId126" Type="http://schemas.openxmlformats.org/officeDocument/2006/relationships/hyperlink" Target="https://login.consultant.ru/link/?req=doc&amp;base=LAW&amp;n=417970&amp;dst=100067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4632&amp;dst=280" TargetMode="External"/><Relationship Id="rId51" Type="http://schemas.openxmlformats.org/officeDocument/2006/relationships/hyperlink" Target="https://login.consultant.ru/link/?req=doc&amp;base=LAW&amp;n=484633&amp;dst=100044" TargetMode="External"/><Relationship Id="rId72" Type="http://schemas.openxmlformats.org/officeDocument/2006/relationships/hyperlink" Target="https://login.consultant.ru/link/?req=doc&amp;base=LAW&amp;n=500115&amp;dst=100235" TargetMode="External"/><Relationship Id="rId93" Type="http://schemas.openxmlformats.org/officeDocument/2006/relationships/hyperlink" Target="https://login.consultant.ru/link/?req=doc&amp;base=LAW&amp;n=492192&amp;dst=7569" TargetMode="External"/><Relationship Id="rId98" Type="http://schemas.openxmlformats.org/officeDocument/2006/relationships/hyperlink" Target="https://login.consultant.ru/link/?req=doc&amp;base=LAW&amp;n=500115&amp;dst=100526" TargetMode="External"/><Relationship Id="rId121" Type="http://schemas.openxmlformats.org/officeDocument/2006/relationships/hyperlink" Target="https://login.consultant.ru/link/?req=doc&amp;base=LAW&amp;n=331062&amp;dst=100011" TargetMode="External"/><Relationship Id="rId142" Type="http://schemas.openxmlformats.org/officeDocument/2006/relationships/hyperlink" Target="https://login.consultant.ru/link/?req=doc&amp;base=LAW&amp;n=503695&amp;dst=2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6501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olukianova3</dc:creator>
  <cp:keywords/>
  <dc:description/>
  <cp:lastModifiedBy>olukianova3</cp:lastModifiedBy>
  <cp:revision>3</cp:revision>
  <dcterms:created xsi:type="dcterms:W3CDTF">2025-06-06T09:52:00Z</dcterms:created>
  <dcterms:modified xsi:type="dcterms:W3CDTF">2025-06-06T10:23:00Z</dcterms:modified>
</cp:coreProperties>
</file>