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0000" w:rsidRDefault="005C207A">
      <w:pPr>
        <w:pStyle w:val="1"/>
      </w:pPr>
      <w:r>
        <w:fldChar w:fldCharType="begin"/>
      </w:r>
      <w:r>
        <w:instrText>HYPERLINK "https://mobileonline.garant.ru/document/redirect/400813491/0"</w:instrText>
      </w:r>
      <w:r>
        <w:fldChar w:fldCharType="separate"/>
      </w:r>
      <w:r>
        <w:rPr>
          <w:rStyle w:val="a4"/>
          <w:b w:val="0"/>
          <w:bCs w:val="0"/>
        </w:rPr>
        <w:t>Распоряжение Администрации г. Сургута Ханты-Мансийского автоно</w:t>
      </w:r>
      <w:r>
        <w:rPr>
          <w:rStyle w:val="a4"/>
          <w:b w:val="0"/>
          <w:bCs w:val="0"/>
        </w:rPr>
        <w:t xml:space="preserve">много округа - Югры от 21 мая 2021 г. № 738 "Об утверждении состава комиссии при высшем должностном лице Администрации города, курирующем сферу обеспечения безопасности городского округа, по формированию резерва управленческих кадров для замещения целевых </w:t>
      </w:r>
      <w:r>
        <w:rPr>
          <w:rStyle w:val="a4"/>
          <w:b w:val="0"/>
          <w:bCs w:val="0"/>
        </w:rPr>
        <w:t>управленческих должностей в муниципальных учреждениях и на муниципальных предприятиях в сфере спасательной деятельности" (с изменениями и дополнениями)</w:t>
      </w:r>
      <w:r>
        <w:fldChar w:fldCharType="end"/>
      </w:r>
    </w:p>
    <w:p w:rsidR="00000000" w:rsidRDefault="005C207A">
      <w:pPr>
        <w:pStyle w:val="ab"/>
      </w:pPr>
      <w:r>
        <w:t>С изменениями и дополнениями от:</w:t>
      </w:r>
    </w:p>
    <w:p w:rsidR="00000000" w:rsidRDefault="005C207A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19 апреля 2022 г., 27 июля 2023 г., 8 мая 2026 г.</w:t>
      </w:r>
    </w:p>
    <w:p w:rsidR="00000000" w:rsidRDefault="005C207A"/>
    <w:p w:rsidR="00000000" w:rsidRDefault="005C207A">
      <w:r>
        <w:t xml:space="preserve">В соответствии с </w:t>
      </w:r>
      <w:hyperlink r:id="rId7" w:history="1">
        <w:r>
          <w:rPr>
            <w:rStyle w:val="a4"/>
          </w:rPr>
          <w:t>Законом</w:t>
        </w:r>
      </w:hyperlink>
      <w:r>
        <w:t xml:space="preserve"> Ханты-Мансийского автономного округа - Югры от 30.12.2008 N 172-оз "О резервах управленческих кадров в Ханты-Мансийском автономном округе - Югре", </w:t>
      </w:r>
      <w:hyperlink r:id="rId8" w:history="1">
        <w:r>
          <w:rPr>
            <w:rStyle w:val="a4"/>
          </w:rPr>
          <w:t>постановлениями</w:t>
        </w:r>
      </w:hyperlink>
      <w:r>
        <w:t xml:space="preserve"> Администрации города от 30.11.2018 N 9147 "О резерве управленческих кадров для замещения целевых управленческих должностей в муниципальных учреждениях и на муниципальных предпр</w:t>
      </w:r>
      <w:r>
        <w:t>иятиях муниципального образования городской округ город Сургут", от 07.06.2007 N 1734 "Об утверждении положения о порядке назначения на должность и освобождения от должности руководителей муниципальных учреждений и предприятий муниципального образования го</w:t>
      </w:r>
      <w:r>
        <w:t xml:space="preserve">родской округ город Сургут", распоряжениями Администрации города </w:t>
      </w:r>
      <w:hyperlink r:id="rId9" w:history="1">
        <w:r>
          <w:rPr>
            <w:rStyle w:val="a4"/>
          </w:rPr>
          <w:t>от 30.12.2005 N 3686</w:t>
        </w:r>
      </w:hyperlink>
      <w:r>
        <w:t xml:space="preserve"> "Об утверждении Регламента Администрации города", </w:t>
      </w:r>
      <w:hyperlink r:id="rId10" w:history="1">
        <w:r>
          <w:rPr>
            <w:rStyle w:val="a4"/>
          </w:rPr>
          <w:t>от 21.04.2021 N 552</w:t>
        </w:r>
      </w:hyperlink>
      <w:r>
        <w:t xml:space="preserve"> "О распределении отдельных полномочий Главы города между высшими должностными лицами Администрации города":</w:t>
      </w:r>
    </w:p>
    <w:p w:rsidR="00000000" w:rsidRDefault="005C207A">
      <w:bookmarkStart w:id="1" w:name="sub_1"/>
      <w:r>
        <w:t>1. Утвердить состав комиссии при высшем должностном лице Администрации города, курирующем сфер</w:t>
      </w:r>
      <w:r>
        <w:t xml:space="preserve">у обеспечения безопасности городского округа, по формированию резерва управленческих кадров для замещения целевых управленческих должностей в муниципальных учреждениях и на муниципальных предприятиях в сфере спасательной деятельности согласно </w:t>
      </w:r>
      <w:hyperlink w:anchor="sub_1000" w:history="1">
        <w:r>
          <w:rPr>
            <w:rStyle w:val="a4"/>
          </w:rPr>
          <w:t>приложению</w:t>
        </w:r>
      </w:hyperlink>
      <w:r>
        <w:t>.</w:t>
      </w:r>
    </w:p>
    <w:p w:rsidR="00000000" w:rsidRDefault="005C207A">
      <w:bookmarkStart w:id="2" w:name="sub_2"/>
      <w:bookmarkEnd w:id="1"/>
      <w:r>
        <w:t xml:space="preserve">2. Управлению массовых коммуникаций разместить настоящее распоряжение на официальном портале Администрации города: </w:t>
      </w:r>
      <w:hyperlink r:id="rId11" w:history="1">
        <w:r>
          <w:rPr>
            <w:rStyle w:val="a4"/>
          </w:rPr>
          <w:t>www.admsurgut.ru</w:t>
        </w:r>
      </w:hyperlink>
      <w:r>
        <w:t>.</w:t>
      </w:r>
    </w:p>
    <w:p w:rsidR="00000000" w:rsidRDefault="005C207A">
      <w:bookmarkStart w:id="3" w:name="sub_3"/>
      <w:bookmarkEnd w:id="2"/>
      <w:r>
        <w:t>3. Н</w:t>
      </w:r>
      <w:r>
        <w:t>астоящее распоряжение вступает в силу с момента его издания.</w:t>
      </w:r>
    </w:p>
    <w:p w:rsidR="00000000" w:rsidRDefault="005C207A">
      <w:bookmarkStart w:id="4" w:name="sub_4"/>
      <w:bookmarkEnd w:id="3"/>
      <w:r>
        <w:t>4. Контроль за выполнением распоряжения возложить на заместителя Главы города, курирующего сферу обеспечения безопасности городского округа.</w:t>
      </w:r>
    </w:p>
    <w:bookmarkEnd w:id="4"/>
    <w:p w:rsidR="00000000" w:rsidRDefault="005C207A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5C207A">
            <w:pPr>
              <w:pStyle w:val="ac"/>
            </w:pPr>
            <w:r>
              <w:t>Заместитель Главы города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5C207A">
            <w:pPr>
              <w:pStyle w:val="aa"/>
              <w:jc w:val="right"/>
            </w:pPr>
            <w:r>
              <w:t>М.А. Гуменюк</w:t>
            </w:r>
          </w:p>
        </w:tc>
      </w:tr>
    </w:tbl>
    <w:p w:rsidR="00000000" w:rsidRDefault="005C207A"/>
    <w:p w:rsidR="00000000" w:rsidRDefault="005C207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" w:name="sub_1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"/>
    <w:p w:rsidR="00000000" w:rsidRDefault="005C207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Приложение изменено с 8 мая 2026 г. - </w:t>
      </w:r>
      <w:hyperlink r:id="rId12" w:history="1">
        <w:r>
          <w:rPr>
            <w:rStyle w:val="a4"/>
            <w:shd w:val="clear" w:color="auto" w:fill="F0F0F0"/>
          </w:rPr>
          <w:t>Распоряжение</w:t>
        </w:r>
      </w:hyperlink>
      <w:r>
        <w:rPr>
          <w:shd w:val="clear" w:color="auto" w:fill="F0F0F0"/>
        </w:rPr>
        <w:t xml:space="preserve"> Администрации г. Сургута Ханты-Мансийского автономного округа - Югры от 8 мая 2026 г.</w:t>
      </w:r>
      <w:r>
        <w:rPr>
          <w:shd w:val="clear" w:color="auto" w:fill="F0F0F0"/>
        </w:rPr>
        <w:t xml:space="preserve"> № 329</w:t>
      </w:r>
    </w:p>
    <w:p w:rsidR="00000000" w:rsidRDefault="005C207A">
      <w:pPr>
        <w:pStyle w:val="a7"/>
        <w:rPr>
          <w:shd w:val="clear" w:color="auto" w:fill="F0F0F0"/>
        </w:rPr>
      </w:pPr>
      <w:r>
        <w:t xml:space="preserve"> </w:t>
      </w:r>
      <w:hyperlink r:id="rId1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C207A">
      <w:pPr>
        <w:jc w:val="right"/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</w:rPr>
        <w:t>Приложение</w:t>
      </w:r>
      <w:r>
        <w:rPr>
          <w:rStyle w:val="a3"/>
          <w:rFonts w:ascii="Arial" w:hAnsi="Arial" w:cs="Arial"/>
        </w:rPr>
        <w:br/>
        <w:t xml:space="preserve">к </w:t>
      </w:r>
      <w:hyperlink w:anchor="sub_0" w:history="1">
        <w:r>
          <w:rPr>
            <w:rStyle w:val="a4"/>
            <w:rFonts w:ascii="Arial" w:hAnsi="Arial" w:cs="Arial"/>
          </w:rPr>
          <w:t xml:space="preserve">распоряжению </w:t>
        </w:r>
      </w:hyperlink>
      <w:r>
        <w:rPr>
          <w:rStyle w:val="a3"/>
          <w:rFonts w:ascii="Arial" w:hAnsi="Arial" w:cs="Arial"/>
        </w:rPr>
        <w:t>Администрации г. Сургута</w:t>
      </w:r>
      <w:r>
        <w:rPr>
          <w:rStyle w:val="a3"/>
          <w:rFonts w:ascii="Arial" w:hAnsi="Arial" w:cs="Arial"/>
        </w:rPr>
        <w:br/>
        <w:t xml:space="preserve"> от 21 мая 2021 г. № 738</w:t>
      </w:r>
    </w:p>
    <w:p w:rsidR="00000000" w:rsidRDefault="005C207A"/>
    <w:p w:rsidR="00000000" w:rsidRDefault="005C207A">
      <w:pPr>
        <w:pStyle w:val="1"/>
      </w:pPr>
      <w:r>
        <w:t>Состав</w:t>
      </w:r>
      <w:r>
        <w:br/>
      </w:r>
      <w:r>
        <w:t>комиссии при высшем должностном лице Администрации города, курирующем сферу обеспечения безопасности городского округа, по формированию резерва управленческих кадров для замещения целевых управленческих должностей в муниципальных учреждениях и на муниципал</w:t>
      </w:r>
      <w:r>
        <w:t>ьных предприятиях в сфере спасательной деятельности</w:t>
      </w:r>
    </w:p>
    <w:p w:rsidR="00000000" w:rsidRDefault="005C207A">
      <w:pPr>
        <w:pStyle w:val="ab"/>
      </w:pPr>
      <w:r>
        <w:t>С изменениями и дополнениями от:</w:t>
      </w:r>
    </w:p>
    <w:p w:rsidR="00000000" w:rsidRDefault="005C207A">
      <w:pPr>
        <w:pStyle w:val="a9"/>
        <w:rPr>
          <w:shd w:val="clear" w:color="auto" w:fill="EAEFED"/>
        </w:rPr>
      </w:pPr>
      <w:r>
        <w:lastRenderedPageBreak/>
        <w:t xml:space="preserve"> </w:t>
      </w:r>
      <w:r>
        <w:rPr>
          <w:shd w:val="clear" w:color="auto" w:fill="EAEFED"/>
        </w:rPr>
        <w:t>19 апреля 2022 г., 27 июля 2023 г., 8 мая 2026 г.</w:t>
      </w:r>
    </w:p>
    <w:p w:rsidR="00000000" w:rsidRDefault="005C207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90"/>
        <w:gridCol w:w="481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C207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Основной состав комиссии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C207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Резервный состав комиссии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C207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Главы города, курирующий сферу обеспечения безопасности городского округа, председатель комиссии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C207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C207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Начальник управления по делам гражданской обороны и чрезвычайным ситуациям, заместитель председателя комиссии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C207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заместитель начальника управления </w:t>
            </w:r>
            <w:r>
              <w:rPr>
                <w:sz w:val="23"/>
                <w:szCs w:val="23"/>
              </w:rPr>
              <w:t>по делам гражданской обороны и чрезвычайным ситуациям, заместитель председателя комиссии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C207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Работник муниципального казенного учреждения "Центр организационного обеспечения деятельности муниципальных организаций", секретарь комиссии по формированию резерва у</w:t>
            </w:r>
            <w:r>
              <w:rPr>
                <w:sz w:val="23"/>
                <w:szCs w:val="23"/>
              </w:rPr>
              <w:t>правленческих кадров на должности руководителей муниципальных организаций (без права голоса)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C207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C207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Специалист-эксперт отдела муниципальной службы управления кадров и муниципальной службы, секретарь комиссии (без права голоса) при проведении конкурса на замеще</w:t>
            </w:r>
            <w:r>
              <w:rPr>
                <w:sz w:val="23"/>
                <w:szCs w:val="23"/>
              </w:rPr>
              <w:t>ние вакантной должности руководителя муниципальной организации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C207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3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5C207A">
            <w:pPr>
              <w:pStyle w:val="aa"/>
              <w:rPr>
                <w:sz w:val="23"/>
                <w:szCs w:val="23"/>
              </w:rPr>
            </w:pPr>
          </w:p>
          <w:p w:rsidR="00000000" w:rsidRDefault="005C207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члены комиссии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C207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Начальник отдела кадрового обеспечения управления кадров и муниципальной службы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C207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начальника отдела кадрового обеспечения управления кадров и муниципальной службы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C207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Начальник отдела правового обеспечения сферы городского хозяйства и жилищных отношений правового управления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C207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начальника отдела правового обеспечения сферы городского хозяйства и жилищных отношений правового управления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C207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Начальник отдела планиров</w:t>
            </w:r>
            <w:r>
              <w:rPr>
                <w:sz w:val="23"/>
                <w:szCs w:val="23"/>
              </w:rPr>
              <w:t>ания и оперативной подготовки управления по делам гражданской обороны и чрезвычайным ситуациям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C207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начальник отдела по защите населения и территории города от чрезвычайных ситуаций управления по делам гражданской обороны и чрезвычайным ситуациям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C207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Председатель Сургутской городской организации Профессионального союза работников народного образования и науки Российской Федерации, председатель Объединения организаций профсоюзов города Сургута и Сургутского района (по согласованию)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C207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председатель Тюменско</w:t>
            </w:r>
            <w:r>
              <w:rPr>
                <w:sz w:val="23"/>
                <w:szCs w:val="23"/>
              </w:rPr>
              <w:t>й межрегиональной организации Общественная организация "Всероссийский Электропрофсоюз", заместитель председателя Объединения организаций профсоюзов города Сургута и Сургутского района (по согласованию)</w:t>
            </w:r>
          </w:p>
        </w:tc>
      </w:tr>
    </w:tbl>
    <w:p w:rsidR="00000000" w:rsidRDefault="005C207A"/>
    <w:p w:rsidR="00000000" w:rsidRDefault="005C207A"/>
    <w:sectPr w:rsidR="00000000">
      <w:headerReference w:type="default" r:id="rId14"/>
      <w:footerReference w:type="default" r:id="rId15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C207A">
      <w:r>
        <w:separator/>
      </w:r>
    </w:p>
  </w:endnote>
  <w:endnote w:type="continuationSeparator" w:id="0">
    <w:p w:rsidR="00000000" w:rsidRDefault="005C2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5C207A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26.08.2026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5C207A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5C207A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C207A">
      <w:r>
        <w:separator/>
      </w:r>
    </w:p>
  </w:footnote>
  <w:footnote w:type="continuationSeparator" w:id="0">
    <w:p w:rsidR="00000000" w:rsidRDefault="005C20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C207A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Распоряжение Администрации г. Сургута Ханты-Мансийского автономного округа - Югры от 21 мая 2021 г. № 738…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07A"/>
    <w:rsid w:val="005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E021775-9EC3-4653-BB8E-B3FCF33F6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ileonline.garant.ru/document/redirect/45272584/0" TargetMode="External"/><Relationship Id="rId13" Type="http://schemas.openxmlformats.org/officeDocument/2006/relationships/hyperlink" Target="https://mobileonline.garant.ru/document/redirect/29260269/10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bileonline.garant.ru/document/redirect/18925925/0" TargetMode="External"/><Relationship Id="rId12" Type="http://schemas.openxmlformats.org/officeDocument/2006/relationships/hyperlink" Target="https://mobileonline.garant.ru/document/redirect/414206047/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obileonline.garant.ru/document/redirect/29109202/4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mobileonline.garant.ru/document/redirect/400682544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bileonline.garant.ru/document/redirect/29109405/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Краснова Татьяна Владимировна</cp:lastModifiedBy>
  <cp:revision>2</cp:revision>
  <dcterms:created xsi:type="dcterms:W3CDTF">2026-08-26T05:45:00Z</dcterms:created>
  <dcterms:modified xsi:type="dcterms:W3CDTF">2026-08-26T05:45:00Z</dcterms:modified>
</cp:coreProperties>
</file>