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331EBA">
      <w:pPr>
        <w:pStyle w:val="1"/>
      </w:pPr>
      <w:r>
        <w:fldChar w:fldCharType="begin"/>
      </w:r>
      <w:r>
        <w:instrText>HYPERLINK "https://mobileonline.garant.ru/document/redirect/45225418/0"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автоном</w:t>
      </w:r>
      <w:r>
        <w:rPr>
          <w:rStyle w:val="a4"/>
          <w:b w:val="0"/>
          <w:bCs w:val="0"/>
        </w:rPr>
        <w:t>ного округа - Югры от 16 февраля 2017 г. N 219 "Об организации правового, экономического, договорного и бухгалтерского сопровождения деятельности муниципальных учреждений и признании утратившими силу некоторых распоряжений Администрации города" (с изменени</w:t>
      </w:r>
      <w:r>
        <w:rPr>
          <w:rStyle w:val="a4"/>
          <w:b w:val="0"/>
          <w:bCs w:val="0"/>
        </w:rPr>
        <w:t>ями и дополнениями)</w:t>
      </w:r>
      <w:r>
        <w:fldChar w:fldCharType="end"/>
      </w:r>
    </w:p>
    <w:p w:rsidR="00000000" w:rsidRDefault="00331EBA">
      <w:pPr>
        <w:pStyle w:val="ab"/>
      </w:pPr>
      <w:r>
        <w:t>С изменениями и дополнениями от:</w:t>
      </w:r>
    </w:p>
    <w:p w:rsidR="00000000" w:rsidRDefault="00331EB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4 апреля 2018 г., 21 марта 2025 г.</w:t>
      </w:r>
    </w:p>
    <w:p w:rsidR="00000000" w:rsidRDefault="00331EBA"/>
    <w:p w:rsidR="00000000" w:rsidRDefault="00331EB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Констатирующая часть изменена с 21 марта 2025 г. - </w:t>
      </w:r>
      <w:hyperlink r:id="rId7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21 марта 2025 г. N 1637</w:t>
      </w:r>
    </w:p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8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13 ноября 2024 г.</w:t>
      </w:r>
    </w:p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31EBA">
      <w:r>
        <w:t xml:space="preserve">В соответствии с </w:t>
      </w:r>
      <w:hyperlink r:id="rId10" w:history="1">
        <w:r>
          <w:rPr>
            <w:rStyle w:val="a4"/>
          </w:rPr>
          <w:t>Федеральным законом</w:t>
        </w:r>
      </w:hyperlink>
      <w:r>
        <w:t xml:space="preserve"> Российской Федерации от 06.10.2003 N 131-ФЗ "Об общих принципах организации местного самоуправления в Российской Федерации", </w:t>
      </w:r>
      <w:hyperlink r:id="rId11" w:history="1">
        <w:r>
          <w:rPr>
            <w:rStyle w:val="a4"/>
          </w:rPr>
          <w:t>Уставом</w:t>
        </w:r>
      </w:hyperlink>
      <w:r>
        <w:t xml:space="preserve"> муниципального</w:t>
      </w:r>
      <w:r>
        <w:t xml:space="preserve"> образования городской округ Сургут Ханты-Мансийского автономного округа - Югры, распоряжениями Администрации города </w:t>
      </w:r>
      <w:hyperlink r:id="rId12" w:history="1">
        <w:r>
          <w:rPr>
            <w:rStyle w:val="a4"/>
          </w:rPr>
          <w:t>от 14.06.2016 N 1038</w:t>
        </w:r>
      </w:hyperlink>
      <w:r>
        <w:t xml:space="preserve"> "О реорганизации муниципального казенного уч</w:t>
      </w:r>
      <w:r>
        <w:t xml:space="preserve">реждения "Многофункциональный центр предоставления государственных и муниципальных услуг города Сургута", </w:t>
      </w:r>
      <w:hyperlink r:id="rId13" w:history="1">
        <w:r>
          <w:rPr>
            <w:rStyle w:val="a4"/>
          </w:rPr>
          <w:t>от 22.12.2016 N 2553</w:t>
        </w:r>
      </w:hyperlink>
      <w:r>
        <w:t xml:space="preserve"> "Об организационном обеспечении деятельности Администра</w:t>
      </w:r>
      <w:r>
        <w:t xml:space="preserve">ции города в отношении территориальных общественных самоуправлений города Сургута, муниципальных учреждений в сферах культуры, физической культуры и спорта, молодёжной политики", </w:t>
      </w:r>
      <w:hyperlink r:id="rId14" w:history="1">
        <w:r>
          <w:rPr>
            <w:rStyle w:val="a4"/>
          </w:rPr>
          <w:t>от 30.</w:t>
        </w:r>
        <w:r>
          <w:rPr>
            <w:rStyle w:val="a4"/>
          </w:rPr>
          <w:t>12.2005 N 3686</w:t>
        </w:r>
      </w:hyperlink>
      <w:r>
        <w:t xml:space="preserve"> "Об утверждении Регламента Администрации города", </w:t>
      </w:r>
      <w:hyperlink r:id="rId15" w:history="1">
        <w:r>
          <w:rPr>
            <w:rStyle w:val="a4"/>
          </w:rPr>
          <w:t>уставом</w:t>
        </w:r>
      </w:hyperlink>
      <w:r>
        <w:t xml:space="preserve"> муниципального казенного учреждения "Центр организационного обеспечения деятельности муниципальных орга</w:t>
      </w:r>
      <w:r>
        <w:t>низаций":</w:t>
      </w:r>
    </w:p>
    <w:p w:rsidR="00000000" w:rsidRDefault="00331EB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изменен. - </w:t>
      </w:r>
      <w:hyperlink r:id="rId16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 Сургута от 4 апреля 2018 г. N 523</w:t>
      </w:r>
    </w:p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31EBA">
      <w:r>
        <w:t>1. Поручить муниципальному казенному учреждению "Центр организационного обеспечения деятельности муниципальных организаций" осуществлять правовое, экономическ</w:t>
      </w:r>
      <w:r>
        <w:t xml:space="preserve">ое, договорное и бухгалтерское сопровождение деятельности муниципальных учреждений на безвозмездной основе в соответствии с </w:t>
      </w:r>
      <w:hyperlink w:anchor="sub_2" w:history="1">
        <w:r>
          <w:rPr>
            <w:rStyle w:val="a4"/>
          </w:rPr>
          <w:t>пунктом 2</w:t>
        </w:r>
      </w:hyperlink>
      <w:r>
        <w:t xml:space="preserve"> настоящего распоряжения.</w:t>
      </w:r>
    </w:p>
    <w:p w:rsidR="00000000" w:rsidRDefault="00331EBA">
      <w:bookmarkStart w:id="3" w:name="sub_2"/>
      <w:r>
        <w:t>2. Муниципальному казенному учреждению "Центр организационного обеспе</w:t>
      </w:r>
      <w:r>
        <w:t>чения деятельности муниципальных организаций":</w:t>
      </w:r>
    </w:p>
    <w:p w:rsidR="00000000" w:rsidRDefault="00331EBA">
      <w:bookmarkStart w:id="4" w:name="sub_21"/>
      <w:bookmarkEnd w:id="3"/>
      <w:r>
        <w:t>2.1. Перезаключить соглашения о правовом, договорном обслуживании муниципальных учреждений, в штатном расписании которых отсутствуют должности юрисконсульта:</w:t>
      </w:r>
    </w:p>
    <w:bookmarkEnd w:id="4"/>
    <w:p w:rsidR="00000000" w:rsidRDefault="00331EBA">
      <w:r>
        <w:t xml:space="preserve">- со структурными подразделениями </w:t>
      </w:r>
      <w:r>
        <w:t>Администрации города, имеющими в подведомственности муниципальные учреждения;</w:t>
      </w:r>
    </w:p>
    <w:p w:rsidR="00000000" w:rsidRDefault="00331EBA">
      <w:r>
        <w:t>- с муниципальными учреждениями, не отнесенными к подведомственности структурных подразделений Администрации города.</w:t>
      </w:r>
    </w:p>
    <w:p w:rsidR="00000000" w:rsidRDefault="00331EB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2.2 изменен с</w:t>
      </w:r>
      <w:r>
        <w:rPr>
          <w:shd w:val="clear" w:color="auto" w:fill="F0F0F0"/>
        </w:rPr>
        <w:t xml:space="preserve"> 21 марта 2025 г. - </w:t>
      </w:r>
      <w:hyperlink r:id="rId18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21 марта 2025 г. N 1637</w:t>
      </w:r>
    </w:p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9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13 ноября 2024 г.</w:t>
      </w:r>
    </w:p>
    <w:p w:rsidR="00000000" w:rsidRDefault="00331EBA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31EBA">
      <w:r>
        <w:t>2.2. Перезаключить соглашения об экономическом, бухгалт</w:t>
      </w:r>
      <w:r>
        <w:t>ерском обслуживании:</w:t>
      </w:r>
    </w:p>
    <w:p w:rsidR="00000000" w:rsidRDefault="00331EBA">
      <w:r>
        <w:t>- с муниципальными учреждениями, в штатном расписании которых отсутствуют бухгалтерские, планово-экономические службы (должности);</w:t>
      </w:r>
    </w:p>
    <w:p w:rsidR="00000000" w:rsidRDefault="00331EBA">
      <w:bookmarkStart w:id="6" w:name="sub_223"/>
      <w:r>
        <w:t xml:space="preserve">- с муниципальными учреждениями в сферах культуры, физической культуры и спорта, </w:t>
      </w:r>
      <w:r>
        <w:lastRenderedPageBreak/>
        <w:t>молодёжной полит</w:t>
      </w:r>
      <w:r>
        <w:t>ики с учетом отдельных функций по организационному обеспечению деятельности Администрации города в отношении муниципальных учреждений.</w:t>
      </w:r>
    </w:p>
    <w:p w:rsidR="00000000" w:rsidRDefault="00331EBA">
      <w:bookmarkStart w:id="7" w:name="sub_3"/>
      <w:bookmarkEnd w:id="6"/>
      <w:r>
        <w:t>3. Признать утратившими силу распоряжения Администрации города:</w:t>
      </w:r>
    </w:p>
    <w:bookmarkEnd w:id="7"/>
    <w:p w:rsidR="00000000" w:rsidRDefault="00331EBA">
      <w:r>
        <w:t>- от 18.12.2006 N 2481 "О правовом обесп</w:t>
      </w:r>
      <w:r>
        <w:t>ечении деятельности муниципальных учреждений";</w:t>
      </w:r>
    </w:p>
    <w:p w:rsidR="00000000" w:rsidRDefault="00331EBA">
      <w:r>
        <w:t>- от 24.10.2007 N 2268 "О внесении изменений в распоряжение Администрации города от 18.12.2006 N 2481 "О правовом обеспечении деятельности муниципальных учреждений";</w:t>
      </w:r>
    </w:p>
    <w:p w:rsidR="00000000" w:rsidRDefault="00331EBA">
      <w:r>
        <w:t>- от 12.03.2012 N 579 "О внесении изменений</w:t>
      </w:r>
      <w:r>
        <w:t xml:space="preserve"> в распоряжение Администрации города от 18.12.2006 N 2481 "О правовом обеспечении деятельности муниципальных учреждений";</w:t>
      </w:r>
    </w:p>
    <w:p w:rsidR="00000000" w:rsidRDefault="00331EBA">
      <w:r>
        <w:t>- от 22.12.2006 N 2507 "О передаче функций по организации и ведению бухгалтерского учета";</w:t>
      </w:r>
    </w:p>
    <w:p w:rsidR="00000000" w:rsidRDefault="00331EBA">
      <w:r>
        <w:t>- от 22.08.2007 N 1778 "О внесении изменени</w:t>
      </w:r>
      <w:r>
        <w:t>я в распоряжение Администрации города от 22.12.2006 N 2507 "О передаче функций по организации и ведению бухгалтерского учета и отчетности";</w:t>
      </w:r>
    </w:p>
    <w:p w:rsidR="00000000" w:rsidRDefault="00331EBA">
      <w:r>
        <w:t>- от 16.09.2011 N 2705 "О передаче функций по организации экономического сопровождения деятельности муниципального к</w:t>
      </w:r>
      <w:r>
        <w:t>азенного учреждения "Наш город";</w:t>
      </w:r>
    </w:p>
    <w:p w:rsidR="00000000" w:rsidRDefault="00331EBA">
      <w:r>
        <w:t>- от 05.02.2010 N 279 "О внесении изменения в распоряжение Администрации города от 22.12.2006 N 2507 "О передаче функций по организации и ведению бухгалтерского учёта и отчётности";</w:t>
      </w:r>
    </w:p>
    <w:p w:rsidR="00000000" w:rsidRDefault="00331EBA">
      <w:r>
        <w:t>- от 07.04.2011 N </w:t>
      </w:r>
      <w:r>
        <w:t>757 "Об организации правового, экономического и бухгалтерского сопровождения деятельности муниципального бюджетного учреждения "Дворец торжеств".</w:t>
      </w:r>
    </w:p>
    <w:p w:rsidR="00000000" w:rsidRDefault="00331EBA">
      <w:bookmarkStart w:id="8" w:name="sub_4"/>
      <w:r>
        <w:t>4. Настоящее распоряжение распространяет свое действие на правоотношения, возникшие с 21.09.2016.</w:t>
      </w:r>
    </w:p>
    <w:p w:rsidR="00000000" w:rsidRDefault="00331EBA">
      <w:bookmarkStart w:id="9" w:name="sub_5"/>
      <w:bookmarkEnd w:id="8"/>
      <w:r>
        <w:t xml:space="preserve">5. Управлению информационной политики разместить настоящее распоряжение на </w:t>
      </w:r>
      <w:hyperlink r:id="rId21" w:history="1">
        <w:r>
          <w:rPr>
            <w:rStyle w:val="a4"/>
          </w:rPr>
          <w:t>официальном портале</w:t>
        </w:r>
      </w:hyperlink>
      <w:r>
        <w:t xml:space="preserve"> Администрации города.</w:t>
      </w:r>
    </w:p>
    <w:p w:rsidR="00000000" w:rsidRDefault="00331EBA">
      <w:bookmarkStart w:id="10" w:name="sub_6"/>
      <w:bookmarkEnd w:id="9"/>
      <w:r>
        <w:t xml:space="preserve">6. Контроль за выполнением распоряжения оставляю за </w:t>
      </w:r>
      <w:r>
        <w:t>собой.</w:t>
      </w:r>
    </w:p>
    <w:bookmarkEnd w:id="10"/>
    <w:p w:rsidR="00000000" w:rsidRDefault="00331EB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31EBA">
            <w:pPr>
              <w:pStyle w:val="ac"/>
            </w:pPr>
            <w:r>
              <w:t>Глава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31EBA">
            <w:pPr>
              <w:pStyle w:val="aa"/>
              <w:jc w:val="right"/>
            </w:pPr>
            <w:r>
              <w:t>В.Н. Шувалов</w:t>
            </w:r>
          </w:p>
        </w:tc>
      </w:tr>
    </w:tbl>
    <w:p w:rsidR="00331EBA" w:rsidRDefault="00331EBA"/>
    <w:sectPr w:rsidR="00331EBA">
      <w:headerReference w:type="default" r:id="rId22"/>
      <w:footerReference w:type="default" r:id="rId2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EBA" w:rsidRDefault="00331EBA">
      <w:r>
        <w:separator/>
      </w:r>
    </w:p>
  </w:endnote>
  <w:endnote w:type="continuationSeparator" w:id="0">
    <w:p w:rsidR="00331EBA" w:rsidRDefault="0033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31EB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04.08.2026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31EB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31EB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A40FB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40FB1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A40FB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40FB1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EBA" w:rsidRDefault="00331EBA">
      <w:r>
        <w:separator/>
      </w:r>
    </w:p>
  </w:footnote>
  <w:footnote w:type="continuationSeparator" w:id="0">
    <w:p w:rsidR="00331EBA" w:rsidRDefault="0033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31EB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16 февраля 2017 г. N…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B1"/>
    <w:rsid w:val="00331EBA"/>
    <w:rsid w:val="00A4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CDBD32-C2D8-4C2A-BF54-3277DFBF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11740631/4" TargetMode="External"/><Relationship Id="rId13" Type="http://schemas.openxmlformats.org/officeDocument/2006/relationships/hyperlink" Target="https://mobileonline.garant.ru/document/redirect/45221076/0" TargetMode="External"/><Relationship Id="rId18" Type="http://schemas.openxmlformats.org/officeDocument/2006/relationships/hyperlink" Target="https://mobileonline.garant.ru/document/redirect/411740631/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document/redirect/29109202/4" TargetMode="External"/><Relationship Id="rId7" Type="http://schemas.openxmlformats.org/officeDocument/2006/relationships/hyperlink" Target="https://mobileonline.garant.ru/document/redirect/411740631/11" TargetMode="External"/><Relationship Id="rId12" Type="http://schemas.openxmlformats.org/officeDocument/2006/relationships/hyperlink" Target="https://mobileonline.garant.ru/document/redirect/45207176/0" TargetMode="External"/><Relationship Id="rId17" Type="http://schemas.openxmlformats.org/officeDocument/2006/relationships/hyperlink" Target="https://mobileonline.garant.ru/document/redirect/29247797/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45253188/1" TargetMode="External"/><Relationship Id="rId20" Type="http://schemas.openxmlformats.org/officeDocument/2006/relationships/hyperlink" Target="https://mobileonline.garant.ru/document/redirect/29258570/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29107763/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42654544/100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mobileonline.garant.ru/document/redirect/186367/0" TargetMode="External"/><Relationship Id="rId19" Type="http://schemas.openxmlformats.org/officeDocument/2006/relationships/hyperlink" Target="https://mobileonline.garant.ru/document/redirect/411740631/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29258570/100" TargetMode="External"/><Relationship Id="rId14" Type="http://schemas.openxmlformats.org/officeDocument/2006/relationships/hyperlink" Target="https://mobileonline.garant.ru/document/redirect/29109405/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Жукова Лариса Анатольевна</cp:lastModifiedBy>
  <cp:revision>2</cp:revision>
  <dcterms:created xsi:type="dcterms:W3CDTF">2026-08-04T05:02:00Z</dcterms:created>
  <dcterms:modified xsi:type="dcterms:W3CDTF">2026-08-04T05:02:00Z</dcterms:modified>
</cp:coreProperties>
</file>