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sz w:val="28"/>
          <w:szCs w:val="28"/>
          <w:lang w:eastAsia="ru-RU"/>
        </w:rPr>
      </w:pPr>
      <w:bookmarkStart w:id="0" w:name="_GoBack"/>
      <w:bookmarkEnd w:id="0"/>
      <w:r w:rsidRPr="00DA3791">
        <w:rPr>
          <w:rFonts w:ascii="Times New Roman" w:eastAsia="Times New Roman" w:hAnsi="Times New Roman" w:cs="Times New Roman"/>
          <w:bCs/>
          <w:color w:val="000000"/>
          <w:sz w:val="28"/>
          <w:szCs w:val="28"/>
          <w:lang w:eastAsia="ru-RU"/>
        </w:rPr>
        <w:t xml:space="preserve">Договор № ____________ </w:t>
      </w:r>
      <w:r w:rsidRPr="00DA3791">
        <w:rPr>
          <w:rFonts w:ascii="Times New Roman" w:eastAsia="Times New Roman" w:hAnsi="Times New Roman" w:cs="Times New Roman"/>
          <w:bCs/>
          <w:color w:val="000000"/>
          <w:sz w:val="28"/>
          <w:szCs w:val="28"/>
          <w:lang w:eastAsia="ru-RU"/>
        </w:rPr>
        <w:br/>
        <w:t>на размещение нестационарного торгового объекта на территории города Сургута по результатам аукциона</w:t>
      </w:r>
    </w:p>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sz w:val="28"/>
          <w:szCs w:val="28"/>
          <w:lang w:eastAsia="ru-RU"/>
        </w:rPr>
      </w:pPr>
    </w:p>
    <w:tbl>
      <w:tblPr>
        <w:tblW w:w="0" w:type="auto"/>
        <w:tblInd w:w="108" w:type="dxa"/>
        <w:tblLook w:val="0000" w:firstRow="0" w:lastRow="0" w:firstColumn="0" w:lastColumn="0" w:noHBand="0" w:noVBand="0"/>
      </w:tblPr>
      <w:tblGrid>
        <w:gridCol w:w="6248"/>
        <w:gridCol w:w="3276"/>
      </w:tblGrid>
      <w:tr w:rsidR="00DA3791" w:rsidRPr="00DA3791" w:rsidTr="00384D35">
        <w:tc>
          <w:tcPr>
            <w:tcW w:w="6574" w:type="dxa"/>
            <w:tcBorders>
              <w:top w:val="nil"/>
              <w:left w:val="nil"/>
              <w:bottom w:val="nil"/>
              <w:right w:val="nil"/>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г. Сургут</w:t>
            </w:r>
          </w:p>
        </w:tc>
        <w:tc>
          <w:tcPr>
            <w:tcW w:w="3318" w:type="dxa"/>
            <w:tcBorders>
              <w:top w:val="nil"/>
              <w:left w:val="nil"/>
              <w:bottom w:val="nil"/>
              <w:right w:val="nil"/>
            </w:tcBorders>
          </w:tcPr>
          <w:p w:rsidR="00DA3791" w:rsidRPr="00DA3791" w:rsidRDefault="00DA3791" w:rsidP="00DA3791">
            <w:pPr>
              <w:widowControl w:val="0"/>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«__»________20__г.</w:t>
            </w:r>
          </w:p>
        </w:tc>
      </w:tr>
    </w:tbl>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1" w:name="sub_501"/>
      <w:r>
        <w:rPr>
          <w:rFonts w:ascii="Times New Roman" w:eastAsia="Times New Roman" w:hAnsi="Times New Roman" w:cs="Times New Roman"/>
          <w:color w:val="000000"/>
          <w:sz w:val="28"/>
          <w:szCs w:val="28"/>
          <w:lang w:eastAsia="ru-RU"/>
        </w:rPr>
        <w:t>М</w:t>
      </w:r>
      <w:r w:rsidRPr="00DA3791">
        <w:rPr>
          <w:rFonts w:ascii="Times New Roman" w:eastAsia="Times New Roman" w:hAnsi="Times New Roman" w:cs="Times New Roman"/>
          <w:color w:val="000000"/>
          <w:sz w:val="28"/>
          <w:szCs w:val="28"/>
          <w:lang w:eastAsia="ru-RU"/>
        </w:rPr>
        <w:t>униципальное казенное учреждение «Дирекция дорожно-транспортного и жилищно-коммунального комплекса», действующ</w:t>
      </w:r>
      <w:r>
        <w:rPr>
          <w:rFonts w:ascii="Times New Roman" w:eastAsia="Times New Roman" w:hAnsi="Times New Roman" w:cs="Times New Roman"/>
          <w:color w:val="000000"/>
          <w:sz w:val="28"/>
          <w:szCs w:val="28"/>
          <w:lang w:eastAsia="ru-RU"/>
        </w:rPr>
        <w:t>ее</w:t>
      </w:r>
      <w:r w:rsidRPr="00DA3791">
        <w:rPr>
          <w:rFonts w:ascii="Times New Roman" w:eastAsia="Times New Roman" w:hAnsi="Times New Roman" w:cs="Times New Roman"/>
          <w:color w:val="000000"/>
          <w:sz w:val="28"/>
          <w:szCs w:val="28"/>
          <w:lang w:eastAsia="ru-RU"/>
        </w:rPr>
        <w:t xml:space="preserve"> от имени муниципального образования городской округ Сургут Ханты-Мансийского автономного округа – Югры, в лице</w:t>
      </w:r>
      <w:r>
        <w:rPr>
          <w:rFonts w:ascii="Times New Roman" w:eastAsia="Times New Roman" w:hAnsi="Times New Roman" w:cs="Times New Roman"/>
          <w:color w:val="000000"/>
          <w:sz w:val="28"/>
          <w:szCs w:val="28"/>
          <w:lang w:eastAsia="ru-RU"/>
        </w:rPr>
        <w:t xml:space="preserve"> директора Богача Романа Алексеевича,</w:t>
      </w:r>
      <w:r w:rsidRPr="00DA3791">
        <w:rPr>
          <w:rFonts w:ascii="Times New Roman" w:eastAsia="Times New Roman" w:hAnsi="Times New Roman" w:cs="Times New Roman"/>
          <w:color w:val="000000"/>
          <w:sz w:val="28"/>
          <w:szCs w:val="28"/>
          <w:lang w:eastAsia="ru-RU"/>
        </w:rPr>
        <w:t xml:space="preserve"> действующего на основании</w:t>
      </w:r>
      <w:r>
        <w:rPr>
          <w:rFonts w:ascii="Times New Roman" w:eastAsia="Times New Roman" w:hAnsi="Times New Roman" w:cs="Times New Roman"/>
          <w:color w:val="000000"/>
          <w:sz w:val="28"/>
          <w:szCs w:val="28"/>
          <w:lang w:eastAsia="ru-RU"/>
        </w:rPr>
        <w:t xml:space="preserve"> Устава</w:t>
      </w:r>
      <w:r w:rsidRPr="00DA3791">
        <w:rPr>
          <w:rFonts w:ascii="Times New Roman" w:eastAsia="Times New Roman" w:hAnsi="Times New Roman" w:cs="Times New Roman"/>
          <w:color w:val="000000"/>
          <w:sz w:val="28"/>
          <w:szCs w:val="28"/>
          <w:lang w:eastAsia="ru-RU"/>
        </w:rPr>
        <w:t xml:space="preserve">, именуемое в </w:t>
      </w:r>
      <w:proofErr w:type="gramStart"/>
      <w:r w:rsidRPr="00DA3791">
        <w:rPr>
          <w:rFonts w:ascii="Times New Roman" w:eastAsia="Times New Roman" w:hAnsi="Times New Roman" w:cs="Times New Roman"/>
          <w:color w:val="000000"/>
          <w:sz w:val="28"/>
          <w:szCs w:val="28"/>
          <w:lang w:eastAsia="ru-RU"/>
        </w:rPr>
        <w:t>дальнейшем</w:t>
      </w:r>
      <w:r>
        <w:rPr>
          <w:rFonts w:ascii="Times New Roman" w:eastAsia="Times New Roman" w:hAnsi="Times New Roman" w:cs="Times New Roman"/>
          <w:color w:val="000000"/>
          <w:sz w:val="28"/>
          <w:szCs w:val="28"/>
          <w:lang w:eastAsia="ru-RU"/>
        </w:rPr>
        <w:t xml:space="preserve"> </w:t>
      </w:r>
      <w:r w:rsidRPr="00DA3791">
        <w:rPr>
          <w:rFonts w:ascii="Times New Roman" w:eastAsia="Times New Roman" w:hAnsi="Times New Roman" w:cs="Times New Roman"/>
          <w:color w:val="000000"/>
          <w:sz w:val="28"/>
          <w:szCs w:val="28"/>
          <w:lang w:eastAsia="ru-RU"/>
        </w:rPr>
        <w:t xml:space="preserve"> «</w:t>
      </w:r>
      <w:proofErr w:type="gramEnd"/>
      <w:r w:rsidRPr="00DA3791">
        <w:rPr>
          <w:rFonts w:ascii="Times New Roman" w:eastAsia="Times New Roman" w:hAnsi="Times New Roman" w:cs="Times New Roman"/>
          <w:color w:val="000000"/>
          <w:sz w:val="28"/>
          <w:szCs w:val="28"/>
          <w:lang w:eastAsia="ru-RU"/>
        </w:rPr>
        <w:t>уполномоченный орган», с одной стороны, и</w:t>
      </w:r>
    </w:p>
    <w:bookmarkEnd w:id="1"/>
    <w:p w:rsidR="00DA3791" w:rsidRPr="00DA3791" w:rsidRDefault="00DA3791" w:rsidP="00DA379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____________________________________________________________________</w:t>
      </w:r>
    </w:p>
    <w:p w:rsidR="00DA3791" w:rsidRPr="00DA3791" w:rsidRDefault="00DA3791" w:rsidP="00DA379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____________________________________________________________________</w:t>
      </w:r>
    </w:p>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DA3791">
        <w:rPr>
          <w:rFonts w:ascii="Times New Roman" w:eastAsia="Times New Roman" w:hAnsi="Times New Roman" w:cs="Times New Roman"/>
          <w:color w:val="000000"/>
          <w:lang w:eastAsia="ru-RU"/>
        </w:rPr>
        <w:t>(наименование организации, фамилия, имя, отчество (при наличии)</w:t>
      </w:r>
    </w:p>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color w:val="000000"/>
          <w:lang w:eastAsia="ru-RU"/>
        </w:rPr>
      </w:pPr>
      <w:r w:rsidRPr="00DA3791">
        <w:rPr>
          <w:rFonts w:ascii="Times New Roman" w:eastAsia="Times New Roman" w:hAnsi="Times New Roman" w:cs="Times New Roman"/>
          <w:color w:val="000000"/>
          <w:lang w:eastAsia="ru-RU"/>
        </w:rPr>
        <w:t>индивидуального предпринимателя, физического лица)</w:t>
      </w:r>
    </w:p>
    <w:p w:rsidR="00DA3791" w:rsidRPr="00DA3791" w:rsidRDefault="00DA3791" w:rsidP="00DA379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в лице ______________________________________________________________,</w:t>
      </w:r>
    </w:p>
    <w:p w:rsidR="00DA3791" w:rsidRPr="00DA3791" w:rsidRDefault="00DA3791" w:rsidP="00DA3791">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lang w:eastAsia="ru-RU"/>
        </w:rPr>
      </w:pPr>
      <w:r w:rsidRPr="00DA3791">
        <w:rPr>
          <w:rFonts w:ascii="Times New Roman" w:eastAsia="Times New Roman" w:hAnsi="Times New Roman" w:cs="Times New Roman"/>
          <w:color w:val="000000"/>
          <w:lang w:eastAsia="ru-RU"/>
        </w:rPr>
        <w:t>(должность, фамилия, имя, отчество (при наличии)</w:t>
      </w:r>
    </w:p>
    <w:p w:rsidR="00DA3791" w:rsidRPr="00DA3791" w:rsidRDefault="00DA3791" w:rsidP="00DA379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действующего на основании ___________________________________________,</w:t>
      </w:r>
    </w:p>
    <w:p w:rsidR="00DA3791" w:rsidRPr="00DA3791" w:rsidRDefault="00DA3791" w:rsidP="00DA379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именуемое(</w:t>
      </w:r>
      <w:proofErr w:type="spellStart"/>
      <w:r w:rsidRPr="00DA3791">
        <w:rPr>
          <w:rFonts w:ascii="Times New Roman" w:eastAsia="Times New Roman" w:hAnsi="Times New Roman" w:cs="Times New Roman"/>
          <w:color w:val="000000"/>
          <w:sz w:val="28"/>
          <w:szCs w:val="28"/>
          <w:lang w:eastAsia="ru-RU"/>
        </w:rPr>
        <w:t>ый</w:t>
      </w:r>
      <w:proofErr w:type="spellEnd"/>
      <w:r w:rsidRPr="00DA3791">
        <w:rPr>
          <w:rFonts w:ascii="Times New Roman" w:eastAsia="Times New Roman" w:hAnsi="Times New Roman" w:cs="Times New Roman"/>
          <w:color w:val="000000"/>
          <w:sz w:val="28"/>
          <w:szCs w:val="28"/>
          <w:lang w:eastAsia="ru-RU"/>
        </w:rPr>
        <w:t xml:space="preserve">) в дальнейшем «хозяйствующий субъект», с другой </w:t>
      </w:r>
      <w:proofErr w:type="gramStart"/>
      <w:r w:rsidRPr="00DA3791">
        <w:rPr>
          <w:rFonts w:ascii="Times New Roman" w:eastAsia="Times New Roman" w:hAnsi="Times New Roman" w:cs="Times New Roman"/>
          <w:color w:val="000000"/>
          <w:sz w:val="28"/>
          <w:szCs w:val="28"/>
          <w:lang w:eastAsia="ru-RU"/>
        </w:rPr>
        <w:t xml:space="preserve">стороны,   </w:t>
      </w:r>
      <w:proofErr w:type="gramEnd"/>
      <w:r w:rsidRPr="00DA3791">
        <w:rPr>
          <w:rFonts w:ascii="Times New Roman" w:eastAsia="Times New Roman" w:hAnsi="Times New Roman" w:cs="Times New Roman"/>
          <w:color w:val="000000"/>
          <w:sz w:val="28"/>
          <w:szCs w:val="28"/>
          <w:lang w:eastAsia="ru-RU"/>
        </w:rPr>
        <w:t xml:space="preserve">             по результатам проведения аукциона на право заключения договора                               на размещение нестационарного торгового объекта на территории города Сургута и на основании протокола о результатах аукциона от ___________            № __________ заключили настоящий договор (далее – договор)                                               о нижеследующем:</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sz w:val="28"/>
          <w:szCs w:val="28"/>
          <w:lang w:eastAsia="ru-RU"/>
        </w:rPr>
      </w:pPr>
      <w:r w:rsidRPr="00DA3791">
        <w:rPr>
          <w:rFonts w:ascii="Times New Roman" w:eastAsia="Times New Roman" w:hAnsi="Times New Roman" w:cs="Times New Roman"/>
          <w:bCs/>
          <w:color w:val="000000"/>
          <w:sz w:val="28"/>
          <w:szCs w:val="28"/>
          <w:lang w:eastAsia="ru-RU"/>
        </w:rPr>
        <w:t>I. Предмет договора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xml:space="preserve">1. Уполномоченный орган предоставляет хозяйствующему субъекту право на размещение нестационарного торгового объекта, характеристики которого указаны в </w:t>
      </w:r>
      <w:hyperlink w:anchor="sub_102" w:history="1">
        <w:r w:rsidRPr="00DA3791">
          <w:rPr>
            <w:rFonts w:ascii="Times New Roman" w:eastAsia="Times New Roman" w:hAnsi="Times New Roman" w:cs="Times New Roman"/>
            <w:color w:val="000000"/>
            <w:sz w:val="28"/>
            <w:szCs w:val="28"/>
            <w:lang w:eastAsia="ru-RU"/>
          </w:rPr>
          <w:t>пункте 2 раздела I</w:t>
        </w:r>
      </w:hyperlink>
      <w:r w:rsidRPr="00DA3791">
        <w:rPr>
          <w:rFonts w:ascii="Times New Roman" w:eastAsia="Times New Roman" w:hAnsi="Times New Roman" w:cs="Times New Roman"/>
          <w:color w:val="000000"/>
          <w:sz w:val="28"/>
          <w:szCs w:val="28"/>
          <w:lang w:eastAsia="ru-RU"/>
        </w:rPr>
        <w:t xml:space="preserve"> настоящего договора (далее – объект),                                        а хозяйствующий субъект обязуется разместить объект в соответствии со схемой размещения нестационарных торговых объектов на территории города Сургута (далее – схема размещения) и уплатить плату за его размещение в порядке                         и сроки, установленные договором.</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2" w:name="sub_102"/>
      <w:r w:rsidRPr="00DA3791">
        <w:rPr>
          <w:rFonts w:ascii="Times New Roman" w:eastAsia="Times New Roman" w:hAnsi="Times New Roman" w:cs="Times New Roman"/>
          <w:color w:val="000000"/>
          <w:sz w:val="28"/>
          <w:szCs w:val="28"/>
          <w:lang w:eastAsia="ru-RU"/>
        </w:rPr>
        <w:t>2. Объект имеет следующие характеристики:</w:t>
      </w:r>
    </w:p>
    <w:bookmarkEnd w:id="2"/>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место размещения: _____________________________________________;</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площадь объекта _______________________________________________;</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тип (вид), специализация объекта _________________________________.</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3. Срок действия настоящего договора с «____» ___________ 20___ года по «___</w:t>
      </w:r>
      <w:proofErr w:type="gramStart"/>
      <w:r w:rsidRPr="00DA3791">
        <w:rPr>
          <w:rFonts w:ascii="Times New Roman" w:eastAsia="Times New Roman" w:hAnsi="Times New Roman" w:cs="Times New Roman"/>
          <w:color w:val="000000"/>
          <w:sz w:val="28"/>
          <w:szCs w:val="28"/>
          <w:lang w:eastAsia="ru-RU"/>
        </w:rPr>
        <w:t>_»_</w:t>
      </w:r>
      <w:proofErr w:type="gramEnd"/>
      <w:r w:rsidRPr="00DA3791">
        <w:rPr>
          <w:rFonts w:ascii="Times New Roman" w:eastAsia="Times New Roman" w:hAnsi="Times New Roman" w:cs="Times New Roman"/>
          <w:color w:val="000000"/>
          <w:sz w:val="28"/>
          <w:szCs w:val="28"/>
          <w:lang w:eastAsia="ru-RU"/>
        </w:rPr>
        <w:t>__________ 20___ года.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sz w:val="28"/>
          <w:szCs w:val="28"/>
          <w:lang w:eastAsia="ru-RU"/>
        </w:rPr>
      </w:pPr>
      <w:r w:rsidRPr="00DA3791">
        <w:rPr>
          <w:rFonts w:ascii="Times New Roman" w:eastAsia="Times New Roman" w:hAnsi="Times New Roman" w:cs="Times New Roman"/>
          <w:bCs/>
          <w:color w:val="000000"/>
          <w:sz w:val="28"/>
          <w:szCs w:val="28"/>
          <w:lang w:eastAsia="ru-RU"/>
        </w:rPr>
        <w:t>II. Права и обязанности сторон</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1. Уполномоченный орган имеет право:</w:t>
      </w:r>
    </w:p>
    <w:p w:rsidR="00DA3791" w:rsidRPr="00DA3791" w:rsidRDefault="00DA3791" w:rsidP="00DA379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lastRenderedPageBreak/>
        <w:t>1.1. Осуществлять беспрепятственный доступ на территорию объекта для его осмотра с целью проверки соблюдения условий договора.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1.2. Осуществлять контроль за соблюдением условий договора путем проведения плановых и внеплановых контрольных мероприятий в порядке, установленном разделом IV положения о размещении нестационарных торговых объектов на территории города Сургута, утвержденного постановлением Администрации города от 09.11.2017 № 9589 «О размещении нестационарных торговых объектов на территории города Сургута», разделом VIII положения                 о комиссии по приемке нестационарных торговых объектов в эксплуатацию               на территории города, утвержденного постановлением Администра</w:t>
      </w:r>
      <w:r w:rsidR="004614FD">
        <w:rPr>
          <w:rFonts w:ascii="Times New Roman" w:eastAsia="Times New Roman" w:hAnsi="Times New Roman" w:cs="Times New Roman"/>
          <w:sz w:val="28"/>
          <w:szCs w:val="28"/>
          <w:lang w:eastAsia="ru-RU"/>
        </w:rPr>
        <w:t>ции города от 11.09.2024 № 4712, в пределах установленной законодательством Российской Федерации компетенции.</w:t>
      </w:r>
    </w:p>
    <w:p w:rsidR="00DA3791" w:rsidRPr="00DA3791" w:rsidRDefault="00DA3791" w:rsidP="00DA379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 xml:space="preserve">1.3. В случае неисполнения или ненадлежащего исполнения хозяйствующим субъектом обязательств по договору, направлять ему письменное уведомление о необходимости устранения выявленных нарушений с указанием сроков их устранения, а также письменную претензию об уплате штрафа при выявлении фактов несоблюдения условий договора по надлежащему содержанию и ремонту объекта, а также содержанию прилегающей территории, предусмотренных номенклатурой обязательных работ (приложение № 2                          к настоящему договору), подтвержденных материалами </w:t>
      </w:r>
      <w:proofErr w:type="spellStart"/>
      <w:r w:rsidRPr="00DA3791">
        <w:rPr>
          <w:rFonts w:ascii="Times New Roman" w:eastAsia="Times New Roman" w:hAnsi="Times New Roman" w:cs="Times New Roman"/>
          <w:sz w:val="28"/>
          <w:szCs w:val="28"/>
          <w:lang w:eastAsia="ru-RU"/>
        </w:rPr>
        <w:t>фотофиксации</w:t>
      </w:r>
      <w:proofErr w:type="spellEnd"/>
      <w:r w:rsidRPr="00DA3791">
        <w:rPr>
          <w:rFonts w:ascii="Times New Roman" w:eastAsia="Times New Roman" w:hAnsi="Times New Roman" w:cs="Times New Roman"/>
          <w:sz w:val="28"/>
          <w:szCs w:val="28"/>
          <w:lang w:eastAsia="ru-RU"/>
        </w:rPr>
        <w:t xml:space="preserve">                               и видеозаписи.</w:t>
      </w:r>
    </w:p>
    <w:p w:rsidR="00DA3791" w:rsidRDefault="00DA3791" w:rsidP="00DA3791">
      <w:pPr>
        <w:widowControl w:val="0"/>
        <w:adjustRightInd w:val="0"/>
        <w:spacing w:after="0" w:line="240" w:lineRule="auto"/>
        <w:ind w:firstLine="709"/>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Уведомление (претензия) вручается хозяйствующему субъекту или его представителю лично или направляется по почте заказным письмом                                      с уведомлением о вручении по адресу, указанному в договоре, либо по адресу электронной почты, либо с использованием иных средств связи и доставки, обеспечивающих фиксирование получения данного уведомления.</w:t>
      </w:r>
    </w:p>
    <w:p w:rsidR="0028438E" w:rsidRPr="00DA3791" w:rsidRDefault="0028438E" w:rsidP="00DA3791">
      <w:pPr>
        <w:widowControl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Датой надлежащего уведомления признается дата получения уполномоченным органом подтверждения о вручении хозяйствующему субъекту данного уведомления либо возврата по окончанию срока хранения почтовой корреспонденции или дата получения уполномоченным органом информации об отсутствии хозяйствующего субъекта по адресу, указанному в договоре.</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2. Уполномоченный орган обязан:</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В случае внесения изменений в схему размещения по инициативе уполномоченного органа, повлекших невозможность дальнейшего размещения объекта в указанном месте, в течение пяти рабочих дней после издания постановления Администрации города о внесении изменений в схему размещения уведомить хозяйствующего субъекта в письменной форме                              о невозможности дальнейшего размещения объекта с разъяснением причин исключения места из схемы размещения, предлагая иной вариант размещения.</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3. Хозяйствующий субъект имеет право:</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С соблюдением требований действующего законодательства Российской Федерации, Ханты-Мансийского автономного округа - Югры, муниципальных правовых актов и условий договора размест</w:t>
      </w:r>
      <w:r w:rsidRPr="00DA3791">
        <w:rPr>
          <w:rFonts w:ascii="Times New Roman" w:eastAsia="Times New Roman" w:hAnsi="Times New Roman" w:cs="Times New Roman"/>
          <w:b/>
          <w:sz w:val="28"/>
          <w:szCs w:val="28"/>
          <w:u w:val="single"/>
          <w:lang w:eastAsia="ru-RU"/>
        </w:rPr>
        <w:t>ить</w:t>
      </w:r>
      <w:r w:rsidRPr="00DA3791">
        <w:rPr>
          <w:rFonts w:ascii="Times New Roman" w:eastAsia="Times New Roman" w:hAnsi="Times New Roman" w:cs="Times New Roman"/>
          <w:sz w:val="28"/>
          <w:szCs w:val="28"/>
          <w:lang w:eastAsia="ru-RU"/>
        </w:rPr>
        <w:t xml:space="preserve"> объект на земельном участке, муниципальном имуществе (части автомобильной дороги) в соответствии                        </w:t>
      </w:r>
      <w:r w:rsidRPr="00DA3791">
        <w:rPr>
          <w:rFonts w:ascii="Times New Roman" w:eastAsia="Times New Roman" w:hAnsi="Times New Roman" w:cs="Times New Roman"/>
          <w:sz w:val="28"/>
          <w:szCs w:val="28"/>
          <w:lang w:eastAsia="ru-RU"/>
        </w:rPr>
        <w:lastRenderedPageBreak/>
        <w:t>с приложением 1 к договору.</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3" w:name="sub_52422"/>
      <w:r w:rsidRPr="00DA3791">
        <w:rPr>
          <w:rFonts w:ascii="Times New Roman" w:eastAsia="Times New Roman" w:hAnsi="Times New Roman" w:cs="Times New Roman"/>
          <w:color w:val="000000"/>
          <w:sz w:val="28"/>
          <w:szCs w:val="28"/>
          <w:lang w:eastAsia="ru-RU"/>
        </w:rPr>
        <w:t>4. Хозяйствующий субъект обязан:</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4" w:name="sub_52416"/>
      <w:bookmarkEnd w:id="3"/>
      <w:r w:rsidRPr="00DA3791">
        <w:rPr>
          <w:rFonts w:ascii="Times New Roman" w:eastAsia="Times New Roman" w:hAnsi="Times New Roman" w:cs="Times New Roman"/>
          <w:color w:val="000000"/>
          <w:sz w:val="28"/>
          <w:szCs w:val="28"/>
          <w:lang w:eastAsia="ru-RU"/>
        </w:rPr>
        <w:t>4.1. Разместить на земельном участке, муниципальном имуществе (часть автомобильной дороги) объект в соответствии:</w:t>
      </w:r>
    </w:p>
    <w:bookmarkEnd w:id="4"/>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с согласованным в установленном порядке эскизным проектом нестационарного торгового объекта;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xml:space="preserve">- с характеристиками, установленными </w:t>
      </w:r>
      <w:hyperlink w:anchor="sub_102" w:history="1">
        <w:r w:rsidRPr="00DA3791">
          <w:rPr>
            <w:rFonts w:ascii="Times New Roman" w:eastAsia="Times New Roman" w:hAnsi="Times New Roman" w:cs="Times New Roman"/>
            <w:color w:val="000000"/>
            <w:sz w:val="28"/>
            <w:szCs w:val="28"/>
            <w:lang w:eastAsia="ru-RU"/>
          </w:rPr>
          <w:t>пунктом 2 раздела I</w:t>
        </w:r>
      </w:hyperlink>
      <w:r w:rsidRPr="00DA3791">
        <w:rPr>
          <w:rFonts w:ascii="Times New Roman" w:eastAsia="Times New Roman" w:hAnsi="Times New Roman" w:cs="Times New Roman"/>
          <w:color w:val="000000"/>
          <w:sz w:val="28"/>
          <w:szCs w:val="28"/>
          <w:lang w:eastAsia="ru-RU"/>
        </w:rPr>
        <w:t xml:space="preserve"> настоящего договора;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5" w:name="sub_5414"/>
      <w:r w:rsidRPr="00DA3791">
        <w:rPr>
          <w:rFonts w:ascii="Times New Roman" w:eastAsia="Times New Roman" w:hAnsi="Times New Roman" w:cs="Times New Roman"/>
          <w:color w:val="000000"/>
          <w:sz w:val="28"/>
          <w:szCs w:val="28"/>
          <w:lang w:eastAsia="ru-RU"/>
        </w:rPr>
        <w:t xml:space="preserve">- с требованиями, установленными </w:t>
      </w:r>
      <w:hyperlink r:id="rId6" w:history="1">
        <w:r w:rsidRPr="00DA3791">
          <w:rPr>
            <w:rFonts w:ascii="Times New Roman" w:eastAsia="Times New Roman" w:hAnsi="Times New Roman" w:cs="Times New Roman"/>
            <w:color w:val="000000"/>
            <w:sz w:val="28"/>
            <w:szCs w:val="28"/>
            <w:lang w:eastAsia="ru-RU"/>
          </w:rPr>
          <w:t>статьей 16</w:t>
        </w:r>
      </w:hyperlink>
      <w:r w:rsidRPr="00DA3791">
        <w:rPr>
          <w:rFonts w:ascii="Times New Roman" w:eastAsia="Times New Roman" w:hAnsi="Times New Roman" w:cs="Times New Roman"/>
          <w:color w:val="000000"/>
          <w:sz w:val="28"/>
          <w:szCs w:val="28"/>
          <w:lang w:eastAsia="ru-RU"/>
        </w:rPr>
        <w:t xml:space="preserve"> Правил благоустройства территории города Сургута, утвержденных </w:t>
      </w:r>
      <w:hyperlink r:id="rId7" w:history="1">
        <w:r w:rsidRPr="00DA3791">
          <w:rPr>
            <w:rFonts w:ascii="Times New Roman" w:eastAsia="Times New Roman" w:hAnsi="Times New Roman" w:cs="Times New Roman"/>
            <w:color w:val="000000"/>
            <w:sz w:val="28"/>
            <w:szCs w:val="28"/>
            <w:lang w:eastAsia="ru-RU"/>
          </w:rPr>
          <w:t>решением</w:t>
        </w:r>
      </w:hyperlink>
      <w:r w:rsidRPr="00DA3791">
        <w:rPr>
          <w:rFonts w:ascii="Times New Roman" w:eastAsia="Times New Roman" w:hAnsi="Times New Roman" w:cs="Times New Roman"/>
          <w:color w:val="000000"/>
          <w:sz w:val="28"/>
          <w:szCs w:val="28"/>
          <w:lang w:eastAsia="ru-RU"/>
        </w:rPr>
        <w:t xml:space="preserve"> Думы города от 26.12.2017 N 206-VIДГ (далее – Правила благоустройства города).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6" w:name="sub_524222"/>
      <w:bookmarkEnd w:id="5"/>
      <w:r w:rsidRPr="00DA3791">
        <w:rPr>
          <w:rFonts w:ascii="Times New Roman" w:eastAsia="Times New Roman" w:hAnsi="Times New Roman" w:cs="Times New Roman"/>
          <w:color w:val="000000"/>
          <w:sz w:val="28"/>
          <w:szCs w:val="28"/>
          <w:lang w:eastAsia="ru-RU"/>
        </w:rPr>
        <w:t xml:space="preserve">4.2. Содержать объект в зоне санитарной ответственности в соответствии со схемой размещения объекта и содержания прилегающей территории, определенной в </w:t>
      </w:r>
      <w:hyperlink w:anchor="sub_5300" w:history="1">
        <w:r w:rsidRPr="00DA3791">
          <w:rPr>
            <w:rFonts w:ascii="Times New Roman" w:eastAsia="Times New Roman" w:hAnsi="Times New Roman" w:cs="Times New Roman"/>
            <w:color w:val="000000"/>
            <w:sz w:val="28"/>
            <w:szCs w:val="28"/>
            <w:lang w:eastAsia="ru-RU"/>
          </w:rPr>
          <w:t>приложении 1</w:t>
        </w:r>
      </w:hyperlink>
      <w:r w:rsidRPr="00DA3791">
        <w:rPr>
          <w:rFonts w:ascii="Times New Roman" w:eastAsia="Times New Roman" w:hAnsi="Times New Roman" w:cs="Times New Roman"/>
          <w:color w:val="000000"/>
          <w:sz w:val="28"/>
          <w:szCs w:val="28"/>
          <w:lang w:eastAsia="ru-RU"/>
        </w:rPr>
        <w:t xml:space="preserve"> к настоящему договору, в надлежащем санитарном и техническом состоянии, соблюдать требования пожарной безопасности. Осуществлять содержание объекта за счет собственных финансовых средств.</w:t>
      </w:r>
    </w:p>
    <w:bookmarkEnd w:id="6"/>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Надлежащее состояние внешнего вида нестационарного торгового объекта подразумевает:</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целостность конструкций и элементов облицовки;</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отсутствие механических повреждений;</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наличие покрашенного каркаса;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отсутствие ржавчины и грязи на всех частях и элементах конструкций;</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отсутствие на всех частях и элементах наклеенных объявлений, посторонних надписей, изображений и других информационных сообщений;</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7" w:name="sub_52420"/>
      <w:r w:rsidRPr="00DA3791">
        <w:rPr>
          <w:rFonts w:ascii="Times New Roman" w:eastAsia="Times New Roman" w:hAnsi="Times New Roman" w:cs="Times New Roman"/>
          <w:color w:val="000000"/>
          <w:sz w:val="28"/>
          <w:szCs w:val="28"/>
          <w:lang w:eastAsia="ru-RU"/>
        </w:rPr>
        <w:t>- наличие наружной подсветки в темное время суток.</w:t>
      </w:r>
    </w:p>
    <w:bookmarkEnd w:id="7"/>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4.3. Заключить со специализированными коммунальными службами (эксплуатационными и другими предприятиями) договоры на оказание услуг, необходимых для эксплуатации и содержания объекта и представить копии                     в уполномоченный орган.</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4.4. Своевременно вносить плату за размещение объекта согласно условиям договора.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xml:space="preserve">4.5. Обеспечить надлежащее содержание объекта и прилегающей территории в соответствии с номенклатурой обязательных работ по содержанию и ремонту объекта, а также содержанию прилегающей территории, являющейся </w:t>
      </w:r>
      <w:hyperlink w:anchor="sub_5200" w:history="1">
        <w:r w:rsidRPr="00DA3791">
          <w:rPr>
            <w:rFonts w:ascii="Times New Roman" w:eastAsia="Times New Roman" w:hAnsi="Times New Roman" w:cs="Times New Roman"/>
            <w:color w:val="000000"/>
            <w:sz w:val="28"/>
            <w:szCs w:val="28"/>
            <w:lang w:eastAsia="ru-RU"/>
          </w:rPr>
          <w:t>приложением 2</w:t>
        </w:r>
      </w:hyperlink>
      <w:r w:rsidRPr="00DA3791">
        <w:rPr>
          <w:rFonts w:ascii="Times New Roman" w:eastAsia="Times New Roman" w:hAnsi="Times New Roman" w:cs="Times New Roman"/>
          <w:color w:val="000000"/>
          <w:sz w:val="28"/>
          <w:szCs w:val="28"/>
          <w:lang w:eastAsia="ru-RU"/>
        </w:rPr>
        <w:t xml:space="preserve"> к настоящему договору.</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4.6. При размещении объекта и его использовании соблюдать условия договора и требования, предусмотренные законодательством Российской Федерации, Ханты-Мансийского автономного округа - Югры, муниципальными правовыми актами в области обеспечения санитарно-эпидемиологического благополучия населения, охраны окружающей среды, пожарной безопасности, ветеринарии, и иные требования.</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4.7. В случае неисполнения или ненадлежащего исполнения своих обязательств по договору уплатить уполномоченному органу неустойку (штраф) в размере, порядке и сроки, установленные настоящим договором.</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8" w:name="sub_52417"/>
      <w:r w:rsidRPr="00DA3791">
        <w:rPr>
          <w:rFonts w:ascii="Times New Roman" w:eastAsia="Times New Roman" w:hAnsi="Times New Roman" w:cs="Times New Roman"/>
          <w:color w:val="000000"/>
          <w:sz w:val="28"/>
          <w:szCs w:val="28"/>
          <w:lang w:eastAsia="ru-RU"/>
        </w:rPr>
        <w:lastRenderedPageBreak/>
        <w:t>4.8.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муниципального имущества (часть автомобильной дороги) соответствующие службы для производства работ, связанных с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используемую часть земельного участка.</w:t>
      </w:r>
    </w:p>
    <w:bookmarkEnd w:id="8"/>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4.9. Не нарушать права и законные интересы землепользователей смежных земельных участков.</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4.10. В случаях изменения наименования, юридического адреса, контактных телефонов, а также изменения банковских и иных реквизитов письменно уведомить об этом уполномоченный орган в течение двухнедельного срока.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xml:space="preserve">4.11. Не допускать изменения характеристик объекта, установленных </w:t>
      </w:r>
      <w:hyperlink w:anchor="sub_102" w:history="1">
        <w:r w:rsidRPr="00DA3791">
          <w:rPr>
            <w:rFonts w:ascii="Times New Roman" w:eastAsia="Times New Roman" w:hAnsi="Times New Roman" w:cs="Times New Roman"/>
            <w:color w:val="000000"/>
            <w:sz w:val="28"/>
            <w:szCs w:val="28"/>
            <w:lang w:eastAsia="ru-RU"/>
          </w:rPr>
          <w:t xml:space="preserve">пунктом 2 раздела I </w:t>
        </w:r>
      </w:hyperlink>
      <w:r w:rsidRPr="00DA3791">
        <w:rPr>
          <w:rFonts w:ascii="Times New Roman" w:eastAsia="Times New Roman" w:hAnsi="Times New Roman" w:cs="Times New Roman"/>
          <w:color w:val="000000"/>
          <w:sz w:val="28"/>
          <w:szCs w:val="28"/>
          <w:lang w:eastAsia="ru-RU"/>
        </w:rPr>
        <w:t>настоящего договора.</w:t>
      </w:r>
    </w:p>
    <w:p w:rsidR="00DA3791" w:rsidRPr="00DA3791" w:rsidRDefault="00DA3791" w:rsidP="00DA3791">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9" w:name="sub_52418"/>
      <w:r w:rsidRPr="00DA3791">
        <w:rPr>
          <w:rFonts w:ascii="Times New Roman" w:eastAsia="Times New Roman" w:hAnsi="Times New Roman" w:cs="Times New Roman"/>
          <w:color w:val="000000"/>
          <w:sz w:val="28"/>
          <w:szCs w:val="28"/>
          <w:lang w:eastAsia="ru-RU"/>
        </w:rPr>
        <w:t>4.12. В случае расторжения договора либо одностороннего отказа уполномоченного органа от исполнения договора в течение 30 календарных дней со дня расторжения договора произвести демонтаж и вывоз объекта, а также привести часть земельного участка, муниципального имущества (часть автомобильной дороги), которая была занята объектом и/или являлась необходимой для его размещения и/или использования, в надлежащее санитарное состояние (вывоз отходов, благоустройство соответствующей территории) и интегрировать его в окружающее пространство.</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10" w:name="sub_52428"/>
      <w:bookmarkEnd w:id="9"/>
      <w:r w:rsidRPr="00DA3791">
        <w:rPr>
          <w:rFonts w:ascii="Times New Roman" w:eastAsia="Times New Roman" w:hAnsi="Times New Roman" w:cs="Times New Roman"/>
          <w:color w:val="000000"/>
          <w:sz w:val="28"/>
          <w:szCs w:val="28"/>
          <w:lang w:eastAsia="ru-RU"/>
        </w:rPr>
        <w:t>4.13. Осуществлять в нестационарном торговом объекте деятельность                     в соответствии со специализацией, указанной в договоре. Изменение специализации нестационарного торгового объекта допускается                                          по согласованию с уполномоченным органом путем внесения соответствующих изменений в договор с последующим внесением изменений в схему размещения.</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11" w:name="sub_5415"/>
      <w:bookmarkEnd w:id="10"/>
      <w:r w:rsidRPr="00DA3791">
        <w:rPr>
          <w:rFonts w:ascii="Times New Roman" w:eastAsia="Times New Roman" w:hAnsi="Times New Roman" w:cs="Times New Roman"/>
          <w:color w:val="000000"/>
          <w:sz w:val="28"/>
          <w:szCs w:val="28"/>
          <w:lang w:eastAsia="ru-RU"/>
        </w:rPr>
        <w:t>4.14. Не допускать передачи нестационарного торгового объекта в аренду, безвозмездное пользование третьим лицам в течение всего срока действия договора.</w:t>
      </w:r>
    </w:p>
    <w:bookmarkEnd w:id="11"/>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sz w:val="28"/>
          <w:szCs w:val="28"/>
          <w:lang w:eastAsia="ru-RU"/>
        </w:rPr>
      </w:pPr>
    </w:p>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sz w:val="28"/>
          <w:szCs w:val="28"/>
          <w:lang w:eastAsia="ru-RU"/>
        </w:rPr>
      </w:pPr>
      <w:r w:rsidRPr="00DA3791">
        <w:rPr>
          <w:rFonts w:ascii="Times New Roman" w:eastAsia="Times New Roman" w:hAnsi="Times New Roman" w:cs="Times New Roman"/>
          <w:bCs/>
          <w:color w:val="000000"/>
          <w:sz w:val="28"/>
          <w:szCs w:val="28"/>
          <w:lang w:eastAsia="ru-RU"/>
        </w:rPr>
        <w:t>III. Плата за размещение</w:t>
      </w:r>
    </w:p>
    <w:p w:rsid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ED6483" w:rsidRPr="00ED6483" w:rsidRDefault="00ED6483" w:rsidP="00ED6483">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D6483">
        <w:rPr>
          <w:rFonts w:ascii="Times New Roman" w:eastAsia="Times New Roman" w:hAnsi="Times New Roman" w:cs="Times New Roman"/>
          <w:color w:val="000000"/>
          <w:sz w:val="28"/>
          <w:szCs w:val="28"/>
          <w:lang w:eastAsia="ru-RU"/>
        </w:rPr>
        <w:t>1. Цена договора определена по результатам аукциона (если аукцион признан несостоявшимся цена договора определяется в соответствии с порядком (методикой) расчета начальной (минимальной) цены предмета аукциона                         и размера платы по договору на размещение нестационарного торгового объекта на территории города Сургута) с учетом налога на добавленную стоимость                      в размере ставки, установленной законодательством о налогах и сборах,                            и составляет:</w:t>
      </w:r>
    </w:p>
    <w:p w:rsidR="00ED6483" w:rsidRDefault="00ED6483" w:rsidP="00ED6483">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за квартал – сумма определена в Приложении № 3 к настоящему договору;</w:t>
      </w:r>
    </w:p>
    <w:p w:rsidR="00ED6483" w:rsidRDefault="00ED6483" w:rsidP="00ED6483">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за год – сумма определена в Приложении № 3 к настоящему договору.</w:t>
      </w:r>
    </w:p>
    <w:p w:rsidR="00ED6483" w:rsidRPr="00ED6483" w:rsidRDefault="00ED6483" w:rsidP="00ED6483">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ED6483">
        <w:rPr>
          <w:rFonts w:ascii="Times New Roman" w:eastAsia="Times New Roman" w:hAnsi="Times New Roman" w:cs="Times New Roman"/>
          <w:color w:val="000000"/>
          <w:sz w:val="28"/>
          <w:szCs w:val="28"/>
          <w:lang w:eastAsia="ru-RU"/>
        </w:rPr>
        <w:lastRenderedPageBreak/>
        <w:t>Размер и порядок расчета платы по договору установлены в приложении 3 к настоящему договору.</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12" w:name="sub_322"/>
      <w:r w:rsidRPr="00DA3791">
        <w:rPr>
          <w:rFonts w:ascii="Times New Roman" w:eastAsia="Times New Roman" w:hAnsi="Times New Roman" w:cs="Times New Roman"/>
          <w:color w:val="000000"/>
          <w:sz w:val="28"/>
          <w:szCs w:val="28"/>
          <w:lang w:eastAsia="ru-RU"/>
        </w:rPr>
        <w:t xml:space="preserve">2. Оплата по договору производится равными частями ежеквартально                 на основании выставленного </w:t>
      </w:r>
      <w:hyperlink r:id="rId8" w:history="1">
        <w:r w:rsidRPr="00DA3791">
          <w:rPr>
            <w:rFonts w:ascii="Times New Roman" w:eastAsia="Times New Roman" w:hAnsi="Times New Roman" w:cs="Times New Roman"/>
            <w:color w:val="000000"/>
            <w:sz w:val="28"/>
            <w:szCs w:val="28"/>
            <w:lang w:eastAsia="ru-RU"/>
          </w:rPr>
          <w:t>счета-фактуры</w:t>
        </w:r>
      </w:hyperlink>
      <w:r w:rsidRPr="00DA3791">
        <w:rPr>
          <w:rFonts w:ascii="Times New Roman" w:eastAsia="Times New Roman" w:hAnsi="Times New Roman" w:cs="Times New Roman"/>
          <w:color w:val="000000"/>
          <w:sz w:val="28"/>
          <w:szCs w:val="28"/>
          <w:lang w:eastAsia="ru-RU"/>
        </w:rPr>
        <w:t>. Счет-фактура выставляется                       до 15 числа месяца, следующего за отчетным кварталом. Оплата производится не позднее следующих сроков: I квартал – до 25.04, II квартал – до 25.07, III квартал – до 25.10, IV квартал – д</w:t>
      </w:r>
      <w:r w:rsidR="00ED6483">
        <w:rPr>
          <w:rFonts w:ascii="Times New Roman" w:eastAsia="Times New Roman" w:hAnsi="Times New Roman" w:cs="Times New Roman"/>
          <w:color w:val="000000"/>
          <w:sz w:val="28"/>
          <w:szCs w:val="28"/>
          <w:lang w:eastAsia="ru-RU"/>
        </w:rPr>
        <w:t>о</w:t>
      </w:r>
      <w:r w:rsidRPr="00DA3791">
        <w:rPr>
          <w:rFonts w:ascii="Times New Roman" w:eastAsia="Times New Roman" w:hAnsi="Times New Roman" w:cs="Times New Roman"/>
          <w:color w:val="000000"/>
          <w:sz w:val="28"/>
          <w:szCs w:val="28"/>
          <w:lang w:eastAsia="ru-RU"/>
        </w:rPr>
        <w:t xml:space="preserve">  25.01. Оплата по договору за </w:t>
      </w:r>
      <w:proofErr w:type="gramStart"/>
      <w:r w:rsidRPr="00DA3791">
        <w:rPr>
          <w:rFonts w:ascii="Times New Roman" w:eastAsia="Times New Roman" w:hAnsi="Times New Roman" w:cs="Times New Roman"/>
          <w:color w:val="000000"/>
          <w:sz w:val="28"/>
          <w:szCs w:val="28"/>
          <w:lang w:eastAsia="ru-RU"/>
        </w:rPr>
        <w:t xml:space="preserve">квартал,   </w:t>
      </w:r>
      <w:proofErr w:type="gramEnd"/>
      <w:r w:rsidRPr="00DA3791">
        <w:rPr>
          <w:rFonts w:ascii="Times New Roman" w:eastAsia="Times New Roman" w:hAnsi="Times New Roman" w:cs="Times New Roman"/>
          <w:color w:val="000000"/>
          <w:sz w:val="28"/>
          <w:szCs w:val="28"/>
          <w:lang w:eastAsia="ru-RU"/>
        </w:rPr>
        <w:t xml:space="preserve">                           в котором прекращается договор, вносится на основании счета-фактуры                          не позднее пяти календарных дней с даты получения счета-фактуры.                          Счет-фактура выставляется в течение 15 календарных дней с даты прекращения договора.</w:t>
      </w:r>
    </w:p>
    <w:bookmarkEnd w:id="12"/>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Если договор вступает в силу не с начала квартала, оплата рассчитывается пропорционально количеству дней в году.</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Внесение платы за размещение объекта в бюджет города Сургута осуществляется путем перечисления безналичных денежных средств                               по следующим реквизитам:</w:t>
      </w:r>
    </w:p>
    <w:p w:rsidR="009A78E6" w:rsidRPr="009A78E6" w:rsidRDefault="009A78E6" w:rsidP="009A78E6">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9A78E6">
        <w:rPr>
          <w:rFonts w:ascii="Times New Roman" w:eastAsia="Times New Roman" w:hAnsi="Times New Roman" w:cs="Times New Roman"/>
          <w:b/>
          <w:color w:val="000000"/>
          <w:sz w:val="28"/>
          <w:szCs w:val="28"/>
          <w:lang w:eastAsia="ru-RU"/>
        </w:rPr>
        <w:t>Получатель:</w:t>
      </w:r>
      <w:r w:rsidRPr="009A78E6">
        <w:rPr>
          <w:rFonts w:ascii="Times New Roman" w:eastAsia="Times New Roman" w:hAnsi="Times New Roman" w:cs="Times New Roman"/>
          <w:color w:val="000000"/>
          <w:sz w:val="28"/>
          <w:szCs w:val="28"/>
          <w:lang w:eastAsia="ru-RU"/>
        </w:rPr>
        <w:t xml:space="preserve"> Управление Федерального Казначейства по Ханты-Мансийскому автономному округу - Югре (МКУ «ДДТ и ЖКК» л/с 04873000550)</w:t>
      </w:r>
    </w:p>
    <w:p w:rsidR="009A78E6" w:rsidRPr="009A78E6" w:rsidRDefault="009A78E6" w:rsidP="009A78E6">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9A78E6">
        <w:rPr>
          <w:rFonts w:ascii="Times New Roman" w:eastAsia="Times New Roman" w:hAnsi="Times New Roman" w:cs="Times New Roman"/>
          <w:b/>
          <w:color w:val="000000"/>
          <w:sz w:val="28"/>
          <w:szCs w:val="28"/>
          <w:lang w:eastAsia="ru-RU"/>
        </w:rPr>
        <w:t>ИНН</w:t>
      </w:r>
      <w:r w:rsidRPr="009A78E6">
        <w:rPr>
          <w:rFonts w:ascii="Times New Roman" w:eastAsia="Times New Roman" w:hAnsi="Times New Roman" w:cs="Times New Roman"/>
          <w:color w:val="000000"/>
          <w:sz w:val="28"/>
          <w:szCs w:val="28"/>
          <w:lang w:eastAsia="ru-RU"/>
        </w:rPr>
        <w:t xml:space="preserve"> 8602000411</w:t>
      </w:r>
    </w:p>
    <w:p w:rsidR="009A78E6" w:rsidRPr="009A78E6" w:rsidRDefault="009A78E6" w:rsidP="009A78E6">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9A78E6">
        <w:rPr>
          <w:rFonts w:ascii="Times New Roman" w:eastAsia="Times New Roman" w:hAnsi="Times New Roman" w:cs="Times New Roman"/>
          <w:b/>
          <w:color w:val="000000"/>
          <w:sz w:val="28"/>
          <w:szCs w:val="28"/>
          <w:lang w:eastAsia="ru-RU"/>
        </w:rPr>
        <w:t>КПП</w:t>
      </w:r>
      <w:r w:rsidRPr="009A78E6">
        <w:rPr>
          <w:rFonts w:ascii="Times New Roman" w:eastAsia="Times New Roman" w:hAnsi="Times New Roman" w:cs="Times New Roman"/>
          <w:color w:val="000000"/>
          <w:sz w:val="28"/>
          <w:szCs w:val="28"/>
          <w:lang w:eastAsia="ru-RU"/>
        </w:rPr>
        <w:t xml:space="preserve"> 860201001</w:t>
      </w:r>
    </w:p>
    <w:p w:rsidR="009A78E6" w:rsidRPr="009A78E6" w:rsidRDefault="009A78E6" w:rsidP="009A78E6">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9A78E6">
        <w:rPr>
          <w:rFonts w:ascii="Times New Roman" w:eastAsia="Times New Roman" w:hAnsi="Times New Roman" w:cs="Times New Roman"/>
          <w:b/>
          <w:color w:val="000000"/>
          <w:sz w:val="28"/>
          <w:szCs w:val="28"/>
          <w:lang w:eastAsia="ru-RU"/>
        </w:rPr>
        <w:t>Единый казначейский счет</w:t>
      </w:r>
      <w:r w:rsidRPr="009A78E6">
        <w:rPr>
          <w:rFonts w:ascii="Times New Roman" w:eastAsia="Times New Roman" w:hAnsi="Times New Roman" w:cs="Times New Roman"/>
          <w:color w:val="000000"/>
          <w:sz w:val="28"/>
          <w:szCs w:val="28"/>
          <w:lang w:eastAsia="ru-RU"/>
        </w:rPr>
        <w:t xml:space="preserve"> 40102810245370000007 (</w:t>
      </w:r>
      <w:proofErr w:type="spellStart"/>
      <w:proofErr w:type="gramStart"/>
      <w:r w:rsidRPr="009A78E6">
        <w:rPr>
          <w:rFonts w:ascii="Times New Roman" w:eastAsia="Times New Roman" w:hAnsi="Times New Roman" w:cs="Times New Roman"/>
          <w:color w:val="000000"/>
          <w:sz w:val="28"/>
          <w:szCs w:val="28"/>
          <w:lang w:eastAsia="ru-RU"/>
        </w:rPr>
        <w:t>кор.счет</w:t>
      </w:r>
      <w:proofErr w:type="spellEnd"/>
      <w:proofErr w:type="gramEnd"/>
      <w:r w:rsidRPr="009A78E6">
        <w:rPr>
          <w:rFonts w:ascii="Times New Roman" w:eastAsia="Times New Roman" w:hAnsi="Times New Roman" w:cs="Times New Roman"/>
          <w:color w:val="000000"/>
          <w:sz w:val="28"/>
          <w:szCs w:val="28"/>
          <w:lang w:eastAsia="ru-RU"/>
        </w:rPr>
        <w:t>)</w:t>
      </w:r>
    </w:p>
    <w:p w:rsidR="009A78E6" w:rsidRPr="009A78E6" w:rsidRDefault="009A78E6" w:rsidP="009A78E6">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9A78E6">
        <w:rPr>
          <w:rFonts w:ascii="Times New Roman" w:eastAsia="Times New Roman" w:hAnsi="Times New Roman" w:cs="Times New Roman"/>
          <w:b/>
          <w:color w:val="000000"/>
          <w:sz w:val="28"/>
          <w:szCs w:val="28"/>
          <w:lang w:eastAsia="ru-RU"/>
        </w:rPr>
        <w:t xml:space="preserve">Казначейский Счет </w:t>
      </w:r>
      <w:r w:rsidRPr="009A78E6">
        <w:rPr>
          <w:rFonts w:ascii="Times New Roman" w:eastAsia="Times New Roman" w:hAnsi="Times New Roman" w:cs="Times New Roman"/>
          <w:color w:val="000000"/>
          <w:sz w:val="28"/>
          <w:szCs w:val="28"/>
          <w:lang w:eastAsia="ru-RU"/>
        </w:rPr>
        <w:t>03100643000000018700 (расчетный счет)</w:t>
      </w:r>
    </w:p>
    <w:p w:rsidR="009A78E6" w:rsidRPr="009A78E6" w:rsidRDefault="009A78E6" w:rsidP="009A78E6">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9A78E6">
        <w:rPr>
          <w:rFonts w:ascii="Times New Roman" w:eastAsia="Times New Roman" w:hAnsi="Times New Roman" w:cs="Times New Roman"/>
          <w:b/>
          <w:color w:val="000000"/>
          <w:sz w:val="28"/>
          <w:szCs w:val="28"/>
          <w:lang w:eastAsia="ru-RU"/>
        </w:rPr>
        <w:t>Банк:</w:t>
      </w:r>
      <w:r w:rsidRPr="009A78E6">
        <w:rPr>
          <w:rFonts w:ascii="Times New Roman" w:eastAsia="Times New Roman" w:hAnsi="Times New Roman" w:cs="Times New Roman"/>
          <w:color w:val="000000"/>
          <w:sz w:val="28"/>
          <w:szCs w:val="28"/>
          <w:lang w:eastAsia="ru-RU"/>
        </w:rPr>
        <w:t xml:space="preserve"> ОКЦ №8 УГУ Банка России//УФК по Ханты-Мансийскому автономному округу – Югре г. Ханты-Мансийск</w:t>
      </w:r>
    </w:p>
    <w:p w:rsidR="009A78E6" w:rsidRPr="009A78E6" w:rsidRDefault="009A78E6" w:rsidP="009A78E6">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9A78E6">
        <w:rPr>
          <w:rFonts w:ascii="Times New Roman" w:eastAsia="Times New Roman" w:hAnsi="Times New Roman" w:cs="Times New Roman"/>
          <w:b/>
          <w:color w:val="000000"/>
          <w:sz w:val="28"/>
          <w:szCs w:val="28"/>
          <w:lang w:eastAsia="ru-RU"/>
        </w:rPr>
        <w:t>БИК</w:t>
      </w:r>
      <w:r w:rsidRPr="009A78E6">
        <w:rPr>
          <w:rFonts w:ascii="Times New Roman" w:eastAsia="Times New Roman" w:hAnsi="Times New Roman" w:cs="Times New Roman"/>
          <w:color w:val="000000"/>
          <w:sz w:val="28"/>
          <w:szCs w:val="28"/>
          <w:lang w:eastAsia="ru-RU"/>
        </w:rPr>
        <w:t xml:space="preserve"> 007162163</w:t>
      </w:r>
    </w:p>
    <w:p w:rsidR="009A78E6" w:rsidRPr="009A78E6" w:rsidRDefault="009A78E6" w:rsidP="009A78E6">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9A78E6">
        <w:rPr>
          <w:rFonts w:ascii="Times New Roman" w:eastAsia="Times New Roman" w:hAnsi="Times New Roman" w:cs="Times New Roman"/>
          <w:b/>
          <w:color w:val="000000"/>
          <w:sz w:val="28"/>
          <w:szCs w:val="28"/>
          <w:lang w:eastAsia="ru-RU"/>
        </w:rPr>
        <w:t xml:space="preserve">ОКТМО </w:t>
      </w:r>
      <w:r w:rsidRPr="009A78E6">
        <w:rPr>
          <w:rFonts w:ascii="Times New Roman" w:eastAsia="Times New Roman" w:hAnsi="Times New Roman" w:cs="Times New Roman"/>
          <w:color w:val="000000"/>
          <w:sz w:val="28"/>
          <w:szCs w:val="28"/>
          <w:lang w:eastAsia="ru-RU"/>
        </w:rPr>
        <w:t>71876000</w:t>
      </w:r>
    </w:p>
    <w:p w:rsidR="009A78E6" w:rsidRPr="009A78E6" w:rsidRDefault="009A78E6" w:rsidP="009A78E6">
      <w:pPr>
        <w:widowControl w:val="0"/>
        <w:autoSpaceDE w:val="0"/>
        <w:autoSpaceDN w:val="0"/>
        <w:adjustRightInd w:val="0"/>
        <w:spacing w:after="0" w:line="240" w:lineRule="auto"/>
        <w:ind w:firstLine="720"/>
        <w:jc w:val="both"/>
        <w:rPr>
          <w:rFonts w:ascii="Times New Roman" w:eastAsia="Times New Roman" w:hAnsi="Times New Roman" w:cs="Times New Roman"/>
          <w:b/>
          <w:color w:val="000000"/>
          <w:sz w:val="28"/>
          <w:szCs w:val="28"/>
          <w:lang w:eastAsia="ru-RU"/>
        </w:rPr>
      </w:pPr>
      <w:r w:rsidRPr="009A78E6">
        <w:rPr>
          <w:rFonts w:ascii="Times New Roman" w:eastAsia="Times New Roman" w:hAnsi="Times New Roman" w:cs="Times New Roman"/>
          <w:b/>
          <w:color w:val="000000"/>
          <w:sz w:val="28"/>
          <w:szCs w:val="28"/>
          <w:lang w:eastAsia="ru-RU"/>
        </w:rPr>
        <w:t>КБК:</w:t>
      </w:r>
      <w:r w:rsidRPr="009A78E6">
        <w:rPr>
          <w:rFonts w:ascii="Times New Roman" w:eastAsia="Times New Roman" w:hAnsi="Times New Roman" w:cs="Times New Roman"/>
          <w:color w:val="000000"/>
          <w:sz w:val="28"/>
          <w:szCs w:val="28"/>
          <w:lang w:eastAsia="ru-RU"/>
        </w:rPr>
        <w:t xml:space="preserve"> </w:t>
      </w:r>
      <w:r w:rsidRPr="009A78E6">
        <w:rPr>
          <w:rFonts w:ascii="Times New Roman" w:eastAsia="Times New Roman" w:hAnsi="Times New Roman" w:cs="Times New Roman"/>
          <w:b/>
          <w:color w:val="000000"/>
          <w:sz w:val="28"/>
          <w:szCs w:val="28"/>
          <w:lang w:eastAsia="ru-RU"/>
        </w:rPr>
        <w:t>040 111 09080 04 0000 120</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13" w:name="sub_33"/>
      <w:r w:rsidRPr="00DA3791">
        <w:rPr>
          <w:rFonts w:ascii="Times New Roman" w:eastAsia="Times New Roman" w:hAnsi="Times New Roman" w:cs="Times New Roman"/>
          <w:color w:val="000000"/>
          <w:sz w:val="28"/>
          <w:szCs w:val="28"/>
          <w:lang w:eastAsia="ru-RU"/>
        </w:rPr>
        <w:t xml:space="preserve">3. Хозяйствующий субъект вносит плату по договору на основании выставленного </w:t>
      </w:r>
      <w:hyperlink r:id="rId9" w:history="1">
        <w:r w:rsidRPr="00DA3791">
          <w:rPr>
            <w:rFonts w:ascii="Times New Roman" w:eastAsia="Times New Roman" w:hAnsi="Times New Roman" w:cs="Times New Roman"/>
            <w:color w:val="000000"/>
            <w:sz w:val="28"/>
            <w:szCs w:val="28"/>
            <w:lang w:eastAsia="ru-RU"/>
          </w:rPr>
          <w:t>счета-фактуры</w:t>
        </w:r>
      </w:hyperlink>
      <w:r w:rsidRPr="00DA3791">
        <w:rPr>
          <w:rFonts w:ascii="Times New Roman" w:eastAsia="Times New Roman" w:hAnsi="Times New Roman" w:cs="Times New Roman"/>
          <w:color w:val="000000"/>
          <w:sz w:val="28"/>
          <w:szCs w:val="28"/>
          <w:lang w:eastAsia="ru-RU"/>
        </w:rPr>
        <w:t>.</w:t>
      </w:r>
    </w:p>
    <w:bookmarkEnd w:id="13"/>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xml:space="preserve">В платежных документах хозяйствующий субъект указывает назначение (наименование) платежа (код бюджетной классификации), номер и дату </w:t>
      </w:r>
      <w:hyperlink r:id="rId10" w:history="1">
        <w:r w:rsidRPr="00DA3791">
          <w:rPr>
            <w:rFonts w:ascii="Times New Roman" w:eastAsia="Times New Roman" w:hAnsi="Times New Roman" w:cs="Times New Roman"/>
            <w:color w:val="000000"/>
            <w:sz w:val="28"/>
            <w:szCs w:val="28"/>
            <w:lang w:eastAsia="ru-RU"/>
          </w:rPr>
          <w:t>счета-фактуры</w:t>
        </w:r>
      </w:hyperlink>
      <w:r w:rsidRPr="00DA3791">
        <w:rPr>
          <w:rFonts w:ascii="Times New Roman" w:eastAsia="Times New Roman" w:hAnsi="Times New Roman" w:cs="Times New Roman"/>
          <w:color w:val="000000"/>
          <w:sz w:val="28"/>
          <w:szCs w:val="28"/>
          <w:lang w:eastAsia="ru-RU"/>
        </w:rPr>
        <w:t xml:space="preserve">, договора, платежный период, виды платежа (плата, неустойка, штраф). Плата считается внесенной с даты поступления денежных средств на расчетный счет по реквизитам, указанным в </w:t>
      </w:r>
      <w:hyperlink w:anchor="sub_322" w:history="1">
        <w:r w:rsidRPr="00DA3791">
          <w:rPr>
            <w:rFonts w:ascii="Times New Roman" w:eastAsia="Times New Roman" w:hAnsi="Times New Roman" w:cs="Times New Roman"/>
            <w:color w:val="000000"/>
            <w:sz w:val="28"/>
            <w:szCs w:val="28"/>
            <w:lang w:eastAsia="ru-RU"/>
          </w:rPr>
          <w:t>пункте 2 раздела III</w:t>
        </w:r>
      </w:hyperlink>
      <w:r w:rsidRPr="00DA3791">
        <w:rPr>
          <w:rFonts w:ascii="Times New Roman" w:eastAsia="Times New Roman" w:hAnsi="Times New Roman" w:cs="Times New Roman"/>
          <w:color w:val="000000"/>
          <w:sz w:val="28"/>
          <w:szCs w:val="28"/>
          <w:lang w:eastAsia="ru-RU"/>
        </w:rPr>
        <w:t xml:space="preserve"> настоящего договора.</w:t>
      </w:r>
    </w:p>
    <w:p w:rsidR="00DA3791" w:rsidRPr="00DA3791" w:rsidRDefault="00DA3791" w:rsidP="00DA3791">
      <w:pPr>
        <w:spacing w:after="0" w:line="240" w:lineRule="auto"/>
        <w:ind w:firstLine="709"/>
        <w:jc w:val="both"/>
        <w:rPr>
          <w:rFonts w:ascii="Times New Roman" w:eastAsia="Calibri" w:hAnsi="Times New Roman" w:cs="Times New Roman"/>
          <w:sz w:val="28"/>
        </w:rPr>
      </w:pPr>
      <w:r w:rsidRPr="00DA3791">
        <w:rPr>
          <w:rFonts w:ascii="Times New Roman" w:eastAsia="Calibri" w:hAnsi="Times New Roman" w:cs="Times New Roman"/>
          <w:sz w:val="28"/>
        </w:rPr>
        <w:t>4. В случае изменения платежных реквизитов уполномоченный орган публикует новые реквизиты на официальном портале Администрации города                     с последующим внесением изменений в договор.</w:t>
      </w:r>
    </w:p>
    <w:p w:rsid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 xml:space="preserve">5. Неиспользование объекта на месте размещения не освобождает хозяйствующего субъекта от обязанности внесения предусмотренных договором платежей. </w:t>
      </w:r>
    </w:p>
    <w:p w:rsidR="00C2336E" w:rsidRPr="00C2336E" w:rsidRDefault="00600242" w:rsidP="00C2336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00242">
        <w:rPr>
          <w:rFonts w:ascii="Times New Roman" w:eastAsia="Times New Roman" w:hAnsi="Times New Roman" w:cs="Times New Roman"/>
          <w:sz w:val="28"/>
          <w:szCs w:val="28"/>
          <w:lang w:eastAsia="ru-RU"/>
        </w:rPr>
        <w:t>6.</w:t>
      </w:r>
      <w:bookmarkStart w:id="14" w:name="sub_2306"/>
      <w:r w:rsidR="00C2336E" w:rsidRPr="00C2336E">
        <w:rPr>
          <w:rFonts w:ascii="Times New Roman" w:eastAsia="Times New Roman" w:hAnsi="Times New Roman" w:cs="Times New Roman"/>
          <w:sz w:val="28"/>
          <w:szCs w:val="28"/>
          <w:lang w:eastAsia="ru-RU"/>
        </w:rPr>
        <w:t xml:space="preserve"> Пересмотр цены, установленной настоящим договором, не осуществляется.</w:t>
      </w:r>
    </w:p>
    <w:bookmarkEnd w:id="14"/>
    <w:p w:rsidR="00600242" w:rsidRPr="00600242" w:rsidRDefault="00600242" w:rsidP="00C2336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600242" w:rsidRPr="00DA3791" w:rsidRDefault="00600242"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sz w:val="28"/>
          <w:szCs w:val="28"/>
          <w:lang w:eastAsia="ru-RU"/>
        </w:rPr>
      </w:pPr>
      <w:r w:rsidRPr="00DA3791">
        <w:rPr>
          <w:rFonts w:ascii="Times New Roman" w:eastAsia="Times New Roman" w:hAnsi="Times New Roman" w:cs="Times New Roman"/>
          <w:bCs/>
          <w:color w:val="000000"/>
          <w:sz w:val="28"/>
          <w:szCs w:val="28"/>
          <w:lang w:eastAsia="ru-RU"/>
        </w:rPr>
        <w:lastRenderedPageBreak/>
        <w:t>IV. Ответственность сторон</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1. В случае нарушения сроков внесения платы за размещение объекта, предусмотренных настоящим договором, хозяйствующий субъект уплачивает уполномоченному органу неустойку в размере 0,1% от суммы задолженности                 за каждый календарный день просрочки.</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2. В случае невыполнения обязательств по надлежащему содержанию             и ремонту объекта, а также содержанию прилегающей территории, указанных              в номенклатуре обязательных работ (приложение № 2 к настоящему договору), хозяйствующий субъект уплачивает уполномоченному органу штраф в размере:</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1 000 рублей за первое нарушение;</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3 000 рублей за повторные и последующие нарушения в течение календарного года.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3. В случае нарушения сроков демонтажа и вывоза объекта, а также приведения части земельного участка, муниципального имущества (часть автомобильной дороги), которая была занята объектом и/или являлась необходимой для его размещения и/или использования, в надлежащее санитарное состояние (вывоз отходов, благоустройство соответствующей территории) и его интеграцией в окружающее пространство, установленных настоящим договором, хозяйствующий субъект уплачивает уполномоченному органу штраф в размере 2 000 (две тысячи) за каждый месяц нарушения срока                 и возмещает все причиненные этим убытки.</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4. Привлечение хозяйствующего субъекта к административной и иной ответственности в связи с нарушениями хозяйствующим субъектом действующего законодательства не освобождает его от обязанности исполнения своих обязательств по договору, в том числе при административной ответственности, в виде приостановления деятельности на определенный срок.</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5. Стороны освобождаются от ответственности за неисполнение обязательств по договору, если такое неисполнение явилось следствием действия непреодолимой силы: наводнения, землетрясения, оползня и других стихийных бедствий, а также войн. В случае действия вышеуказанных обстоятельств свыше двух месяцев стороны вправе расторгнуть договор. Бремя доказывания наступления форс-мажорных обстоятельств ложится на сторону, которая требует освобождения от ответственности вследствие их наступления.</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sz w:val="28"/>
          <w:szCs w:val="28"/>
          <w:lang w:eastAsia="ru-RU"/>
        </w:rPr>
      </w:pPr>
      <w:r w:rsidRPr="00DA3791">
        <w:rPr>
          <w:rFonts w:ascii="Times New Roman" w:eastAsia="Times New Roman" w:hAnsi="Times New Roman" w:cs="Times New Roman"/>
          <w:bCs/>
          <w:color w:val="000000"/>
          <w:sz w:val="28"/>
          <w:szCs w:val="28"/>
          <w:lang w:eastAsia="ru-RU"/>
        </w:rPr>
        <w:t>V. Изменение и расторжение договора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1. Любые изменения и дополнения к договору оформляются дополнительным соглашением, которое подписывают обе стороны.</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15" w:name="sub_52427"/>
      <w:r w:rsidRPr="00DA3791">
        <w:rPr>
          <w:rFonts w:ascii="Times New Roman" w:eastAsia="Times New Roman" w:hAnsi="Times New Roman" w:cs="Times New Roman"/>
          <w:color w:val="000000"/>
          <w:sz w:val="28"/>
          <w:szCs w:val="28"/>
          <w:lang w:eastAsia="ru-RU"/>
        </w:rPr>
        <w:t>2. Договор подлежит расторжению уполномоченным органом досрочно                 в одностороннем порядке в следующих случаях:</w:t>
      </w:r>
    </w:p>
    <w:bookmarkEnd w:id="15"/>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1) если нестационарный торговый объект эксплуатируется без утвержденного акта приемочной комиссии, договор на размещение расторгается, а нестационарный торговый объект подлежит демонтажу силами хозяйствующего субъекта;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16" w:name="sub_52423"/>
      <w:r w:rsidRPr="00DA3791">
        <w:rPr>
          <w:rFonts w:ascii="Times New Roman" w:eastAsia="Times New Roman" w:hAnsi="Times New Roman" w:cs="Times New Roman"/>
          <w:color w:val="000000"/>
          <w:sz w:val="28"/>
          <w:szCs w:val="28"/>
          <w:lang w:eastAsia="ru-RU"/>
        </w:rPr>
        <w:lastRenderedPageBreak/>
        <w:t>2) выявления (однократно) нарушения правил продажи этилового спирта, алкогольной и спиртосодержащей продукции, совершенных в нестационарном торговом объекте, подтвержденных вступившим в законную силу постановлением (решением) судьи, суда, органа, должностного лица, вышестоящего должностного лица по делу об административном правонарушении (о привлечении к административной ответственности);</w:t>
      </w:r>
    </w:p>
    <w:bookmarkEnd w:id="16"/>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3) невнесения платы за размещение нестационарных торговых объектов более трех месяцев подряд;</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17" w:name="sub_5224"/>
      <w:r w:rsidRPr="00DA3791">
        <w:rPr>
          <w:rFonts w:ascii="Times New Roman" w:eastAsia="Times New Roman" w:hAnsi="Times New Roman" w:cs="Times New Roman"/>
          <w:color w:val="000000"/>
          <w:sz w:val="28"/>
          <w:szCs w:val="28"/>
          <w:lang w:eastAsia="ru-RU"/>
        </w:rPr>
        <w:t>4) принятия органом местного самоуправления следующих решений:</w:t>
      </w:r>
    </w:p>
    <w:bookmarkEnd w:id="17"/>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о необходимости ремонта и (или) реконструкции автомобильных дорог, если нахождение нестационарного торгового объекта препятствует осуществлению указанных работ;</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о необходимости ремонта и (или) реконструкции территории парка, сквера и (или) набережной города Сургута, если нахождение нестационарного торгового объекта препятствует осуществлению указанных работ;</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о размещении объектов капитального строительства на месте установленного нестационарного объекта;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об использовании территории, занимаемой нестационарным торговым объектом, для целей, связанных с развитием улично-дорожной сети, размещением остановок городского общественного транспорта, организацией парковочных мест и иных элементов благоустройства;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5) неосуществления торговой деятельности в нестационарном торговом объекте в течение двух месяцев со дня подписания акта о приемке нестационарного торгового объекта в эксплуатацию на территории города                       в период срока действия договора</w:t>
      </w:r>
      <w:r w:rsidRPr="00DA3791">
        <w:rPr>
          <w:rFonts w:ascii="Times New Roman" w:eastAsia="Times New Roman" w:hAnsi="Times New Roman" w:cs="Times New Roman"/>
          <w:sz w:val="28"/>
          <w:szCs w:val="28"/>
          <w:u w:val="single"/>
          <w:lang w:eastAsia="ru-RU"/>
        </w:rPr>
        <w:t>;</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6) нарушения хозяйствующим субъектом установленной в предмете договора специализации;</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7) выявления несоответствия нестационарного торгового объекта эскизному проекту (изменение внешнего вида, размеров, площади нестационарного торгового объекта в ходе его эксплуатации, возведение пристроек, надстройка дополнительных антресолей и этажей);</w:t>
      </w:r>
    </w:p>
    <w:p w:rsid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18" w:name="sub_52429"/>
      <w:r w:rsidRPr="00DA3791">
        <w:rPr>
          <w:rFonts w:ascii="Times New Roman" w:eastAsia="Times New Roman" w:hAnsi="Times New Roman" w:cs="Times New Roman"/>
          <w:color w:val="000000"/>
          <w:sz w:val="28"/>
          <w:szCs w:val="28"/>
          <w:lang w:eastAsia="ru-RU"/>
        </w:rPr>
        <w:t xml:space="preserve">8) неисполнения хозяйствующим субъектом требований, установленных </w:t>
      </w:r>
      <w:hyperlink r:id="rId11" w:history="1">
        <w:r w:rsidRPr="00DA3791">
          <w:rPr>
            <w:rFonts w:ascii="Times New Roman" w:eastAsia="Times New Roman" w:hAnsi="Times New Roman" w:cs="Times New Roman"/>
            <w:color w:val="000000"/>
            <w:sz w:val="28"/>
            <w:szCs w:val="28"/>
            <w:lang w:eastAsia="ru-RU"/>
          </w:rPr>
          <w:t>статьей 16</w:t>
        </w:r>
      </w:hyperlink>
      <w:r w:rsidRPr="00DA3791">
        <w:rPr>
          <w:rFonts w:ascii="Times New Roman" w:eastAsia="Times New Roman" w:hAnsi="Times New Roman" w:cs="Times New Roman"/>
          <w:color w:val="000000"/>
          <w:sz w:val="28"/>
          <w:szCs w:val="28"/>
          <w:lang w:eastAsia="ru-RU"/>
        </w:rPr>
        <w:t xml:space="preserve"> Правил благоустройства города;</w:t>
      </w:r>
    </w:p>
    <w:p w:rsidR="00600242" w:rsidRPr="00600242" w:rsidRDefault="00600242" w:rsidP="00600242">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600242">
        <w:rPr>
          <w:rFonts w:ascii="Times New Roman" w:eastAsia="Times New Roman" w:hAnsi="Times New Roman" w:cs="Times New Roman"/>
          <w:color w:val="000000"/>
          <w:sz w:val="28"/>
          <w:szCs w:val="28"/>
          <w:lang w:eastAsia="ru-RU"/>
        </w:rPr>
        <w:t>9)непредставления хозяйствующим субъектом подписанного дополнительного соглашения об изменении расчета начальной (минимальной) цены договора;</w:t>
      </w:r>
    </w:p>
    <w:p w:rsidR="00DA3791" w:rsidRPr="00DA3791" w:rsidRDefault="00600242"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19" w:name="sub_510"/>
      <w:bookmarkEnd w:id="18"/>
      <w:r>
        <w:rPr>
          <w:rFonts w:ascii="Times New Roman" w:eastAsia="Times New Roman" w:hAnsi="Times New Roman" w:cs="Times New Roman"/>
          <w:color w:val="000000"/>
          <w:sz w:val="28"/>
          <w:szCs w:val="28"/>
          <w:lang w:eastAsia="ru-RU"/>
        </w:rPr>
        <w:t>10</w:t>
      </w:r>
      <w:r w:rsidR="00DA3791" w:rsidRPr="00DA3791">
        <w:rPr>
          <w:rFonts w:ascii="Times New Roman" w:eastAsia="Times New Roman" w:hAnsi="Times New Roman" w:cs="Times New Roman"/>
          <w:color w:val="000000"/>
          <w:sz w:val="28"/>
          <w:szCs w:val="28"/>
          <w:lang w:eastAsia="ru-RU"/>
        </w:rPr>
        <w:t>) передачи нестационарного торгового объекта в аренду, безвозмездное пользование третьим лицам;</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20" w:name="sub_511"/>
      <w:bookmarkEnd w:id="19"/>
      <w:r w:rsidRPr="00DA3791">
        <w:rPr>
          <w:rFonts w:ascii="Times New Roman" w:eastAsia="Times New Roman" w:hAnsi="Times New Roman" w:cs="Times New Roman"/>
          <w:color w:val="000000"/>
          <w:sz w:val="28"/>
          <w:szCs w:val="28"/>
          <w:lang w:eastAsia="ru-RU"/>
        </w:rPr>
        <w:t>1</w:t>
      </w:r>
      <w:r w:rsidR="00600242">
        <w:rPr>
          <w:rFonts w:ascii="Times New Roman" w:eastAsia="Times New Roman" w:hAnsi="Times New Roman" w:cs="Times New Roman"/>
          <w:color w:val="000000"/>
          <w:sz w:val="28"/>
          <w:szCs w:val="28"/>
          <w:lang w:eastAsia="ru-RU"/>
        </w:rPr>
        <w:t>1</w:t>
      </w:r>
      <w:r w:rsidRPr="00DA3791">
        <w:rPr>
          <w:rFonts w:ascii="Times New Roman" w:eastAsia="Times New Roman" w:hAnsi="Times New Roman" w:cs="Times New Roman"/>
          <w:color w:val="000000"/>
          <w:sz w:val="28"/>
          <w:szCs w:val="28"/>
          <w:lang w:eastAsia="ru-RU"/>
        </w:rPr>
        <w:t>) передачи прав собственности на нестационарный торговый объект третьим лицам;</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21" w:name="sub_512"/>
      <w:bookmarkEnd w:id="20"/>
      <w:r w:rsidRPr="00DA3791">
        <w:rPr>
          <w:rFonts w:ascii="Times New Roman" w:eastAsia="Times New Roman" w:hAnsi="Times New Roman" w:cs="Times New Roman"/>
          <w:color w:val="000000"/>
          <w:sz w:val="28"/>
          <w:szCs w:val="28"/>
          <w:lang w:eastAsia="ru-RU"/>
        </w:rPr>
        <w:t>1</w:t>
      </w:r>
      <w:r w:rsidR="00600242">
        <w:rPr>
          <w:rFonts w:ascii="Times New Roman" w:eastAsia="Times New Roman" w:hAnsi="Times New Roman" w:cs="Times New Roman"/>
          <w:color w:val="000000"/>
          <w:sz w:val="28"/>
          <w:szCs w:val="28"/>
          <w:lang w:eastAsia="ru-RU"/>
        </w:rPr>
        <w:t>2</w:t>
      </w:r>
      <w:r w:rsidRPr="00DA3791">
        <w:rPr>
          <w:rFonts w:ascii="Times New Roman" w:eastAsia="Times New Roman" w:hAnsi="Times New Roman" w:cs="Times New Roman"/>
          <w:color w:val="000000"/>
          <w:sz w:val="28"/>
          <w:szCs w:val="28"/>
          <w:lang w:eastAsia="ru-RU"/>
        </w:rPr>
        <w:t xml:space="preserve">) неоднократного (два и более раз) выявления нарушений </w:t>
      </w:r>
      <w:hyperlink r:id="rId12" w:history="1">
        <w:r w:rsidRPr="00DA3791">
          <w:rPr>
            <w:rFonts w:ascii="Times New Roman" w:eastAsia="Times New Roman" w:hAnsi="Times New Roman" w:cs="Times New Roman"/>
            <w:color w:val="000000"/>
            <w:sz w:val="28"/>
            <w:szCs w:val="28"/>
            <w:lang w:eastAsia="ru-RU"/>
          </w:rPr>
          <w:t>Правил</w:t>
        </w:r>
      </w:hyperlink>
      <w:r w:rsidRPr="00DA3791">
        <w:rPr>
          <w:rFonts w:ascii="Times New Roman" w:eastAsia="Times New Roman" w:hAnsi="Times New Roman" w:cs="Times New Roman"/>
          <w:color w:val="000000"/>
          <w:sz w:val="28"/>
          <w:szCs w:val="28"/>
          <w:lang w:eastAsia="ru-RU"/>
        </w:rPr>
        <w:t xml:space="preserve"> благоустройства города, подтвержденных вступившими в законную силу постановлениями административной комиссии города Сургута о назначении административного наказания при эксплуатации нестационарного торгового объекта;</w:t>
      </w:r>
    </w:p>
    <w:p w:rsidR="00DA3791" w:rsidRPr="00DA3791" w:rsidRDefault="00600242" w:rsidP="00DA3791">
      <w:pPr>
        <w:widowControl w:val="0"/>
        <w:tabs>
          <w:tab w:val="left" w:pos="1276"/>
        </w:tabs>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22" w:name="sub_513"/>
      <w:bookmarkEnd w:id="21"/>
      <w:r>
        <w:rPr>
          <w:rFonts w:ascii="Times New Roman" w:eastAsia="Times New Roman" w:hAnsi="Times New Roman" w:cs="Times New Roman"/>
          <w:color w:val="000000"/>
          <w:sz w:val="28"/>
          <w:szCs w:val="28"/>
          <w:lang w:eastAsia="ru-RU"/>
        </w:rPr>
        <w:lastRenderedPageBreak/>
        <w:t>13</w:t>
      </w:r>
      <w:r w:rsidR="00DA3791" w:rsidRPr="00DA3791">
        <w:rPr>
          <w:rFonts w:ascii="Times New Roman" w:eastAsia="Times New Roman" w:hAnsi="Times New Roman" w:cs="Times New Roman"/>
          <w:color w:val="000000"/>
          <w:sz w:val="28"/>
          <w:szCs w:val="28"/>
          <w:lang w:eastAsia="ru-RU"/>
        </w:rPr>
        <w:t>) прекращения осуществления хозяйствующим субъектом предпринимательской деятельности (прекращение деятельности индивидуального предпринимателя, прекращение применения физическим лицом специального налогового режима «Налог на профессиональный доход»);</w:t>
      </w:r>
    </w:p>
    <w:p w:rsidR="00DA3791" w:rsidRDefault="00600242"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23" w:name="sub_514"/>
      <w:bookmarkEnd w:id="22"/>
      <w:r>
        <w:rPr>
          <w:rFonts w:ascii="Times New Roman" w:eastAsia="Times New Roman" w:hAnsi="Times New Roman" w:cs="Times New Roman"/>
          <w:color w:val="000000"/>
          <w:sz w:val="28"/>
          <w:szCs w:val="28"/>
          <w:lang w:eastAsia="ru-RU"/>
        </w:rPr>
        <w:t>14</w:t>
      </w:r>
      <w:r w:rsidR="00DA3791" w:rsidRPr="00DA3791">
        <w:rPr>
          <w:rFonts w:ascii="Times New Roman" w:eastAsia="Times New Roman" w:hAnsi="Times New Roman" w:cs="Times New Roman"/>
          <w:color w:val="000000"/>
          <w:sz w:val="28"/>
          <w:szCs w:val="28"/>
          <w:lang w:eastAsia="ru-RU"/>
        </w:rPr>
        <w:t xml:space="preserve">) </w:t>
      </w:r>
      <w:proofErr w:type="spellStart"/>
      <w:r w:rsidR="00DA3791" w:rsidRPr="00DA3791">
        <w:rPr>
          <w:rFonts w:ascii="Times New Roman" w:eastAsia="Times New Roman" w:hAnsi="Times New Roman" w:cs="Times New Roman"/>
          <w:color w:val="000000"/>
          <w:sz w:val="28"/>
          <w:szCs w:val="28"/>
          <w:lang w:eastAsia="ru-RU"/>
        </w:rPr>
        <w:t>неустранения</w:t>
      </w:r>
      <w:proofErr w:type="spellEnd"/>
      <w:r w:rsidR="00DA3791" w:rsidRPr="00DA3791">
        <w:rPr>
          <w:rFonts w:ascii="Times New Roman" w:eastAsia="Times New Roman" w:hAnsi="Times New Roman" w:cs="Times New Roman"/>
          <w:color w:val="000000"/>
          <w:sz w:val="28"/>
          <w:szCs w:val="28"/>
          <w:lang w:eastAsia="ru-RU"/>
        </w:rPr>
        <w:t xml:space="preserve"> хозяйствующим субъектом неоднократно (два и более раза) выявленных нарушений условий договора на размещение в установленный актом уполномоченного органа (приемочной комиссии) срок.</w:t>
      </w:r>
    </w:p>
    <w:p w:rsidR="00C66325" w:rsidRDefault="00600242"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r w:rsidR="00C66325">
        <w:rPr>
          <w:rFonts w:ascii="Times New Roman" w:eastAsia="Times New Roman" w:hAnsi="Times New Roman" w:cs="Times New Roman"/>
          <w:color w:val="000000"/>
          <w:sz w:val="28"/>
          <w:szCs w:val="28"/>
          <w:lang w:eastAsia="ru-RU"/>
        </w:rPr>
        <w:t xml:space="preserve">) несоблюдения </w:t>
      </w:r>
      <w:r w:rsidR="00C66325" w:rsidRPr="00C66325">
        <w:rPr>
          <w:rFonts w:ascii="Times New Roman" w:eastAsia="Times New Roman" w:hAnsi="Times New Roman" w:cs="Times New Roman"/>
          <w:color w:val="000000"/>
          <w:sz w:val="28"/>
          <w:szCs w:val="28"/>
          <w:lang w:eastAsia="ru-RU"/>
        </w:rPr>
        <w:t xml:space="preserve">ограничений и (или) выявления (однократно) нарушения запретов в сфере торговли табачными изделиями, табачной продукцией, </w:t>
      </w:r>
      <w:proofErr w:type="spellStart"/>
      <w:r w:rsidR="00C66325" w:rsidRPr="00C66325">
        <w:rPr>
          <w:rFonts w:ascii="Times New Roman" w:eastAsia="Times New Roman" w:hAnsi="Times New Roman" w:cs="Times New Roman"/>
          <w:color w:val="000000"/>
          <w:sz w:val="28"/>
          <w:szCs w:val="28"/>
          <w:lang w:eastAsia="ru-RU"/>
        </w:rPr>
        <w:t>никотиносодержащей</w:t>
      </w:r>
      <w:proofErr w:type="spellEnd"/>
      <w:r w:rsidR="00C66325" w:rsidRPr="00C66325">
        <w:rPr>
          <w:rFonts w:ascii="Times New Roman" w:eastAsia="Times New Roman" w:hAnsi="Times New Roman" w:cs="Times New Roman"/>
          <w:color w:val="000000"/>
          <w:sz w:val="28"/>
          <w:szCs w:val="28"/>
          <w:lang w:eastAsia="ru-RU"/>
        </w:rPr>
        <w:t xml:space="preserve"> продукцией и сырьем для их производства, кальянами, устройствами для потребления </w:t>
      </w:r>
      <w:proofErr w:type="spellStart"/>
      <w:r w:rsidR="00C66325" w:rsidRPr="00C66325">
        <w:rPr>
          <w:rFonts w:ascii="Times New Roman" w:eastAsia="Times New Roman" w:hAnsi="Times New Roman" w:cs="Times New Roman"/>
          <w:color w:val="000000"/>
          <w:sz w:val="28"/>
          <w:szCs w:val="28"/>
          <w:lang w:eastAsia="ru-RU"/>
        </w:rPr>
        <w:t>никотиносодержащей</w:t>
      </w:r>
      <w:proofErr w:type="spellEnd"/>
      <w:r w:rsidR="00C66325" w:rsidRPr="00C66325">
        <w:rPr>
          <w:rFonts w:ascii="Times New Roman" w:eastAsia="Times New Roman" w:hAnsi="Times New Roman" w:cs="Times New Roman"/>
          <w:color w:val="000000"/>
          <w:sz w:val="28"/>
          <w:szCs w:val="28"/>
          <w:lang w:eastAsia="ru-RU"/>
        </w:rPr>
        <w:t xml:space="preserve"> продукции,  совершенных в нестационарном торговом объекте, подтвержденных вступившими в законную силу постановлением (решением) судьи, суда, органа, должностного лица, вышестоящего должностного лица по делу об административном правонарушении (о привлечении к административной ответственности) –</w:t>
      </w:r>
      <w:r w:rsidR="00C66325">
        <w:rPr>
          <w:rFonts w:ascii="Times New Roman" w:eastAsia="Times New Roman" w:hAnsi="Times New Roman" w:cs="Times New Roman"/>
          <w:color w:val="000000"/>
          <w:sz w:val="28"/>
          <w:szCs w:val="28"/>
          <w:lang w:eastAsia="ru-RU"/>
        </w:rPr>
        <w:t xml:space="preserve"> вступает в силу с 01.09.2026.</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24" w:name="sub_5021"/>
      <w:bookmarkEnd w:id="23"/>
      <w:r w:rsidRPr="00DA3791">
        <w:rPr>
          <w:rFonts w:ascii="Times New Roman" w:eastAsia="Times New Roman" w:hAnsi="Times New Roman" w:cs="Times New Roman"/>
          <w:color w:val="000000"/>
          <w:sz w:val="28"/>
          <w:szCs w:val="28"/>
          <w:lang w:eastAsia="ru-RU"/>
        </w:rPr>
        <w:t>2.1. В случае досрочного расторжения договора уполномоченный орган вручает хозяйствующему субъекту уведомление о досрочном расторжении договора на размещение нестационарного торгового объекта.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25" w:name="sub_5212"/>
      <w:bookmarkEnd w:id="24"/>
      <w:r w:rsidRPr="00DA3791">
        <w:rPr>
          <w:rFonts w:ascii="Times New Roman" w:eastAsia="Times New Roman" w:hAnsi="Times New Roman" w:cs="Times New Roman"/>
          <w:color w:val="000000"/>
          <w:sz w:val="28"/>
          <w:szCs w:val="28"/>
          <w:lang w:eastAsia="ru-RU"/>
        </w:rPr>
        <w:t xml:space="preserve">Договор прекращается по истечении 10 рабочих дней с даты получения хозяйствующим субъектом уведомления, за исключением случаев, изложенных в </w:t>
      </w:r>
      <w:hyperlink w:anchor="sub_5224" w:history="1">
        <w:r w:rsidRPr="00DA3791">
          <w:rPr>
            <w:rFonts w:ascii="Times New Roman" w:eastAsia="Times New Roman" w:hAnsi="Times New Roman" w:cs="Times New Roman"/>
            <w:color w:val="000000"/>
            <w:sz w:val="28"/>
            <w:szCs w:val="28"/>
            <w:lang w:eastAsia="ru-RU"/>
          </w:rPr>
          <w:t>подпункте 4 пункта 2 раздела V</w:t>
        </w:r>
      </w:hyperlink>
      <w:r w:rsidRPr="00DA3791">
        <w:rPr>
          <w:rFonts w:ascii="Times New Roman" w:eastAsia="Times New Roman" w:hAnsi="Times New Roman" w:cs="Times New Roman"/>
          <w:color w:val="000000"/>
          <w:sz w:val="28"/>
          <w:szCs w:val="28"/>
          <w:lang w:eastAsia="ru-RU"/>
        </w:rPr>
        <w:t xml:space="preserve"> договора.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26" w:name="sub_5222"/>
      <w:bookmarkEnd w:id="25"/>
      <w:r w:rsidRPr="00DA3791">
        <w:rPr>
          <w:rFonts w:ascii="Times New Roman" w:eastAsia="Times New Roman" w:hAnsi="Times New Roman" w:cs="Times New Roman"/>
          <w:color w:val="000000"/>
          <w:sz w:val="28"/>
          <w:szCs w:val="28"/>
          <w:lang w:eastAsia="ru-RU"/>
        </w:rPr>
        <w:t xml:space="preserve">В случаях если договор расторгается по основаниям, указанным                             в </w:t>
      </w:r>
      <w:hyperlink w:anchor="sub_524" w:history="1">
        <w:r w:rsidRPr="00DA3791">
          <w:rPr>
            <w:rFonts w:ascii="Times New Roman" w:eastAsia="Times New Roman" w:hAnsi="Times New Roman" w:cs="Times New Roman"/>
            <w:color w:val="000000"/>
            <w:sz w:val="28"/>
            <w:szCs w:val="28"/>
            <w:lang w:eastAsia="ru-RU"/>
          </w:rPr>
          <w:t>подпункте 4 пункта 2 раздела V</w:t>
        </w:r>
      </w:hyperlink>
      <w:r w:rsidRPr="00DA3791">
        <w:rPr>
          <w:rFonts w:ascii="Times New Roman" w:eastAsia="Times New Roman" w:hAnsi="Times New Roman" w:cs="Times New Roman"/>
          <w:color w:val="000000"/>
          <w:sz w:val="28"/>
          <w:szCs w:val="28"/>
          <w:lang w:eastAsia="ru-RU"/>
        </w:rPr>
        <w:t>, договор прекращается по истечении                               30 календарных дней с даты получения хозяйствующим субъектом уведомления.</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xml:space="preserve">2.2. В случае досрочного расторжения договора на размещение                                по основаниям, предусмотренным </w:t>
      </w:r>
      <w:hyperlink w:anchor="sub_5224" w:history="1">
        <w:r w:rsidRPr="00DA3791">
          <w:rPr>
            <w:rFonts w:ascii="Times New Roman" w:eastAsia="Times New Roman" w:hAnsi="Times New Roman" w:cs="Times New Roman"/>
            <w:color w:val="000000"/>
            <w:sz w:val="28"/>
            <w:szCs w:val="28"/>
            <w:lang w:eastAsia="ru-RU"/>
          </w:rPr>
          <w:t>подпунктом 4 пункта 2 раздела V</w:t>
        </w:r>
      </w:hyperlink>
      <w:r w:rsidRPr="00DA3791">
        <w:rPr>
          <w:rFonts w:ascii="Times New Roman" w:eastAsia="Times New Roman" w:hAnsi="Times New Roman" w:cs="Times New Roman"/>
          <w:color w:val="000000"/>
          <w:sz w:val="28"/>
          <w:szCs w:val="28"/>
          <w:lang w:eastAsia="ru-RU"/>
        </w:rPr>
        <w:t xml:space="preserve"> настоящего договора, уполномоченный орган обязан предложить хозяйствующему субъекту заключение договора на размещение нестационарного торгового объекта                        на свободном месте, предусмотренном схемой, без проведения аукциона на право заключения договора на размещение, на срок, равный оставшейся части срока действия досрочно расторгнутого договора на размещение.</w:t>
      </w:r>
    </w:p>
    <w:bookmarkEnd w:id="26"/>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3. Договор может быть расторгнут досрочно по соглашению сторон. Соглашение о расторжении договора подписывают обе стороны. В этом случае договор считается прекращенным в срок, установленный соответствующим соглашением о расторжении.</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sz w:val="28"/>
          <w:szCs w:val="28"/>
          <w:lang w:eastAsia="ru-RU"/>
        </w:rPr>
      </w:pPr>
      <w:bookmarkStart w:id="27" w:name="sub_5600"/>
      <w:r w:rsidRPr="00DA3791">
        <w:rPr>
          <w:rFonts w:ascii="Times New Roman" w:eastAsia="Times New Roman" w:hAnsi="Times New Roman" w:cs="Times New Roman"/>
          <w:bCs/>
          <w:color w:val="000000"/>
          <w:sz w:val="28"/>
          <w:szCs w:val="28"/>
          <w:lang w:eastAsia="ru-RU"/>
        </w:rPr>
        <w:t>VI. Прочие условия</w:t>
      </w:r>
    </w:p>
    <w:bookmarkEnd w:id="27"/>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28" w:name="sub_621"/>
      <w:r w:rsidRPr="00DA3791">
        <w:rPr>
          <w:rFonts w:ascii="Times New Roman" w:eastAsia="Times New Roman" w:hAnsi="Times New Roman" w:cs="Times New Roman"/>
          <w:color w:val="000000"/>
          <w:sz w:val="28"/>
          <w:szCs w:val="28"/>
          <w:lang w:eastAsia="ru-RU"/>
        </w:rPr>
        <w:t>1. Все споры и разногласия, возникающие между сторонами по договору или в связи с ним, разрешаются путем направления соответствующих претензий.</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bookmarkStart w:id="29" w:name="sub_125"/>
      <w:bookmarkEnd w:id="28"/>
      <w:r w:rsidRPr="00DA3791">
        <w:rPr>
          <w:rFonts w:ascii="Times New Roman" w:eastAsia="Times New Roman" w:hAnsi="Times New Roman" w:cs="Times New Roman"/>
          <w:color w:val="000000"/>
          <w:sz w:val="28"/>
          <w:szCs w:val="28"/>
          <w:lang w:eastAsia="ru-RU"/>
        </w:rPr>
        <w:t xml:space="preserve">Все возможные претензии по договору должны быть рассмотрены сторонами и ответы по ним должны быть направлены в течение 30 календарных дней со дня получения такой претензии. Претензия вручается хозяйствующему субъекту лично или направляется по почте заказным письмом с уведомлением о </w:t>
      </w:r>
      <w:r w:rsidRPr="00DA3791">
        <w:rPr>
          <w:rFonts w:ascii="Times New Roman" w:eastAsia="Times New Roman" w:hAnsi="Times New Roman" w:cs="Times New Roman"/>
          <w:color w:val="000000"/>
          <w:sz w:val="28"/>
          <w:szCs w:val="28"/>
          <w:lang w:eastAsia="ru-RU"/>
        </w:rPr>
        <w:lastRenderedPageBreak/>
        <w:t>вручении по адресу, указанному в договоре,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уполномоченным органом подтверждения о его вручении хозяйствующему субъекту.</w:t>
      </w:r>
    </w:p>
    <w:bookmarkEnd w:id="29"/>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xml:space="preserve">2. В случае невозможности разрешения разногласий между сторонами                     в порядке, установленном </w:t>
      </w:r>
      <w:hyperlink w:anchor="sub_621" w:history="1">
        <w:r w:rsidRPr="00DA3791">
          <w:rPr>
            <w:rFonts w:ascii="Times New Roman" w:eastAsia="Times New Roman" w:hAnsi="Times New Roman" w:cs="Times New Roman"/>
            <w:color w:val="000000"/>
            <w:sz w:val="28"/>
            <w:szCs w:val="28"/>
            <w:lang w:eastAsia="ru-RU"/>
          </w:rPr>
          <w:t>пунктом 1 раздела VI</w:t>
        </w:r>
      </w:hyperlink>
      <w:r w:rsidRPr="00DA3791">
        <w:rPr>
          <w:rFonts w:ascii="Times New Roman" w:eastAsia="Times New Roman" w:hAnsi="Times New Roman" w:cs="Times New Roman"/>
          <w:color w:val="000000"/>
          <w:sz w:val="28"/>
          <w:szCs w:val="28"/>
          <w:lang w:eastAsia="ru-RU"/>
        </w:rPr>
        <w:t xml:space="preserve"> настоящего договора, они подлежат рассмотрению в Арбитражном суде Ханты-Мансийского автономного округа – Югры.</w:t>
      </w:r>
    </w:p>
    <w:p w:rsidR="00DA3791" w:rsidRPr="00DA3791" w:rsidRDefault="00DA3791" w:rsidP="00DA3791">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3. Взаимоотношения сторон, не урегулированные договором, регламентируются действующим законодательством.</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 xml:space="preserve">4. Договор вступает в силу с даты его подписания </w:t>
      </w:r>
      <w:proofErr w:type="gramStart"/>
      <w:r w:rsidRPr="00DA3791">
        <w:rPr>
          <w:rFonts w:ascii="Times New Roman" w:eastAsia="Times New Roman" w:hAnsi="Times New Roman" w:cs="Times New Roman"/>
          <w:sz w:val="28"/>
          <w:szCs w:val="28"/>
          <w:lang w:eastAsia="ru-RU"/>
        </w:rPr>
        <w:t xml:space="preserve">сторонами,   </w:t>
      </w:r>
      <w:proofErr w:type="gramEnd"/>
      <w:r w:rsidRPr="00DA3791">
        <w:rPr>
          <w:rFonts w:ascii="Times New Roman" w:eastAsia="Times New Roman" w:hAnsi="Times New Roman" w:cs="Times New Roman"/>
          <w:sz w:val="28"/>
          <w:szCs w:val="28"/>
          <w:lang w:eastAsia="ru-RU"/>
        </w:rPr>
        <w:t xml:space="preserve">                                        за исключением приложения 4 к договору. Действие приложения 4 к договору вступает в силу с даты согласования эскизного проекта нестационарного торгового объекта департаментом архитектуры и градостроительства Администрации города.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Приложения к договору:</w:t>
      </w:r>
    </w:p>
    <w:p w:rsidR="00DA3791" w:rsidRPr="00DA3791" w:rsidRDefault="00DA3791" w:rsidP="00DA3791">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схема размещения объекта и содержания прилегающей территории – приложение 1;</w:t>
      </w:r>
    </w:p>
    <w:p w:rsidR="00DA3791" w:rsidRPr="00DA3791" w:rsidRDefault="00DA3791" w:rsidP="00DA3791">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 xml:space="preserve">номенклатура обязательных работ по содержанию и ремонту объекта,    а также содержанию прилегающей территории – </w:t>
      </w:r>
      <w:hyperlink w:anchor="sub_4200" w:history="1">
        <w:r w:rsidRPr="00DA3791">
          <w:rPr>
            <w:rFonts w:ascii="Times New Roman" w:eastAsia="Times New Roman" w:hAnsi="Times New Roman" w:cs="Times New Roman"/>
            <w:color w:val="000000"/>
            <w:sz w:val="28"/>
            <w:szCs w:val="28"/>
            <w:lang w:eastAsia="ru-RU"/>
          </w:rPr>
          <w:t>приложение 2</w:t>
        </w:r>
      </w:hyperlink>
      <w:r w:rsidRPr="00DA3791">
        <w:rPr>
          <w:rFonts w:ascii="Times New Roman" w:eastAsia="Times New Roman" w:hAnsi="Times New Roman" w:cs="Times New Roman"/>
          <w:color w:val="000000"/>
          <w:sz w:val="28"/>
          <w:szCs w:val="28"/>
          <w:lang w:eastAsia="ru-RU"/>
        </w:rPr>
        <w:t>;</w:t>
      </w:r>
    </w:p>
    <w:p w:rsidR="00DA3791" w:rsidRPr="00DA3791" w:rsidRDefault="00DA3791" w:rsidP="00DA3791">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расчет платы по договору на размещение нестационарного торгового объекта на территории города Сургута приложение 3.</w:t>
      </w:r>
    </w:p>
    <w:p w:rsidR="00DA3791" w:rsidRPr="00DA3791" w:rsidRDefault="00DA3791" w:rsidP="00DA3791">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эскизный проект нестационарного торгового объекта - приложение 4;</w:t>
      </w:r>
    </w:p>
    <w:p w:rsidR="00DA3791" w:rsidRPr="00DA3791" w:rsidRDefault="00DA3791" w:rsidP="00DA3791">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8"/>
          <w:szCs w:val="28"/>
          <w:lang w:eastAsia="ru-RU"/>
        </w:rPr>
      </w:pPr>
      <w:r w:rsidRPr="00DA3791">
        <w:rPr>
          <w:rFonts w:ascii="Times New Roman" w:eastAsia="Times New Roman" w:hAnsi="Times New Roman" w:cs="Times New Roman"/>
          <w:bCs/>
          <w:color w:val="26282F"/>
          <w:sz w:val="28"/>
          <w:szCs w:val="28"/>
          <w:lang w:eastAsia="ru-RU"/>
        </w:rPr>
        <w:t>VII. Платежные реквизиты сторон</w:t>
      </w:r>
    </w:p>
    <w:tbl>
      <w:tblPr>
        <w:tblW w:w="97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40"/>
        <w:gridCol w:w="5036"/>
      </w:tblGrid>
      <w:tr w:rsidR="00B53439" w:rsidRPr="000101D0" w:rsidTr="0017669F">
        <w:tc>
          <w:tcPr>
            <w:tcW w:w="4740" w:type="dxa"/>
            <w:tcBorders>
              <w:top w:val="nil"/>
              <w:left w:val="nil"/>
              <w:bottom w:val="nil"/>
              <w:right w:val="nil"/>
            </w:tcBorders>
          </w:tcPr>
          <w:p w:rsidR="00B53439" w:rsidRPr="000101D0" w:rsidRDefault="00B53439" w:rsidP="0017669F">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r w:rsidRPr="000101D0">
              <w:rPr>
                <w:rFonts w:ascii="Times New Roman" w:eastAsia="Times New Roman" w:hAnsi="Times New Roman" w:cs="Times New Roman"/>
                <w:b/>
                <w:sz w:val="26"/>
                <w:szCs w:val="26"/>
                <w:lang w:eastAsia="ru-RU"/>
              </w:rPr>
              <w:t xml:space="preserve">Муниципальное казенное учреждение «Дирекция дорожно-транспортного и  </w:t>
            </w:r>
          </w:p>
          <w:p w:rsidR="00B53439" w:rsidRDefault="00B53439" w:rsidP="0017669F">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r w:rsidRPr="000101D0">
              <w:rPr>
                <w:rFonts w:ascii="Times New Roman" w:eastAsia="Times New Roman" w:hAnsi="Times New Roman" w:cs="Times New Roman"/>
                <w:b/>
                <w:sz w:val="26"/>
                <w:szCs w:val="26"/>
                <w:lang w:eastAsia="ru-RU"/>
              </w:rPr>
              <w:t>жилищно-</w:t>
            </w:r>
            <w:proofErr w:type="gramStart"/>
            <w:r w:rsidRPr="000101D0">
              <w:rPr>
                <w:rFonts w:ascii="Times New Roman" w:eastAsia="Times New Roman" w:hAnsi="Times New Roman" w:cs="Times New Roman"/>
                <w:b/>
                <w:sz w:val="26"/>
                <w:szCs w:val="26"/>
                <w:lang w:eastAsia="ru-RU"/>
              </w:rPr>
              <w:t>коммунального  комплекса</w:t>
            </w:r>
            <w:proofErr w:type="gramEnd"/>
            <w:r w:rsidRPr="000101D0">
              <w:rPr>
                <w:rFonts w:ascii="Times New Roman" w:eastAsia="Times New Roman" w:hAnsi="Times New Roman" w:cs="Times New Roman"/>
                <w:b/>
                <w:sz w:val="26"/>
                <w:szCs w:val="26"/>
                <w:lang w:eastAsia="ru-RU"/>
              </w:rPr>
              <w:t xml:space="preserve">      (МКУ «</w:t>
            </w:r>
            <w:proofErr w:type="spellStart"/>
            <w:r w:rsidRPr="000101D0">
              <w:rPr>
                <w:rFonts w:ascii="Times New Roman" w:eastAsia="Times New Roman" w:hAnsi="Times New Roman" w:cs="Times New Roman"/>
                <w:b/>
                <w:sz w:val="26"/>
                <w:szCs w:val="26"/>
                <w:lang w:eastAsia="ru-RU"/>
              </w:rPr>
              <w:t>ДДТиЖКК</w:t>
            </w:r>
            <w:proofErr w:type="spellEnd"/>
            <w:r w:rsidRPr="000101D0">
              <w:rPr>
                <w:rFonts w:ascii="Times New Roman" w:eastAsia="Times New Roman" w:hAnsi="Times New Roman" w:cs="Times New Roman"/>
                <w:b/>
                <w:sz w:val="26"/>
                <w:szCs w:val="26"/>
                <w:lang w:eastAsia="ru-RU"/>
              </w:rPr>
              <w:t>»)</w:t>
            </w:r>
          </w:p>
          <w:p w:rsidR="00B53439" w:rsidRPr="000101D0" w:rsidRDefault="00B53439" w:rsidP="0017669F">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p>
        </w:tc>
        <w:tc>
          <w:tcPr>
            <w:tcW w:w="5036" w:type="dxa"/>
            <w:tcBorders>
              <w:top w:val="nil"/>
              <w:left w:val="nil"/>
              <w:bottom w:val="nil"/>
              <w:right w:val="nil"/>
            </w:tcBorders>
          </w:tcPr>
          <w:p w:rsidR="00B53439" w:rsidRPr="000101D0" w:rsidRDefault="00B53439" w:rsidP="0017669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0101D0">
              <w:rPr>
                <w:rFonts w:ascii="Times New Roman" w:eastAsia="Times New Roman" w:hAnsi="Times New Roman" w:cs="Times New Roman"/>
                <w:b/>
                <w:sz w:val="26"/>
                <w:szCs w:val="26"/>
                <w:lang w:eastAsia="ru-RU"/>
              </w:rPr>
              <w:t>Индивидуальный предприниматель</w:t>
            </w:r>
          </w:p>
          <w:p w:rsidR="00B53439" w:rsidRPr="000101D0" w:rsidRDefault="00B53439" w:rsidP="0017669F">
            <w:pPr>
              <w:widowControl w:val="0"/>
              <w:autoSpaceDE w:val="0"/>
              <w:autoSpaceDN w:val="0"/>
              <w:adjustRightInd w:val="0"/>
              <w:spacing w:after="0" w:line="240" w:lineRule="auto"/>
              <w:rPr>
                <w:rFonts w:ascii="Times New Roman" w:eastAsia="Times New Roman" w:hAnsi="Times New Roman" w:cs="Times New Roman"/>
                <w:b/>
                <w:sz w:val="26"/>
                <w:szCs w:val="26"/>
                <w:lang w:eastAsia="ru-RU"/>
              </w:rPr>
            </w:pPr>
            <w:r w:rsidRPr="000101D0">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 xml:space="preserve">   </w:t>
            </w:r>
          </w:p>
          <w:p w:rsidR="00B53439" w:rsidRPr="000101D0" w:rsidRDefault="00B53439" w:rsidP="0017669F">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
        </w:tc>
      </w:tr>
      <w:tr w:rsidR="00B53439" w:rsidRPr="00792886" w:rsidTr="0017669F">
        <w:tc>
          <w:tcPr>
            <w:tcW w:w="4740" w:type="dxa"/>
            <w:tcBorders>
              <w:top w:val="nil"/>
              <w:left w:val="nil"/>
              <w:bottom w:val="nil"/>
              <w:right w:val="nil"/>
            </w:tcBorders>
          </w:tcPr>
          <w:p w:rsidR="00B53439" w:rsidRPr="00792886"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792886">
              <w:rPr>
                <w:rFonts w:ascii="Times New Roman" w:eastAsia="Times New Roman" w:hAnsi="Times New Roman" w:cs="Times New Roman"/>
                <w:sz w:val="26"/>
                <w:szCs w:val="26"/>
                <w:lang w:eastAsia="ru-RU"/>
              </w:rPr>
              <w:t xml:space="preserve">Юридический/почтовый адрес: </w:t>
            </w:r>
          </w:p>
          <w:p w:rsidR="00B53439" w:rsidRPr="00792886"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792886">
              <w:rPr>
                <w:rFonts w:ascii="Times New Roman" w:eastAsia="Times New Roman" w:hAnsi="Times New Roman" w:cs="Times New Roman"/>
                <w:sz w:val="26"/>
                <w:szCs w:val="26"/>
                <w:lang w:eastAsia="ru-RU"/>
              </w:rPr>
              <w:t xml:space="preserve">628403, РФ, Тюменская область, </w:t>
            </w:r>
          </w:p>
          <w:p w:rsidR="00B53439" w:rsidRPr="00792886"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792886">
              <w:rPr>
                <w:rFonts w:ascii="Times New Roman" w:eastAsia="Times New Roman" w:hAnsi="Times New Roman" w:cs="Times New Roman"/>
                <w:sz w:val="26"/>
                <w:szCs w:val="26"/>
                <w:lang w:eastAsia="ru-RU"/>
              </w:rPr>
              <w:t xml:space="preserve">Ханты-Мансийский автономный </w:t>
            </w:r>
          </w:p>
          <w:p w:rsidR="00B53439" w:rsidRPr="00792886"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792886">
              <w:rPr>
                <w:rFonts w:ascii="Times New Roman" w:eastAsia="Times New Roman" w:hAnsi="Times New Roman" w:cs="Times New Roman"/>
                <w:sz w:val="26"/>
                <w:szCs w:val="26"/>
                <w:lang w:eastAsia="ru-RU"/>
              </w:rPr>
              <w:t xml:space="preserve">округ-Югра, г. Сургут, </w:t>
            </w:r>
          </w:p>
          <w:p w:rsidR="00B53439" w:rsidRPr="00792886"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792886">
              <w:rPr>
                <w:rFonts w:ascii="Times New Roman" w:eastAsia="Times New Roman" w:hAnsi="Times New Roman" w:cs="Times New Roman"/>
                <w:sz w:val="26"/>
                <w:szCs w:val="26"/>
                <w:lang w:eastAsia="ru-RU"/>
              </w:rPr>
              <w:t xml:space="preserve">ул. 30 лет Победы, д.17  </w:t>
            </w:r>
          </w:p>
          <w:p w:rsidR="00B53439" w:rsidRPr="00792886"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792886">
              <w:rPr>
                <w:rFonts w:ascii="Times New Roman" w:eastAsia="Times New Roman" w:hAnsi="Times New Roman" w:cs="Times New Roman"/>
                <w:sz w:val="26"/>
                <w:szCs w:val="26"/>
                <w:lang w:eastAsia="ru-RU"/>
              </w:rPr>
              <w:t>E-</w:t>
            </w:r>
            <w:proofErr w:type="spellStart"/>
            <w:r w:rsidRPr="00792886">
              <w:rPr>
                <w:rFonts w:ascii="Times New Roman" w:eastAsia="Times New Roman" w:hAnsi="Times New Roman" w:cs="Times New Roman"/>
                <w:sz w:val="26"/>
                <w:szCs w:val="26"/>
                <w:lang w:eastAsia="ru-RU"/>
              </w:rPr>
              <w:t>mail</w:t>
            </w:r>
            <w:proofErr w:type="spellEnd"/>
            <w:r w:rsidRPr="00792886">
              <w:rPr>
                <w:rFonts w:ascii="Times New Roman" w:eastAsia="Times New Roman" w:hAnsi="Times New Roman" w:cs="Times New Roman"/>
                <w:sz w:val="26"/>
                <w:szCs w:val="26"/>
                <w:lang w:eastAsia="ru-RU"/>
              </w:rPr>
              <w:t xml:space="preserve">: </w:t>
            </w:r>
            <w:hyperlink r:id="rId13" w:history="1">
              <w:r w:rsidRPr="00792886">
                <w:rPr>
                  <w:rStyle w:val="a3"/>
                  <w:rFonts w:ascii="Times New Roman" w:eastAsia="Times New Roman" w:hAnsi="Times New Roman" w:cs="Times New Roman"/>
                  <w:sz w:val="26"/>
                  <w:szCs w:val="26"/>
                  <w:lang w:eastAsia="ru-RU"/>
                </w:rPr>
                <w:t>dtdinfo@admsurgut.ru</w:t>
              </w:r>
            </w:hyperlink>
            <w:r w:rsidRPr="00792886">
              <w:rPr>
                <w:rFonts w:ascii="Times New Roman" w:eastAsia="Times New Roman" w:hAnsi="Times New Roman" w:cs="Times New Roman"/>
                <w:sz w:val="26"/>
                <w:szCs w:val="26"/>
                <w:lang w:eastAsia="ru-RU"/>
              </w:rPr>
              <w:t xml:space="preserve"> </w:t>
            </w:r>
          </w:p>
          <w:p w:rsidR="00B53439" w:rsidRPr="00792886"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792886">
              <w:rPr>
                <w:rFonts w:ascii="Times New Roman" w:eastAsia="Times New Roman" w:hAnsi="Times New Roman" w:cs="Times New Roman"/>
                <w:sz w:val="26"/>
                <w:szCs w:val="26"/>
                <w:lang w:eastAsia="ru-RU"/>
              </w:rPr>
              <w:t xml:space="preserve">тел./факс: 8 (3462)37-50-50 </w:t>
            </w:r>
          </w:p>
          <w:p w:rsidR="00B53439" w:rsidRPr="00792886"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5036" w:type="dxa"/>
            <w:tcBorders>
              <w:top w:val="nil"/>
              <w:left w:val="nil"/>
              <w:bottom w:val="nil"/>
              <w:right w:val="nil"/>
            </w:tcBorders>
          </w:tcPr>
          <w:p w:rsidR="00B53439"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ИНН </w:t>
            </w:r>
          </w:p>
          <w:p w:rsidR="00B53439"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ОГРНИП</w:t>
            </w:r>
          </w:p>
          <w:p w:rsidR="00B53439"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п</w:t>
            </w:r>
            <w:r w:rsidRPr="00792886">
              <w:rPr>
                <w:rFonts w:ascii="Times New Roman" w:eastAsia="Times New Roman" w:hAnsi="Times New Roman" w:cs="Times New Roman"/>
                <w:sz w:val="26"/>
                <w:szCs w:val="26"/>
                <w:lang w:eastAsia="ru-RU"/>
              </w:rPr>
              <w:t xml:space="preserve">аспорт: серия </w:t>
            </w:r>
            <w:r>
              <w:rPr>
                <w:rFonts w:ascii="Times New Roman" w:eastAsia="Times New Roman" w:hAnsi="Times New Roman" w:cs="Times New Roman"/>
                <w:sz w:val="26"/>
                <w:szCs w:val="26"/>
                <w:lang w:eastAsia="ru-RU"/>
              </w:rPr>
              <w:t>___</w:t>
            </w:r>
            <w:r w:rsidRPr="00792886">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___________</w:t>
            </w:r>
          </w:p>
          <w:p w:rsidR="00B53439"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792886">
              <w:rPr>
                <w:rFonts w:ascii="Times New Roman" w:eastAsia="Times New Roman" w:hAnsi="Times New Roman" w:cs="Times New Roman"/>
                <w:sz w:val="26"/>
                <w:szCs w:val="26"/>
                <w:lang w:eastAsia="ru-RU"/>
              </w:rPr>
              <w:t xml:space="preserve">выдан: </w:t>
            </w:r>
            <w:r>
              <w:rPr>
                <w:rFonts w:ascii="Times New Roman" w:eastAsia="Times New Roman" w:hAnsi="Times New Roman" w:cs="Times New Roman"/>
                <w:sz w:val="26"/>
                <w:szCs w:val="26"/>
                <w:lang w:eastAsia="ru-RU"/>
              </w:rPr>
              <w:t xml:space="preserve">________________________     </w:t>
            </w:r>
          </w:p>
          <w:p w:rsidR="00B53439"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______________________________</w:t>
            </w:r>
          </w:p>
          <w:p w:rsidR="00B53439"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rsidR="00B53439"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Место регистрации:</w:t>
            </w:r>
          </w:p>
          <w:p w:rsidR="00B53439"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_______________________________     </w:t>
            </w:r>
          </w:p>
          <w:p w:rsidR="00B53439"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_______________________________</w:t>
            </w:r>
          </w:p>
          <w:p w:rsidR="00B53439"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rsidR="00B53439" w:rsidRPr="00792886" w:rsidRDefault="00B53439" w:rsidP="0017669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rsidR="00B53439" w:rsidRPr="00792886" w:rsidRDefault="00B53439" w:rsidP="0017669F">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r w:rsidR="00DA3791" w:rsidRPr="00DA3791" w:rsidTr="00384D35">
        <w:tc>
          <w:tcPr>
            <w:tcW w:w="4740" w:type="dxa"/>
            <w:tcBorders>
              <w:top w:val="nil"/>
              <w:left w:val="nil"/>
              <w:bottom w:val="nil"/>
              <w:right w:val="nil"/>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036" w:type="dxa"/>
            <w:tcBorders>
              <w:top w:val="nil"/>
              <w:left w:val="nil"/>
              <w:bottom w:val="nil"/>
              <w:right w:val="nil"/>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DA3791" w:rsidRPr="00DA3791" w:rsidTr="00384D35">
        <w:tc>
          <w:tcPr>
            <w:tcW w:w="4740" w:type="dxa"/>
            <w:tcBorders>
              <w:top w:val="nil"/>
              <w:left w:val="nil"/>
              <w:bottom w:val="nil"/>
              <w:right w:val="nil"/>
            </w:tcBorders>
          </w:tcPr>
          <w:p w:rsidR="00DA3791" w:rsidRPr="00DA3791" w:rsidRDefault="00DA3791" w:rsidP="00DA379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5036" w:type="dxa"/>
            <w:tcBorders>
              <w:top w:val="nil"/>
              <w:left w:val="nil"/>
              <w:bottom w:val="nil"/>
              <w:right w:val="nil"/>
            </w:tcBorders>
          </w:tcPr>
          <w:p w:rsidR="00DA3791" w:rsidRPr="00DA3791" w:rsidRDefault="00DA3791" w:rsidP="00DA379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bl>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02967" w:rsidRPr="00D02967" w:rsidRDefault="00D02967" w:rsidP="00D0296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8"/>
          <w:szCs w:val="28"/>
          <w:lang w:eastAsia="ru-RU"/>
        </w:rPr>
      </w:pPr>
      <w:r w:rsidRPr="00D02967">
        <w:rPr>
          <w:rFonts w:ascii="Times New Roman" w:eastAsia="Times New Roman" w:hAnsi="Times New Roman" w:cs="Times New Roman"/>
          <w:bCs/>
          <w:color w:val="26282F"/>
          <w:sz w:val="28"/>
          <w:szCs w:val="28"/>
          <w:lang w:eastAsia="ru-RU"/>
        </w:rPr>
        <w:t>VIII. Подписи сторон</w:t>
      </w:r>
    </w:p>
    <w:tbl>
      <w:tblPr>
        <w:tblW w:w="9776" w:type="dxa"/>
        <w:tblLayout w:type="fixed"/>
        <w:tblLook w:val="0000" w:firstRow="0" w:lastRow="0" w:firstColumn="0" w:lastColumn="0" w:noHBand="0" w:noVBand="0"/>
      </w:tblPr>
      <w:tblGrid>
        <w:gridCol w:w="4740"/>
        <w:gridCol w:w="5036"/>
      </w:tblGrid>
      <w:tr w:rsidR="00D02967" w:rsidRPr="00D02967" w:rsidTr="0017669F">
        <w:tc>
          <w:tcPr>
            <w:tcW w:w="4740" w:type="dxa"/>
          </w:tcPr>
          <w:p w:rsidR="00D02967" w:rsidRPr="00D02967" w:rsidRDefault="00D02967" w:rsidP="00D0296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8"/>
                <w:szCs w:val="28"/>
                <w:lang w:eastAsia="ru-RU"/>
              </w:rPr>
            </w:pPr>
          </w:p>
        </w:tc>
        <w:tc>
          <w:tcPr>
            <w:tcW w:w="5036" w:type="dxa"/>
          </w:tcPr>
          <w:p w:rsidR="00D02967" w:rsidRPr="00D02967" w:rsidRDefault="00D02967" w:rsidP="00D0296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8"/>
                <w:szCs w:val="28"/>
                <w:lang w:eastAsia="ru-RU"/>
              </w:rPr>
            </w:pPr>
          </w:p>
        </w:tc>
      </w:tr>
      <w:tr w:rsidR="00D02967" w:rsidRPr="00D02967" w:rsidTr="0017669F">
        <w:tc>
          <w:tcPr>
            <w:tcW w:w="4740" w:type="dxa"/>
          </w:tcPr>
          <w:p w:rsidR="00D02967" w:rsidRPr="00D02967" w:rsidRDefault="00D02967" w:rsidP="00D02967">
            <w:pPr>
              <w:widowControl w:val="0"/>
              <w:autoSpaceDE w:val="0"/>
              <w:autoSpaceDN w:val="0"/>
              <w:adjustRightInd w:val="0"/>
              <w:spacing w:after="0" w:line="240" w:lineRule="auto"/>
              <w:outlineLvl w:val="0"/>
              <w:rPr>
                <w:rFonts w:ascii="Times New Roman" w:eastAsia="Times New Roman" w:hAnsi="Times New Roman" w:cs="Times New Roman"/>
                <w:bCs/>
                <w:color w:val="26282F"/>
                <w:sz w:val="28"/>
                <w:szCs w:val="28"/>
                <w:lang w:eastAsia="ru-RU"/>
              </w:rPr>
            </w:pPr>
            <w:r w:rsidRPr="00D02967">
              <w:rPr>
                <w:rFonts w:ascii="Times New Roman" w:eastAsia="Times New Roman" w:hAnsi="Times New Roman" w:cs="Times New Roman"/>
                <w:bCs/>
                <w:color w:val="26282F"/>
                <w:sz w:val="28"/>
                <w:szCs w:val="28"/>
                <w:lang w:eastAsia="ru-RU"/>
              </w:rPr>
              <w:t>Директор</w:t>
            </w:r>
          </w:p>
        </w:tc>
        <w:tc>
          <w:tcPr>
            <w:tcW w:w="5036" w:type="dxa"/>
          </w:tcPr>
          <w:p w:rsidR="00D02967" w:rsidRPr="00D02967" w:rsidRDefault="00D02967" w:rsidP="00D0296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8"/>
                <w:szCs w:val="28"/>
                <w:lang w:eastAsia="ru-RU"/>
              </w:rPr>
            </w:pPr>
            <w:r w:rsidRPr="00D02967">
              <w:rPr>
                <w:rFonts w:ascii="Times New Roman" w:eastAsia="Times New Roman" w:hAnsi="Times New Roman" w:cs="Times New Roman"/>
                <w:bCs/>
                <w:color w:val="26282F"/>
                <w:sz w:val="28"/>
                <w:szCs w:val="28"/>
                <w:lang w:eastAsia="ru-RU"/>
              </w:rPr>
              <w:t>Индивидуальный предприниматель</w:t>
            </w:r>
          </w:p>
        </w:tc>
      </w:tr>
      <w:tr w:rsidR="00D02967" w:rsidRPr="00D02967" w:rsidTr="0017669F">
        <w:tc>
          <w:tcPr>
            <w:tcW w:w="4740" w:type="dxa"/>
          </w:tcPr>
          <w:p w:rsidR="00D02967" w:rsidRPr="00D02967" w:rsidRDefault="00D02967" w:rsidP="00D02967">
            <w:pPr>
              <w:widowControl w:val="0"/>
              <w:autoSpaceDE w:val="0"/>
              <w:autoSpaceDN w:val="0"/>
              <w:adjustRightInd w:val="0"/>
              <w:spacing w:after="0" w:line="240" w:lineRule="auto"/>
              <w:outlineLvl w:val="0"/>
              <w:rPr>
                <w:rFonts w:ascii="Times New Roman" w:eastAsia="Times New Roman" w:hAnsi="Times New Roman" w:cs="Times New Roman"/>
                <w:bCs/>
                <w:color w:val="26282F"/>
                <w:sz w:val="28"/>
                <w:szCs w:val="28"/>
                <w:lang w:eastAsia="ru-RU"/>
              </w:rPr>
            </w:pPr>
            <w:r w:rsidRPr="00D02967">
              <w:rPr>
                <w:rFonts w:ascii="Times New Roman" w:eastAsia="Times New Roman" w:hAnsi="Times New Roman" w:cs="Times New Roman"/>
                <w:bCs/>
                <w:color w:val="26282F"/>
                <w:sz w:val="28"/>
                <w:szCs w:val="28"/>
                <w:lang w:eastAsia="ru-RU"/>
              </w:rPr>
              <w:t xml:space="preserve">____________/ </w:t>
            </w:r>
            <w:proofErr w:type="spellStart"/>
            <w:r w:rsidRPr="00D02967">
              <w:rPr>
                <w:rFonts w:ascii="Times New Roman" w:eastAsia="Times New Roman" w:hAnsi="Times New Roman" w:cs="Times New Roman"/>
                <w:bCs/>
                <w:color w:val="26282F"/>
                <w:sz w:val="28"/>
                <w:szCs w:val="28"/>
                <w:lang w:eastAsia="ru-RU"/>
              </w:rPr>
              <w:t>Р.А.Богач</w:t>
            </w:r>
            <w:proofErr w:type="spellEnd"/>
          </w:p>
          <w:p w:rsidR="00D02967" w:rsidRPr="00D02967" w:rsidRDefault="00D02967" w:rsidP="00D0296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8"/>
                <w:szCs w:val="28"/>
                <w:lang w:eastAsia="ru-RU"/>
              </w:rPr>
            </w:pPr>
            <w:r w:rsidRPr="00D02967">
              <w:rPr>
                <w:rFonts w:ascii="Times New Roman" w:eastAsia="Times New Roman" w:hAnsi="Times New Roman" w:cs="Times New Roman"/>
                <w:bCs/>
                <w:color w:val="26282F"/>
                <w:sz w:val="28"/>
                <w:szCs w:val="28"/>
                <w:lang w:eastAsia="ru-RU"/>
              </w:rPr>
              <w:t xml:space="preserve">           </w:t>
            </w:r>
          </w:p>
        </w:tc>
        <w:tc>
          <w:tcPr>
            <w:tcW w:w="5036" w:type="dxa"/>
          </w:tcPr>
          <w:p w:rsidR="00D02967" w:rsidRPr="00D02967" w:rsidRDefault="00D02967" w:rsidP="00D02967">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8"/>
                <w:szCs w:val="28"/>
                <w:lang w:eastAsia="ru-RU"/>
              </w:rPr>
            </w:pPr>
            <w:r w:rsidRPr="00D02967">
              <w:rPr>
                <w:rFonts w:ascii="Times New Roman" w:eastAsia="Times New Roman" w:hAnsi="Times New Roman" w:cs="Times New Roman"/>
                <w:bCs/>
                <w:color w:val="26282F"/>
                <w:sz w:val="28"/>
                <w:szCs w:val="28"/>
                <w:lang w:eastAsia="ru-RU"/>
              </w:rPr>
              <w:t xml:space="preserve">    </w:t>
            </w:r>
            <w:r>
              <w:rPr>
                <w:rFonts w:ascii="Times New Roman" w:eastAsia="Times New Roman" w:hAnsi="Times New Roman" w:cs="Times New Roman"/>
                <w:bCs/>
                <w:color w:val="26282F"/>
                <w:sz w:val="28"/>
                <w:szCs w:val="28"/>
                <w:lang w:eastAsia="ru-RU"/>
              </w:rPr>
              <w:t>_____________/_________________</w:t>
            </w:r>
            <w:r w:rsidRPr="00D02967">
              <w:rPr>
                <w:rFonts w:ascii="Times New Roman" w:eastAsia="Times New Roman" w:hAnsi="Times New Roman" w:cs="Times New Roman"/>
                <w:bCs/>
                <w:color w:val="26282F"/>
                <w:sz w:val="28"/>
                <w:szCs w:val="28"/>
                <w:lang w:eastAsia="ru-RU"/>
              </w:rPr>
              <w:t xml:space="preserve">  </w:t>
            </w:r>
          </w:p>
        </w:tc>
      </w:tr>
    </w:tbl>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2016E4" w:rsidRDefault="002016E4"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2016E4" w:rsidRDefault="002016E4"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2016E4" w:rsidRDefault="002016E4"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2016E4" w:rsidRDefault="002016E4"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2016E4" w:rsidRDefault="002016E4"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2016E4" w:rsidRDefault="002016E4"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2016E4" w:rsidRDefault="002016E4"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2016E4" w:rsidRDefault="002016E4"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2016E4" w:rsidRDefault="002016E4"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2016E4" w:rsidRDefault="002016E4"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2016E4" w:rsidRDefault="002016E4"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2016E4" w:rsidRDefault="002016E4"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2016E4" w:rsidRDefault="002016E4"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2016E4" w:rsidRDefault="002016E4"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600242" w:rsidRDefault="00600242"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DA3791" w:rsidRPr="00DA3791" w:rsidRDefault="00D02967" w:rsidP="00DA3791">
      <w:pPr>
        <w:widowControl w:val="0"/>
        <w:autoSpaceDE w:val="0"/>
        <w:autoSpaceDN w:val="0"/>
        <w:adjustRightInd w:val="0"/>
        <w:spacing w:after="0" w:line="240" w:lineRule="auto"/>
        <w:ind w:firstLine="698"/>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lastRenderedPageBreak/>
        <w:t>П</w:t>
      </w:r>
      <w:r w:rsidR="00DA3791" w:rsidRPr="00DA3791">
        <w:rPr>
          <w:rFonts w:ascii="Times New Roman" w:eastAsia="Times New Roman" w:hAnsi="Times New Roman" w:cs="Times New Roman"/>
          <w:bCs/>
          <w:color w:val="000000"/>
          <w:sz w:val="28"/>
          <w:szCs w:val="28"/>
          <w:lang w:eastAsia="ru-RU"/>
        </w:rPr>
        <w:t>риложение 1</w:t>
      </w:r>
      <w:r w:rsidR="00DA3791" w:rsidRPr="00DA3791">
        <w:rPr>
          <w:rFonts w:ascii="Times New Roman" w:eastAsia="Times New Roman" w:hAnsi="Times New Roman" w:cs="Times New Roman"/>
          <w:bCs/>
          <w:color w:val="000000"/>
          <w:sz w:val="28"/>
          <w:szCs w:val="28"/>
          <w:lang w:eastAsia="ru-RU"/>
        </w:rPr>
        <w:br/>
        <w:t xml:space="preserve">к </w:t>
      </w:r>
      <w:hyperlink w:anchor="sub_4000" w:history="1">
        <w:r w:rsidR="00DA3791" w:rsidRPr="00DA3791">
          <w:rPr>
            <w:rFonts w:ascii="Times New Roman" w:eastAsia="Times New Roman" w:hAnsi="Times New Roman" w:cs="Times New Roman"/>
            <w:color w:val="000000"/>
            <w:sz w:val="28"/>
            <w:szCs w:val="28"/>
            <w:lang w:eastAsia="ru-RU"/>
          </w:rPr>
          <w:t>договору</w:t>
        </w:r>
      </w:hyperlink>
      <w:r w:rsidR="00DA3791" w:rsidRPr="00DA3791">
        <w:rPr>
          <w:rFonts w:ascii="Times New Roman" w:eastAsia="Times New Roman" w:hAnsi="Times New Roman" w:cs="Times New Roman"/>
          <w:bCs/>
          <w:color w:val="000000"/>
          <w:sz w:val="28"/>
          <w:szCs w:val="28"/>
          <w:lang w:eastAsia="ru-RU"/>
        </w:rPr>
        <w:br/>
        <w:t>от __________ № _______</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Times New Roman" w:eastAsia="Times New Roman" w:hAnsi="Times New Roman" w:cs="Times New Roman"/>
          <w:bCs/>
          <w:color w:val="26282F"/>
          <w:sz w:val="28"/>
          <w:szCs w:val="28"/>
          <w:lang w:eastAsia="ru-RU"/>
        </w:rPr>
      </w:pPr>
      <w:r w:rsidRPr="00DA3791">
        <w:rPr>
          <w:rFonts w:ascii="Times New Roman" w:eastAsia="Times New Roman" w:hAnsi="Times New Roman" w:cs="Times New Roman"/>
          <w:bCs/>
          <w:color w:val="26282F"/>
          <w:sz w:val="28"/>
          <w:szCs w:val="28"/>
          <w:lang w:eastAsia="ru-RU"/>
        </w:rPr>
        <w:t xml:space="preserve">Схема </w:t>
      </w:r>
      <w:r w:rsidRPr="00DA3791">
        <w:rPr>
          <w:rFonts w:ascii="Times New Roman" w:eastAsia="Times New Roman" w:hAnsi="Times New Roman" w:cs="Times New Roman"/>
          <w:bCs/>
          <w:color w:val="26282F"/>
          <w:sz w:val="28"/>
          <w:szCs w:val="28"/>
          <w:lang w:eastAsia="ru-RU"/>
        </w:rPr>
        <w:br/>
        <w:t xml:space="preserve">размещения объекта и содержания прилегающей территории </w:t>
      </w:r>
      <w:r w:rsidRPr="00DA3791">
        <w:rPr>
          <w:rFonts w:ascii="Times New Roman" w:eastAsia="Times New Roman" w:hAnsi="Times New Roman" w:cs="Times New Roman"/>
          <w:bCs/>
          <w:color w:val="26282F"/>
          <w:sz w:val="28"/>
          <w:szCs w:val="28"/>
          <w:lang w:eastAsia="ru-RU"/>
        </w:rPr>
        <w:br/>
        <w:t>(оформляется в каждом конкретном случае)</w:t>
      </w: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before="108" w:after="108" w:line="240" w:lineRule="auto"/>
        <w:jc w:val="center"/>
        <w:outlineLvl w:val="0"/>
        <w:rPr>
          <w:rFonts w:ascii="Arial" w:eastAsia="Times New Roman" w:hAnsi="Arial" w:cs="Arial"/>
          <w:b/>
          <w:bCs/>
          <w:color w:val="26282F"/>
          <w:sz w:val="24"/>
          <w:szCs w:val="24"/>
          <w:lang w:eastAsia="ru-RU"/>
        </w:rPr>
      </w:pPr>
    </w:p>
    <w:p w:rsidR="00DA3791" w:rsidRPr="00DA3791" w:rsidRDefault="00DA3791" w:rsidP="00DA3791">
      <w:pPr>
        <w:widowControl w:val="0"/>
        <w:autoSpaceDE w:val="0"/>
        <w:autoSpaceDN w:val="0"/>
        <w:adjustRightInd w:val="0"/>
        <w:spacing w:after="0" w:line="240" w:lineRule="auto"/>
        <w:ind w:firstLine="698"/>
        <w:jc w:val="right"/>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bCs/>
          <w:color w:val="000000"/>
          <w:sz w:val="28"/>
          <w:szCs w:val="28"/>
          <w:lang w:eastAsia="ru-RU"/>
        </w:rPr>
        <w:lastRenderedPageBreak/>
        <w:t>Приложение 2</w:t>
      </w:r>
      <w:r w:rsidRPr="00DA3791">
        <w:rPr>
          <w:rFonts w:ascii="Times New Roman" w:eastAsia="Times New Roman" w:hAnsi="Times New Roman" w:cs="Times New Roman"/>
          <w:bCs/>
          <w:color w:val="000000"/>
          <w:sz w:val="28"/>
          <w:szCs w:val="28"/>
          <w:lang w:eastAsia="ru-RU"/>
        </w:rPr>
        <w:br/>
        <w:t xml:space="preserve">к </w:t>
      </w:r>
      <w:hyperlink w:anchor="sub_4000" w:history="1">
        <w:r w:rsidRPr="00DA3791">
          <w:rPr>
            <w:rFonts w:ascii="Times New Roman" w:eastAsia="Times New Roman" w:hAnsi="Times New Roman" w:cs="Times New Roman"/>
            <w:color w:val="000000"/>
            <w:sz w:val="28"/>
            <w:szCs w:val="28"/>
            <w:lang w:eastAsia="ru-RU"/>
          </w:rPr>
          <w:t>договору</w:t>
        </w:r>
      </w:hyperlink>
      <w:r w:rsidRPr="00DA3791">
        <w:rPr>
          <w:rFonts w:ascii="Times New Roman" w:eastAsia="Times New Roman" w:hAnsi="Times New Roman" w:cs="Times New Roman"/>
          <w:bCs/>
          <w:color w:val="000000"/>
          <w:sz w:val="28"/>
          <w:szCs w:val="28"/>
          <w:lang w:eastAsia="ru-RU"/>
        </w:rPr>
        <w:br/>
        <w:t>от ___________ № _______</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26282F"/>
          <w:sz w:val="28"/>
          <w:szCs w:val="28"/>
          <w:lang w:eastAsia="ru-RU"/>
        </w:rPr>
      </w:pPr>
      <w:r w:rsidRPr="00DA3791">
        <w:rPr>
          <w:rFonts w:ascii="Times New Roman" w:eastAsia="Times New Roman" w:hAnsi="Times New Roman" w:cs="Times New Roman"/>
          <w:bCs/>
          <w:color w:val="26282F"/>
          <w:sz w:val="28"/>
          <w:szCs w:val="28"/>
          <w:lang w:eastAsia="ru-RU"/>
        </w:rPr>
        <w:t xml:space="preserve">Номенклатура обязательных работ </w:t>
      </w:r>
      <w:r w:rsidRPr="00DA3791">
        <w:rPr>
          <w:rFonts w:ascii="Times New Roman" w:eastAsia="Times New Roman" w:hAnsi="Times New Roman" w:cs="Times New Roman"/>
          <w:bCs/>
          <w:color w:val="26282F"/>
          <w:sz w:val="28"/>
          <w:szCs w:val="28"/>
          <w:lang w:eastAsia="ru-RU"/>
        </w:rPr>
        <w:br/>
        <w:t xml:space="preserve">по содержанию и ремонту объекта, а также содержанию прилегающей территории </w:t>
      </w:r>
      <w:r>
        <w:rPr>
          <w:rFonts w:ascii="Times New Roman" w:eastAsia="Times New Roman" w:hAnsi="Times New Roman" w:cs="Times New Roman"/>
          <w:bCs/>
          <w:color w:val="26282F"/>
          <w:sz w:val="28"/>
          <w:szCs w:val="28"/>
          <w:lang w:eastAsia="ru-RU"/>
        </w:rPr>
        <w:t>д</w:t>
      </w:r>
      <w:r w:rsidRPr="00DA3791">
        <w:rPr>
          <w:rFonts w:ascii="Times New Roman" w:eastAsia="Times New Roman" w:hAnsi="Times New Roman" w:cs="Times New Roman"/>
          <w:bCs/>
          <w:color w:val="26282F"/>
          <w:sz w:val="28"/>
          <w:szCs w:val="28"/>
          <w:lang w:eastAsia="ru-RU"/>
        </w:rPr>
        <w:t xml:space="preserve">ля остановочных комплексов </w:t>
      </w:r>
      <w:r w:rsidRPr="00DA3791">
        <w:rPr>
          <w:rFonts w:ascii="Times New Roman" w:eastAsia="Times New Roman" w:hAnsi="Times New Roman" w:cs="Times New Roman"/>
          <w:bCs/>
          <w:color w:val="26282F"/>
          <w:sz w:val="28"/>
          <w:szCs w:val="28"/>
          <w:lang w:eastAsia="ru-RU"/>
        </w:rPr>
        <w:br/>
        <w:t>с торговой площадью (автопавильонов)</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20"/>
        <w:gridCol w:w="3640"/>
      </w:tblGrid>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Описание выполняемых работ</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Периодичность</w:t>
            </w:r>
          </w:p>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выполнения работ</w:t>
            </w:r>
          </w:p>
        </w:tc>
      </w:tr>
      <w:tr w:rsidR="00DA3791" w:rsidRPr="00DA3791" w:rsidTr="00384D35">
        <w:tc>
          <w:tcPr>
            <w:tcW w:w="9660" w:type="dxa"/>
            <w:gridSpan w:val="2"/>
            <w:tcBorders>
              <w:top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1. Зимнее содержание</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1.1. Очистка от снега и мусора пассажирского тамбура</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ежедневно</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1.2. Очистка от снега и мусора в зоне санитарной ответственности</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ежедневно</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1.3. Очистка от снега крыши остановочного павильона</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по мере необходимости,</w:t>
            </w:r>
          </w:p>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но не реже двух раз в месяц</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1.4. Вывоз снега на специализированную свалку (полигон),</w:t>
            </w:r>
          </w:p>
          <w:p w:rsidR="00DA3791" w:rsidRPr="00DA3791" w:rsidRDefault="00DA3791" w:rsidP="00DA379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A3791" w:rsidRPr="00DA3791" w:rsidRDefault="00DA3791" w:rsidP="00DA379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вывоз мусора на полигон ТБО</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по мере необходимости,</w:t>
            </w:r>
          </w:p>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но не реже одного раза</w:t>
            </w:r>
          </w:p>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в семь календарных дней</w:t>
            </w:r>
          </w:p>
          <w:p w:rsidR="00DA3791" w:rsidRPr="00DA3791" w:rsidRDefault="00DA3791" w:rsidP="00DA379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ежедневно</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 xml:space="preserve">1.5. Россыпь </w:t>
            </w:r>
            <w:proofErr w:type="spellStart"/>
            <w:r w:rsidRPr="00DA3791">
              <w:rPr>
                <w:rFonts w:ascii="Times New Roman" w:eastAsia="Times New Roman" w:hAnsi="Times New Roman" w:cs="Times New Roman"/>
                <w:sz w:val="28"/>
                <w:szCs w:val="28"/>
                <w:lang w:eastAsia="ru-RU"/>
              </w:rPr>
              <w:t>противогололедного</w:t>
            </w:r>
            <w:proofErr w:type="spellEnd"/>
            <w:r w:rsidRPr="00DA3791">
              <w:rPr>
                <w:rFonts w:ascii="Times New Roman" w:eastAsia="Times New Roman" w:hAnsi="Times New Roman" w:cs="Times New Roman"/>
                <w:sz w:val="28"/>
                <w:szCs w:val="28"/>
                <w:lang w:eastAsia="ru-RU"/>
              </w:rPr>
              <w:t xml:space="preserve"> материала (песок) на посадочной площадке</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ежедневно</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1.6. Очистка урн для сбора мусора</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ежедневно</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1.7. Очистка от снега скамьи для ожидания</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ежедневно</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1.8. Очистка павильона от несанкционированной рекламы, объявлений и иной информации, размещенной вне досок для объявлений</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ежедневно</w:t>
            </w:r>
          </w:p>
        </w:tc>
      </w:tr>
      <w:tr w:rsidR="00DA3791" w:rsidRPr="00DA3791" w:rsidTr="00384D35">
        <w:tc>
          <w:tcPr>
            <w:tcW w:w="9660" w:type="dxa"/>
            <w:gridSpan w:val="2"/>
            <w:tcBorders>
              <w:top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2. Летнее содержание</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2.1. Очистка от мусора пассажирского тамбура</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ежедневно</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2.2. Очистка от мусора в зоне санитарной</w:t>
            </w:r>
          </w:p>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ответственности</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ежедневно</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2.3. Подметание пассажирского тамбура</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ежедневно</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2.4. Вывоз мусора на полигон ТБО</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ежедневно</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2.5. Очистка урн для сбора мусора</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ежедневно</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2.6. Мойка стен павильона и пассажирского тамбура</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ежемесячно</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2.7. Покраска стен павильона и пассажирского тамбура при выявлении отслоения краски</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один раз в год</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2.8. Мойка скамьи для ожидания транспорта</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ежедневно</w:t>
            </w:r>
          </w:p>
        </w:tc>
      </w:tr>
      <w:tr w:rsidR="00DA3791" w:rsidRPr="00DA3791" w:rsidTr="00384D35">
        <w:tc>
          <w:tcPr>
            <w:tcW w:w="6020" w:type="dxa"/>
            <w:tcBorders>
              <w:top w:val="single" w:sz="4" w:space="0" w:color="auto"/>
              <w:bottom w:val="single" w:sz="4" w:space="0" w:color="auto"/>
              <w:right w:val="single" w:sz="4" w:space="0" w:color="auto"/>
            </w:tcBorders>
          </w:tcPr>
          <w:p w:rsidR="00DA3791" w:rsidRPr="00DA3791" w:rsidRDefault="00DA3791" w:rsidP="00DA37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lastRenderedPageBreak/>
              <w:t>2.9. Очистка павильона от несанкционированной рекламы, объявлений и иной информации, размещенной вне досок для объявлений</w:t>
            </w:r>
          </w:p>
        </w:tc>
        <w:tc>
          <w:tcPr>
            <w:tcW w:w="3640" w:type="dxa"/>
            <w:tcBorders>
              <w:top w:val="single" w:sz="4" w:space="0" w:color="auto"/>
              <w:left w:val="single" w:sz="4" w:space="0" w:color="auto"/>
              <w:bottom w:val="single" w:sz="4" w:space="0" w:color="auto"/>
            </w:tcBorders>
          </w:tcPr>
          <w:p w:rsidR="00DA3791" w:rsidRPr="00DA3791" w:rsidRDefault="00DA3791" w:rsidP="00DA379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A3791">
              <w:rPr>
                <w:rFonts w:ascii="Times New Roman" w:eastAsia="Times New Roman" w:hAnsi="Times New Roman" w:cs="Times New Roman"/>
                <w:sz w:val="28"/>
                <w:szCs w:val="28"/>
                <w:lang w:eastAsia="ru-RU"/>
              </w:rPr>
              <w:t>ежедневно</w:t>
            </w:r>
          </w:p>
        </w:tc>
      </w:tr>
    </w:tbl>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A3791" w:rsidRPr="00DA3791" w:rsidRDefault="00DA3791"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26282F"/>
          <w:sz w:val="28"/>
          <w:szCs w:val="28"/>
          <w:lang w:eastAsia="ru-RU"/>
        </w:rPr>
      </w:pPr>
    </w:p>
    <w:p w:rsidR="00DA3791" w:rsidRPr="00DA3791" w:rsidRDefault="00DA3791"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26282F"/>
          <w:sz w:val="28"/>
          <w:szCs w:val="28"/>
          <w:lang w:eastAsia="ru-RU"/>
        </w:rPr>
      </w:pPr>
    </w:p>
    <w:p w:rsidR="00DA3791" w:rsidRPr="00DA3791" w:rsidRDefault="00DA3791"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26282F"/>
          <w:sz w:val="28"/>
          <w:szCs w:val="28"/>
          <w:lang w:eastAsia="ru-RU"/>
        </w:rPr>
      </w:pPr>
    </w:p>
    <w:p w:rsidR="00DA3791" w:rsidRPr="00DA3791" w:rsidRDefault="00DA3791"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26282F"/>
          <w:sz w:val="28"/>
          <w:szCs w:val="28"/>
          <w:lang w:eastAsia="ru-RU"/>
        </w:rPr>
      </w:pPr>
    </w:p>
    <w:p w:rsidR="00DA3791" w:rsidRPr="00DA3791" w:rsidRDefault="00DA3791"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26282F"/>
          <w:sz w:val="28"/>
          <w:szCs w:val="28"/>
          <w:lang w:eastAsia="ru-RU"/>
        </w:rPr>
      </w:pPr>
    </w:p>
    <w:p w:rsidR="00DA3791" w:rsidRPr="00DA3791" w:rsidRDefault="00DA3791"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26282F"/>
          <w:sz w:val="28"/>
          <w:szCs w:val="28"/>
          <w:lang w:eastAsia="ru-RU"/>
        </w:rPr>
      </w:pPr>
    </w:p>
    <w:p w:rsidR="00DA3791" w:rsidRPr="00DA3791" w:rsidRDefault="00DA3791"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26282F"/>
          <w:sz w:val="28"/>
          <w:szCs w:val="28"/>
          <w:lang w:eastAsia="ru-RU"/>
        </w:rPr>
      </w:pPr>
    </w:p>
    <w:p w:rsidR="00DA3791" w:rsidRPr="00DA3791" w:rsidRDefault="00DA3791"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26282F"/>
          <w:sz w:val="28"/>
          <w:szCs w:val="28"/>
          <w:lang w:eastAsia="ru-RU"/>
        </w:rPr>
      </w:pPr>
    </w:p>
    <w:p w:rsidR="00DA3791" w:rsidRPr="00DA3791" w:rsidRDefault="00DA3791"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26282F"/>
          <w:sz w:val="28"/>
          <w:szCs w:val="28"/>
          <w:lang w:eastAsia="ru-RU"/>
        </w:rPr>
        <w:sectPr w:rsidR="00DA3791" w:rsidRPr="00DA3791" w:rsidSect="001C2DDB">
          <w:pgSz w:w="11900" w:h="16800"/>
          <w:pgMar w:top="1134" w:right="567" w:bottom="1134" w:left="1701" w:header="720" w:footer="720" w:gutter="0"/>
          <w:cols w:space="720"/>
          <w:noEndnote/>
        </w:sectPr>
      </w:pPr>
    </w:p>
    <w:p w:rsidR="00DA3791" w:rsidRPr="00DA3791" w:rsidRDefault="002016E4" w:rsidP="00600242">
      <w:pPr>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lastRenderedPageBreak/>
        <w:t>П</w:t>
      </w:r>
      <w:r w:rsidR="00600242">
        <w:rPr>
          <w:rFonts w:ascii="Times New Roman" w:eastAsia="Times New Roman" w:hAnsi="Times New Roman" w:cs="Times New Roman"/>
          <w:bCs/>
          <w:color w:val="000000"/>
          <w:sz w:val="28"/>
          <w:szCs w:val="28"/>
          <w:lang w:eastAsia="ru-RU"/>
        </w:rPr>
        <w:t>риложение</w:t>
      </w:r>
      <w:r w:rsidR="00DA3791" w:rsidRPr="00DA3791">
        <w:rPr>
          <w:rFonts w:ascii="Times New Roman" w:eastAsia="Times New Roman" w:hAnsi="Times New Roman" w:cs="Times New Roman"/>
          <w:bCs/>
          <w:color w:val="000000"/>
          <w:sz w:val="28"/>
          <w:szCs w:val="28"/>
          <w:lang w:eastAsia="ru-RU"/>
        </w:rPr>
        <w:t xml:space="preserve"> 4</w:t>
      </w:r>
      <w:r w:rsidR="00DA3791" w:rsidRPr="00DA3791">
        <w:rPr>
          <w:rFonts w:ascii="Times New Roman" w:eastAsia="Times New Roman" w:hAnsi="Times New Roman" w:cs="Times New Roman"/>
          <w:bCs/>
          <w:color w:val="000000"/>
          <w:sz w:val="28"/>
          <w:szCs w:val="28"/>
          <w:lang w:eastAsia="ru-RU"/>
        </w:rPr>
        <w:br/>
        <w:t xml:space="preserve">к </w:t>
      </w:r>
      <w:hyperlink w:anchor="sub_4000" w:history="1">
        <w:r w:rsidR="00DA3791" w:rsidRPr="00DA3791">
          <w:rPr>
            <w:rFonts w:ascii="Times New Roman" w:eastAsia="Times New Roman" w:hAnsi="Times New Roman" w:cs="Times New Roman"/>
            <w:color w:val="000000"/>
            <w:sz w:val="28"/>
            <w:szCs w:val="28"/>
            <w:lang w:eastAsia="ru-RU"/>
          </w:rPr>
          <w:t>договору</w:t>
        </w:r>
      </w:hyperlink>
      <w:r w:rsidR="00DA3791" w:rsidRPr="00DA3791">
        <w:rPr>
          <w:rFonts w:ascii="Times New Roman" w:eastAsia="Times New Roman" w:hAnsi="Times New Roman" w:cs="Times New Roman"/>
          <w:bCs/>
          <w:color w:val="000000"/>
          <w:sz w:val="28"/>
          <w:szCs w:val="28"/>
          <w:lang w:eastAsia="ru-RU"/>
        </w:rPr>
        <w:br/>
        <w:t>от ___________ № _______</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sz w:val="28"/>
          <w:szCs w:val="28"/>
          <w:lang w:eastAsia="ru-RU"/>
        </w:rPr>
      </w:pPr>
    </w:p>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sz w:val="28"/>
          <w:szCs w:val="28"/>
          <w:lang w:eastAsia="ru-RU"/>
        </w:rPr>
      </w:pPr>
      <w:r w:rsidRPr="00DA3791">
        <w:rPr>
          <w:rFonts w:ascii="Times New Roman" w:eastAsia="Times New Roman" w:hAnsi="Times New Roman" w:cs="Times New Roman"/>
          <w:bCs/>
          <w:color w:val="000000"/>
          <w:sz w:val="28"/>
          <w:szCs w:val="28"/>
          <w:lang w:eastAsia="ru-RU"/>
        </w:rPr>
        <w:t xml:space="preserve">Эскизный проект </w:t>
      </w:r>
      <w:r w:rsidRPr="00DA3791">
        <w:rPr>
          <w:rFonts w:ascii="Times New Roman" w:eastAsia="Times New Roman" w:hAnsi="Times New Roman" w:cs="Times New Roman"/>
          <w:bCs/>
          <w:color w:val="000000"/>
          <w:sz w:val="28"/>
          <w:szCs w:val="28"/>
          <w:lang w:eastAsia="ru-RU"/>
        </w:rPr>
        <w:br/>
        <w:t>нестационарного торгового объекта</w:t>
      </w:r>
      <w:hyperlink w:anchor="sub_111" w:history="1">
        <w:r w:rsidRPr="00DA3791">
          <w:rPr>
            <w:rFonts w:ascii="Times New Roman" w:eastAsia="Times New Roman" w:hAnsi="Times New Roman" w:cs="Times New Roman"/>
            <w:color w:val="000000"/>
            <w:sz w:val="28"/>
            <w:szCs w:val="28"/>
            <w:lang w:eastAsia="ru-RU"/>
          </w:rPr>
          <w:t>*</w:t>
        </w:r>
      </w:hyperlink>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DA3791">
        <w:rPr>
          <w:rFonts w:ascii="Times New Roman" w:eastAsia="Times New Roman" w:hAnsi="Times New Roman" w:cs="Times New Roman"/>
          <w:color w:val="000000"/>
          <w:sz w:val="28"/>
          <w:szCs w:val="28"/>
          <w:lang w:eastAsia="ru-RU"/>
        </w:rPr>
        <w:t>Примечание: * - эскизный проект нестационарного торгового объекта прилагается к договору после согласования с департаментом архитектуры                      и градостроительства Администрации города.</w:t>
      </w: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
    <w:p w:rsidR="00DA3791" w:rsidRPr="00DA3791" w:rsidRDefault="00DA3791"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DA3791" w:rsidRPr="00DA3791" w:rsidRDefault="00DA3791"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DA3791" w:rsidRPr="00DA3791" w:rsidRDefault="00DA3791"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DA3791" w:rsidRPr="00DA3791" w:rsidRDefault="00DA3791"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DA3791" w:rsidRPr="00DA3791" w:rsidRDefault="00DA3791"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DA3791" w:rsidRPr="00DA3791" w:rsidRDefault="00DA3791" w:rsidP="00DA3791">
      <w:pPr>
        <w:widowControl w:val="0"/>
        <w:autoSpaceDE w:val="0"/>
        <w:autoSpaceDN w:val="0"/>
        <w:adjustRightInd w:val="0"/>
        <w:spacing w:after="0" w:line="240" w:lineRule="auto"/>
        <w:ind w:firstLine="698"/>
        <w:jc w:val="right"/>
        <w:rPr>
          <w:rFonts w:ascii="Times New Roman" w:eastAsia="Times New Roman" w:hAnsi="Times New Roman" w:cs="Times New Roman"/>
          <w:bCs/>
          <w:color w:val="000000"/>
          <w:sz w:val="28"/>
          <w:szCs w:val="28"/>
          <w:lang w:eastAsia="ru-RU"/>
        </w:rPr>
      </w:pPr>
    </w:p>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sz w:val="28"/>
          <w:szCs w:val="28"/>
          <w:lang w:eastAsia="ru-RU"/>
        </w:rPr>
      </w:pPr>
    </w:p>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sz w:val="28"/>
          <w:szCs w:val="28"/>
          <w:lang w:eastAsia="ru-RU"/>
        </w:rPr>
      </w:pPr>
    </w:p>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sz w:val="28"/>
          <w:szCs w:val="28"/>
          <w:lang w:eastAsia="ru-RU"/>
        </w:rPr>
      </w:pPr>
    </w:p>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sz w:val="28"/>
          <w:szCs w:val="28"/>
          <w:lang w:eastAsia="ru-RU"/>
        </w:rPr>
      </w:pPr>
    </w:p>
    <w:p w:rsidR="00DA3791" w:rsidRPr="00DA3791" w:rsidRDefault="00DA3791" w:rsidP="00DA3791">
      <w:pPr>
        <w:widowControl w:val="0"/>
        <w:autoSpaceDE w:val="0"/>
        <w:autoSpaceDN w:val="0"/>
        <w:adjustRightInd w:val="0"/>
        <w:spacing w:after="0" w:line="240" w:lineRule="auto"/>
        <w:jc w:val="center"/>
        <w:outlineLvl w:val="0"/>
        <w:rPr>
          <w:rFonts w:ascii="Times New Roman" w:eastAsia="Times New Roman" w:hAnsi="Times New Roman" w:cs="Times New Roman"/>
          <w:bCs/>
          <w:color w:val="000000"/>
          <w:sz w:val="28"/>
          <w:szCs w:val="28"/>
          <w:lang w:eastAsia="ru-RU"/>
        </w:rPr>
      </w:pPr>
    </w:p>
    <w:p w:rsidR="00A60DAE" w:rsidRDefault="00A60DAE"/>
    <w:sectPr w:rsidR="00A60DAE" w:rsidSect="00366A14">
      <w:pgSz w:w="11900" w:h="16800"/>
      <w:pgMar w:top="1134" w:right="567"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tka Small">
    <w:panose1 w:val="02000505000000020004"/>
    <w:charset w:val="CC"/>
    <w:family w:val="auto"/>
    <w:pitch w:val="variable"/>
    <w:sig w:usb0="A00002EF" w:usb1="400020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D46001"/>
    <w:multiLevelType w:val="hybridMultilevel"/>
    <w:tmpl w:val="891EC17A"/>
    <w:lvl w:ilvl="0" w:tplc="58F42264">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C33"/>
    <w:rsid w:val="001447C0"/>
    <w:rsid w:val="002016E4"/>
    <w:rsid w:val="0028438E"/>
    <w:rsid w:val="004614FD"/>
    <w:rsid w:val="005F63FA"/>
    <w:rsid w:val="00600242"/>
    <w:rsid w:val="007C1739"/>
    <w:rsid w:val="009A78E6"/>
    <w:rsid w:val="00A60DAE"/>
    <w:rsid w:val="00A74C33"/>
    <w:rsid w:val="00AB43CE"/>
    <w:rsid w:val="00B53439"/>
    <w:rsid w:val="00C2336E"/>
    <w:rsid w:val="00C66325"/>
    <w:rsid w:val="00D02967"/>
    <w:rsid w:val="00DA3791"/>
    <w:rsid w:val="00ED6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F25224-471A-444C-AA6A-07C065C6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34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016264.1000" TargetMode="External"/><Relationship Id="rId13" Type="http://schemas.openxmlformats.org/officeDocument/2006/relationships/hyperlink" Target="mailto:dtdinfo@admsurgut.ru" TargetMode="External"/><Relationship Id="rId3" Type="http://schemas.openxmlformats.org/officeDocument/2006/relationships/styles" Target="styles.xml"/><Relationship Id="rId7" Type="http://schemas.openxmlformats.org/officeDocument/2006/relationships/hyperlink" Target="garantF1://45145482.0" TargetMode="External"/><Relationship Id="rId12" Type="http://schemas.openxmlformats.org/officeDocument/2006/relationships/hyperlink" Target="garantF1://45145482.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45145482.16" TargetMode="External"/><Relationship Id="rId11" Type="http://schemas.openxmlformats.org/officeDocument/2006/relationships/hyperlink" Target="garantF1://45145482.1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70016264.1000" TargetMode="External"/><Relationship Id="rId4" Type="http://schemas.openxmlformats.org/officeDocument/2006/relationships/settings" Target="settings.xml"/><Relationship Id="rId9" Type="http://schemas.openxmlformats.org/officeDocument/2006/relationships/hyperlink" Target="garantF1://70016264.1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3FA29-E034-4AEF-9D37-452F5E034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3914</Words>
  <Characters>22310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Кириченко Яна Витальевна</dc:creator>
  <cp:keywords/>
  <dc:description/>
  <cp:lastModifiedBy>Кириченко Яна Витальевна</cp:lastModifiedBy>
  <cp:revision>2</cp:revision>
  <dcterms:created xsi:type="dcterms:W3CDTF">2026-07-27T04:30:00Z</dcterms:created>
  <dcterms:modified xsi:type="dcterms:W3CDTF">2026-07-27T04:30:00Z</dcterms:modified>
</cp:coreProperties>
</file>