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1C" w:rsidRPr="002A6950" w:rsidRDefault="00DD171C" w:rsidP="002A6950">
      <w:pPr>
        <w:ind w:left="-1134"/>
        <w:jc w:val="center"/>
        <w:rPr>
          <w:rFonts w:ascii="Segoe Script" w:hAnsi="Segoe Script" w:cs="Times New Roman"/>
          <w:b/>
          <w:sz w:val="50"/>
          <w:szCs w:val="50"/>
        </w:rPr>
      </w:pPr>
      <w:r w:rsidRPr="002A6950">
        <w:rPr>
          <w:rFonts w:ascii="Segoe Script" w:hAnsi="Segoe Script" w:cs="Times New Roman"/>
          <w:b/>
          <w:sz w:val="50"/>
          <w:szCs w:val="50"/>
        </w:rPr>
        <w:t>УВАЖАЕМЫЕ ВЛАДЕЛЬЦЫ СОБАК!</w:t>
      </w:r>
    </w:p>
    <w:p w:rsidR="00DD171C" w:rsidRPr="002A6950" w:rsidRDefault="00DD171C" w:rsidP="00DD171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D171C" w:rsidRPr="002A6950" w:rsidRDefault="00DD171C" w:rsidP="002A6950">
      <w:pPr>
        <w:ind w:left="-709"/>
        <w:jc w:val="center"/>
        <w:rPr>
          <w:rFonts w:ascii="Segoe Script" w:hAnsi="Segoe Script" w:cs="Times New Roman"/>
          <w:b/>
          <w:sz w:val="52"/>
          <w:szCs w:val="52"/>
        </w:rPr>
      </w:pPr>
      <w:r w:rsidRPr="002A6950">
        <w:rPr>
          <w:rFonts w:ascii="Segoe Script" w:hAnsi="Segoe Script" w:cs="Times New Roman"/>
          <w:b/>
          <w:sz w:val="56"/>
          <w:szCs w:val="56"/>
        </w:rPr>
        <w:t>НЕ ЗАБЫВАЙТЕ УБИРАТЬ ЗА СВОЕЙ СОБАКОЙ!!!</w:t>
      </w:r>
    </w:p>
    <w:p w:rsidR="00DD171C" w:rsidRDefault="00DD171C" w:rsidP="00DD171C">
      <w:pPr>
        <w:ind w:left="-1134" w:right="283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DD171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084725" cy="3390182"/>
            <wp:effectExtent l="0" t="0" r="1905" b="1270"/>
            <wp:docPr id="1" name="Рисунок 1" descr="Как приучить щенка к лотку в квартире - Питомцы 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иучить щенка к лотку в квартире - Питомцы Mail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721" cy="342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1C" w:rsidRDefault="00DD171C" w:rsidP="00DD171C">
      <w:pPr>
        <w:rPr>
          <w:rFonts w:ascii="Times New Roman" w:hAnsi="Times New Roman" w:cs="Times New Roman"/>
          <w:sz w:val="32"/>
          <w:szCs w:val="32"/>
        </w:rPr>
      </w:pPr>
    </w:p>
    <w:p w:rsidR="00DD171C" w:rsidRPr="00216706" w:rsidRDefault="003D7705" w:rsidP="003D7705">
      <w:pPr>
        <w:spacing w:after="0"/>
        <w:ind w:left="-993" w:firstLine="993"/>
        <w:jc w:val="both"/>
        <w:rPr>
          <w:rFonts w:ascii="Segoe UI Black" w:hAnsi="Segoe UI Black" w:cs="Times New Roman"/>
          <w:color w:val="000000" w:themeColor="text1"/>
          <w:sz w:val="24"/>
          <w:szCs w:val="24"/>
        </w:rPr>
      </w:pPr>
      <w:r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>В соответствие</w:t>
      </w:r>
      <w:r w:rsidR="00DD171C"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 xml:space="preserve"> с </w:t>
      </w:r>
      <w:hyperlink r:id="rId6" w:history="1">
        <w:r w:rsidR="00DD171C" w:rsidRPr="00216706">
          <w:rPr>
            <w:rStyle w:val="a3"/>
            <w:rFonts w:ascii="Segoe UI Black" w:hAnsi="Segoe UI Black" w:cs="Times New Roman"/>
            <w:color w:val="000000" w:themeColor="text1"/>
            <w:sz w:val="24"/>
            <w:szCs w:val="24"/>
            <w:u w:val="none"/>
          </w:rPr>
          <w:t xml:space="preserve">Федеральным законом от 27.12.2018 № 498-ФЗ </w:t>
        </w:r>
        <w:r w:rsidR="00DD171C" w:rsidRPr="00216706">
          <w:rPr>
            <w:rStyle w:val="a3"/>
            <w:rFonts w:ascii="Segoe UI Black" w:hAnsi="Segoe UI Black" w:cs="Times New Roman"/>
            <w:color w:val="000000" w:themeColor="text1"/>
            <w:sz w:val="24"/>
            <w:szCs w:val="24"/>
            <w:u w:val="none"/>
          </w:rPr>
          <w:br/>
          <w:t xml:space="preserve">«Об ответственном обращении с животными и о внесении изменений </w:t>
        </w:r>
        <w:r w:rsidR="002A6950" w:rsidRPr="00216706">
          <w:rPr>
            <w:rStyle w:val="a3"/>
            <w:rFonts w:ascii="Segoe UI Black" w:hAnsi="Segoe UI Black" w:cs="Times New Roman"/>
            <w:color w:val="000000" w:themeColor="text1"/>
            <w:sz w:val="24"/>
            <w:szCs w:val="24"/>
            <w:u w:val="none"/>
          </w:rPr>
          <w:br/>
        </w:r>
        <w:r w:rsidR="00DD171C" w:rsidRPr="00216706">
          <w:rPr>
            <w:rStyle w:val="a3"/>
            <w:rFonts w:ascii="Segoe UI Black" w:hAnsi="Segoe UI Black" w:cs="Times New Roman"/>
            <w:color w:val="000000" w:themeColor="text1"/>
            <w:sz w:val="24"/>
            <w:szCs w:val="24"/>
            <w:u w:val="none"/>
          </w:rPr>
          <w:t>в отдельные законодательные акты Российской Федерации</w:t>
        </w:r>
      </w:hyperlink>
      <w:r w:rsidR="00DD171C"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>» при выгуле домашнего животного, необходимо обеспечивать уборку продуктов жизнедеятельности животного в местах и на территориях общего пользования.</w:t>
      </w:r>
    </w:p>
    <w:p w:rsidR="003D7705" w:rsidRPr="00216706" w:rsidRDefault="00CD2C9B" w:rsidP="003D7705">
      <w:pPr>
        <w:spacing w:after="0"/>
        <w:ind w:left="-993" w:firstLine="993"/>
        <w:jc w:val="both"/>
        <w:rPr>
          <w:rFonts w:ascii="Segoe UI Black" w:hAnsi="Segoe UI Black" w:cs="Times New Roman"/>
          <w:color w:val="000000" w:themeColor="text1"/>
          <w:sz w:val="24"/>
          <w:szCs w:val="24"/>
        </w:rPr>
      </w:pPr>
      <w:r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>Статьей 8.52 Кодекса РФ об административных правонарушениях</w:t>
      </w:r>
      <w:r w:rsidR="003D7705"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 xml:space="preserve"> (КоАП РФ)</w:t>
      </w:r>
      <w:r w:rsidRPr="00216706">
        <w:rPr>
          <w:rFonts w:ascii="Segoe UI Black" w:hAnsi="Segoe UI Black"/>
          <w:sz w:val="24"/>
          <w:szCs w:val="24"/>
        </w:rPr>
        <w:t xml:space="preserve"> </w:t>
      </w:r>
      <w:r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>установлена административная ответственность</w:t>
      </w:r>
      <w:r w:rsidR="003D7705"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 xml:space="preserve"> в виде предупреждения или штрафа</w:t>
      </w:r>
    </w:p>
    <w:p w:rsidR="00D1550A" w:rsidRDefault="003D7705" w:rsidP="003D7705">
      <w:pPr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>на</w:t>
      </w:r>
      <w:proofErr w:type="gramEnd"/>
      <w:r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 xml:space="preserve"> граждан от 1500 до 5000 руб., </w:t>
      </w:r>
      <w:proofErr w:type="spellStart"/>
      <w:r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>долж</w:t>
      </w:r>
      <w:proofErr w:type="spellEnd"/>
      <w:r w:rsidRPr="00216706">
        <w:rPr>
          <w:rFonts w:ascii="Segoe UI Black" w:hAnsi="Segoe UI Black" w:cs="Times New Roman"/>
          <w:color w:val="000000" w:themeColor="text1"/>
          <w:sz w:val="24"/>
          <w:szCs w:val="24"/>
        </w:rPr>
        <w:t>. лиц- 5000 - 15000 руб. юр. лиц- 15000 - 30000 руб.</w:t>
      </w:r>
    </w:p>
    <w:p w:rsidR="00216706" w:rsidRDefault="00216706" w:rsidP="00D1550A">
      <w:pPr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706" w:rsidRDefault="00216706" w:rsidP="00D1550A">
      <w:pPr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C3788" w:rsidRPr="00216706" w:rsidRDefault="003C3788" w:rsidP="00DD171C">
      <w:pPr>
        <w:spacing w:after="0" w:line="240" w:lineRule="auto"/>
        <w:jc w:val="right"/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</w:pP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Сургутский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отдел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государственного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надзора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DD171C"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Вет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еринарной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службы</w:t>
      </w:r>
    </w:p>
    <w:p w:rsidR="00D530D6" w:rsidRPr="00DD171C" w:rsidRDefault="003C3788" w:rsidP="0021670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Ханты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>-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Мансийского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автономного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округа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706">
        <w:rPr>
          <w:rFonts w:ascii="Segoe UI Emoji" w:eastAsia="+mn-ea" w:hAnsi="Segoe UI Emoji" w:cs="Segoe UI Emoji"/>
          <w:color w:val="000000"/>
          <w:kern w:val="24"/>
          <w:sz w:val="24"/>
          <w:szCs w:val="24"/>
          <w:lang w:eastAsia="ru-RU"/>
        </w:rPr>
        <w:t>–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DD171C" w:rsidRPr="00216706">
        <w:rPr>
          <w:rFonts w:ascii="Calibri" w:eastAsia="+mn-ea" w:hAnsi="Calibri" w:cs="Calibri"/>
          <w:color w:val="000000"/>
          <w:kern w:val="24"/>
          <w:sz w:val="24"/>
          <w:szCs w:val="24"/>
          <w:lang w:eastAsia="ru-RU"/>
        </w:rPr>
        <w:t>Югры</w:t>
      </w:r>
      <w:r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 </w:t>
      </w:r>
      <w:r w:rsidR="00DD171C" w:rsidRPr="00216706">
        <w:rPr>
          <w:rFonts w:ascii="Segoe UI Emoji" w:eastAsia="+mn-ea" w:hAnsi="Segoe UI Emoji" w:cs="Times New Roman"/>
          <w:color w:val="000000"/>
          <w:kern w:val="24"/>
          <w:sz w:val="24"/>
          <w:szCs w:val="24"/>
          <w:lang w:eastAsia="ru-RU"/>
        </w:rPr>
        <w:t xml:space="preserve"> </w:t>
      </w:r>
      <w:hyperlink r:id="rId7" w:history="1">
        <w:r w:rsidR="00DD171C" w:rsidRPr="00216706">
          <w:rPr>
            <w:rFonts w:ascii="Segoe UI Emoji" w:eastAsia="+mn-ea" w:hAnsi="Segoe UI Emoji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https</w:t>
        </w:r>
        <w:r w:rsidR="00DD171C" w:rsidRPr="00216706">
          <w:rPr>
            <w:rFonts w:ascii="Segoe UI Emoji" w:eastAsia="+mn-ea" w:hAnsi="Segoe UI Emoji" w:cs="Times New Roman"/>
            <w:color w:val="000000"/>
            <w:kern w:val="24"/>
            <w:sz w:val="24"/>
            <w:szCs w:val="24"/>
            <w:u w:val="single"/>
            <w:lang w:eastAsia="ru-RU"/>
          </w:rPr>
          <w:t>://</w:t>
        </w:r>
        <w:proofErr w:type="spellStart"/>
        <w:r w:rsidR="00DD171C" w:rsidRPr="00216706">
          <w:rPr>
            <w:rFonts w:ascii="Segoe UI Emoji" w:eastAsia="+mn-ea" w:hAnsi="Segoe UI Emoji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vetsl</w:t>
        </w:r>
        <w:proofErr w:type="spellEnd"/>
        <w:r w:rsidR="00DD171C" w:rsidRPr="00216706">
          <w:rPr>
            <w:rFonts w:ascii="Segoe UI Emoji" w:eastAsia="+mn-ea" w:hAnsi="Segoe UI Emoji" w:cs="Times New Roman"/>
            <w:color w:val="000000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DD171C" w:rsidRPr="00216706">
          <w:rPr>
            <w:rFonts w:ascii="Segoe UI Emoji" w:eastAsia="+mn-ea" w:hAnsi="Segoe UI Emoji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admhmao</w:t>
        </w:r>
        <w:proofErr w:type="spellEnd"/>
        <w:r w:rsidR="00DD171C" w:rsidRPr="00216706">
          <w:rPr>
            <w:rFonts w:ascii="Segoe UI Emoji" w:eastAsia="+mn-ea" w:hAnsi="Segoe UI Emoji" w:cs="Times New Roman"/>
            <w:color w:val="000000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DD171C" w:rsidRPr="00216706">
          <w:rPr>
            <w:rFonts w:ascii="Segoe UI Emoji" w:eastAsia="+mn-ea" w:hAnsi="Segoe UI Emoji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="00DD171C" w:rsidRPr="00216706">
          <w:rPr>
            <w:rFonts w:ascii="Segoe UI Emoji" w:eastAsia="+mn-ea" w:hAnsi="Segoe UI Emoji" w:cs="Times New Roman"/>
            <w:color w:val="000000"/>
            <w:kern w:val="24"/>
            <w:sz w:val="24"/>
            <w:szCs w:val="24"/>
            <w:u w:val="single"/>
            <w:lang w:eastAsia="ru-RU"/>
          </w:rPr>
          <w:t>/</w:t>
        </w:r>
      </w:hyperlink>
    </w:p>
    <w:sectPr w:rsidR="00D530D6" w:rsidRPr="00DD171C" w:rsidSect="002A6950">
      <w:pgSz w:w="11906" w:h="16838"/>
      <w:pgMar w:top="1134" w:right="566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8F"/>
    <w:rsid w:val="00216706"/>
    <w:rsid w:val="002A6950"/>
    <w:rsid w:val="003C3788"/>
    <w:rsid w:val="003D7705"/>
    <w:rsid w:val="00642089"/>
    <w:rsid w:val="00BE1F7D"/>
    <w:rsid w:val="00CD2C9B"/>
    <w:rsid w:val="00D1550A"/>
    <w:rsid w:val="00D530D6"/>
    <w:rsid w:val="00DD171C"/>
    <w:rsid w:val="00F7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AAF0B-E5EA-4D0F-81C9-F1B61693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7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tsl.admhma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1464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A912-10C6-4534-8BAD-74DBA460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Марина</cp:lastModifiedBy>
  <cp:revision>6</cp:revision>
  <cp:lastPrinted>2024-10-03T08:03:00Z</cp:lastPrinted>
  <dcterms:created xsi:type="dcterms:W3CDTF">2023-07-26T07:56:00Z</dcterms:created>
  <dcterms:modified xsi:type="dcterms:W3CDTF">2026-04-10T04:51:00Z</dcterms:modified>
</cp:coreProperties>
</file>