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017" w:rsidRDefault="00460017">
      <w:pPr>
        <w:pStyle w:val="ConsPlusTitle"/>
        <w:jc w:val="center"/>
        <w:outlineLvl w:val="0"/>
      </w:pPr>
      <w:r>
        <w:t>ГЛАВА ГОРОДА СУРГУТА</w:t>
      </w:r>
    </w:p>
    <w:p w:rsidR="00460017" w:rsidRDefault="00460017">
      <w:pPr>
        <w:pStyle w:val="ConsPlusTitle"/>
        <w:jc w:val="center"/>
      </w:pPr>
    </w:p>
    <w:p w:rsidR="00460017" w:rsidRDefault="00460017">
      <w:pPr>
        <w:pStyle w:val="ConsPlusTitle"/>
        <w:jc w:val="center"/>
      </w:pPr>
      <w:r>
        <w:t>ПОСТАНОВЛЕНИЕ</w:t>
      </w:r>
    </w:p>
    <w:p w:rsidR="00460017" w:rsidRDefault="00460017">
      <w:pPr>
        <w:pStyle w:val="ConsPlusTitle"/>
        <w:jc w:val="center"/>
      </w:pPr>
      <w:r>
        <w:t>от 7 апреля 2025 г. N 15</w:t>
      </w:r>
    </w:p>
    <w:p w:rsidR="00460017" w:rsidRDefault="00460017">
      <w:pPr>
        <w:pStyle w:val="ConsPlusTitle"/>
        <w:jc w:val="center"/>
      </w:pPr>
    </w:p>
    <w:p w:rsidR="00460017" w:rsidRDefault="00460017">
      <w:pPr>
        <w:pStyle w:val="ConsPlusTitle"/>
        <w:jc w:val="center"/>
      </w:pPr>
      <w:r>
        <w:t>ОБ УТВЕРЖДЕНИИ КОДЕ</w:t>
      </w:r>
      <w:bookmarkStart w:id="0" w:name="_GoBack"/>
      <w:bookmarkEnd w:id="0"/>
      <w:r>
        <w:t>КСА ЭТИКИ И СЛУЖЕБНОГО ПОВЕДЕНИЯ</w:t>
      </w:r>
    </w:p>
    <w:p w:rsidR="00460017" w:rsidRDefault="00460017">
      <w:pPr>
        <w:pStyle w:val="ConsPlusTitle"/>
        <w:jc w:val="center"/>
      </w:pPr>
      <w:r>
        <w:t>МУНИЦИПАЛЬНЫХ СЛУЖАЩИХ ОРГАНОВ МЕСТНОГО САМОУПРАВЛЕНИЯ</w:t>
      </w:r>
    </w:p>
    <w:p w:rsidR="00460017" w:rsidRDefault="00460017">
      <w:pPr>
        <w:pStyle w:val="ConsPlusTitle"/>
        <w:jc w:val="center"/>
      </w:pPr>
      <w:r>
        <w:t>ГОРОДА СУРГУТА</w:t>
      </w:r>
    </w:p>
    <w:p w:rsidR="00460017" w:rsidRDefault="00460017">
      <w:pPr>
        <w:pStyle w:val="ConsPlusNormal"/>
        <w:ind w:firstLine="540"/>
        <w:jc w:val="both"/>
      </w:pPr>
    </w:p>
    <w:p w:rsidR="00460017" w:rsidRDefault="0046001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</w:t>
      </w:r>
      <w:hyperlink r:id="rId6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11.03.2011 N 37 "Об утверждении Кодекса этики и служебного поведения государственных гражданских служащих Ханты-Мансийского автономного округа - Югры", </w:t>
      </w:r>
      <w:hyperlink r:id="rId7">
        <w:r>
          <w:rPr>
            <w:color w:val="0000FF"/>
          </w:rPr>
          <w:t>подпунктом 25 пункта 1 статьи 34</w:t>
        </w:r>
      </w:hyperlink>
      <w:r>
        <w:t xml:space="preserve"> Устава муниципального образования городской округ Сургут Ханты-Мансийского автономного округа - Югры, </w:t>
      </w:r>
      <w:hyperlink r:id="rId8">
        <w:r>
          <w:rPr>
            <w:color w:val="0000FF"/>
          </w:rPr>
          <w:t>постановлением</w:t>
        </w:r>
      </w:hyperlink>
      <w:r>
        <w:t xml:space="preserve"> Главы города от 13.10.2008 N 60 "Об утверждении Порядка внесения проектов муниципальных правовых актов Главы города Сургута", в целях обеспечения добросовестного и эффективного исполнения муниципальными служащими органов местного самоуправления города Сургута должностных обязанностей: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>
        <w:r>
          <w:rPr>
            <w:color w:val="0000FF"/>
          </w:rPr>
          <w:t>Кодекс</w:t>
        </w:r>
      </w:hyperlink>
      <w:r>
        <w:t xml:space="preserve"> этики и служебного поведения муниципальных служащих органов местного самоуправления города Сургута согласно приложению.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 Руководителям органов местного самоуправления города Сургута обеспечить соблюдение муниципальными служащими Кодекса этики и служебного поведения муниципальных служащих органов местного самоуправления города Сургута.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Главы города Сургута: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 xml:space="preserve">- от 01.11.2021 </w:t>
      </w:r>
      <w:hyperlink r:id="rId9">
        <w:r>
          <w:rPr>
            <w:color w:val="0000FF"/>
          </w:rPr>
          <w:t>N 138</w:t>
        </w:r>
      </w:hyperlink>
      <w:r>
        <w:t xml:space="preserve"> "Об утверждении Кодекса этики и служебного поведения муниципальных служащих органов местного самоуправления города Сургута";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 xml:space="preserve">- от 20.12.2024 </w:t>
      </w:r>
      <w:hyperlink r:id="rId10">
        <w:r>
          <w:rPr>
            <w:color w:val="0000FF"/>
          </w:rPr>
          <w:t>N 96</w:t>
        </w:r>
      </w:hyperlink>
      <w:r>
        <w:t xml:space="preserve"> "О внесении изменений в постановление Главы города от 01.11.2021 N 138 "Об утверждении Кодекса этики и служебного поведения муниципальных служащих органов местного самоуправления города Сургута".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4. Думе города, Контрольно-счетной палате города разместить настоящее постановление на официальных сайтах Думы города, Контрольно-счетной палаты города.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5. Комитету информационной политики обнародовать (разместить) настоящее постановление на официальном портале Администрации города: www.admsurgut.ru.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6. Муниципальному казенному учреждению "Наш город" опубликовать (разместить) настоящее постановление в сетевом издании "Официальные документы города Сургута": DOCSURGUT.RU.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 Настоящее постановление вступает в силу после его официального опубликования.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8. Контроль за выполнением постановления оставляю за собой.</w:t>
      </w:r>
    </w:p>
    <w:p w:rsidR="00460017" w:rsidRDefault="00460017">
      <w:pPr>
        <w:pStyle w:val="ConsPlusNormal"/>
        <w:ind w:firstLine="540"/>
        <w:jc w:val="both"/>
      </w:pPr>
    </w:p>
    <w:p w:rsidR="00460017" w:rsidRDefault="00460017">
      <w:pPr>
        <w:pStyle w:val="ConsPlusNormal"/>
        <w:jc w:val="right"/>
      </w:pPr>
      <w:r>
        <w:t>Глава города</w:t>
      </w:r>
    </w:p>
    <w:p w:rsidR="00460017" w:rsidRDefault="00460017">
      <w:pPr>
        <w:pStyle w:val="ConsPlusNormal"/>
        <w:jc w:val="right"/>
      </w:pPr>
      <w:r>
        <w:t>М.Н.СЛЕПОВ</w:t>
      </w:r>
    </w:p>
    <w:p w:rsidR="00460017" w:rsidRDefault="00460017">
      <w:pPr>
        <w:pStyle w:val="ConsPlusNormal"/>
      </w:pPr>
    </w:p>
    <w:p w:rsidR="00460017" w:rsidRDefault="00460017">
      <w:pPr>
        <w:pStyle w:val="ConsPlusNormal"/>
      </w:pPr>
    </w:p>
    <w:p w:rsidR="00460017" w:rsidRDefault="00460017">
      <w:pPr>
        <w:pStyle w:val="ConsPlusNormal"/>
      </w:pPr>
    </w:p>
    <w:p w:rsidR="00460017" w:rsidRDefault="00460017">
      <w:pPr>
        <w:pStyle w:val="ConsPlusNormal"/>
      </w:pPr>
    </w:p>
    <w:p w:rsidR="00460017" w:rsidRDefault="00460017">
      <w:pPr>
        <w:pStyle w:val="ConsPlusNormal"/>
      </w:pPr>
    </w:p>
    <w:p w:rsidR="00460017" w:rsidRDefault="00460017">
      <w:pPr>
        <w:pStyle w:val="ConsPlusNormal"/>
        <w:jc w:val="right"/>
        <w:outlineLvl w:val="0"/>
      </w:pPr>
      <w:r>
        <w:t>Приложение</w:t>
      </w:r>
    </w:p>
    <w:p w:rsidR="00460017" w:rsidRDefault="00460017">
      <w:pPr>
        <w:pStyle w:val="ConsPlusNormal"/>
        <w:jc w:val="right"/>
      </w:pPr>
      <w:r>
        <w:t>к постановлению</w:t>
      </w:r>
    </w:p>
    <w:p w:rsidR="00460017" w:rsidRDefault="00460017">
      <w:pPr>
        <w:pStyle w:val="ConsPlusNormal"/>
        <w:jc w:val="right"/>
      </w:pPr>
      <w:r>
        <w:t>Главы города</w:t>
      </w:r>
    </w:p>
    <w:p w:rsidR="00460017" w:rsidRDefault="00460017">
      <w:pPr>
        <w:pStyle w:val="ConsPlusNormal"/>
        <w:jc w:val="right"/>
      </w:pPr>
      <w:r>
        <w:t>от 07.04.2025 N 15</w:t>
      </w:r>
    </w:p>
    <w:p w:rsidR="00460017" w:rsidRDefault="00460017">
      <w:pPr>
        <w:pStyle w:val="ConsPlusNormal"/>
      </w:pPr>
    </w:p>
    <w:p w:rsidR="00460017" w:rsidRDefault="00460017">
      <w:pPr>
        <w:pStyle w:val="ConsPlusTitle"/>
        <w:jc w:val="center"/>
      </w:pPr>
      <w:bookmarkStart w:id="1" w:name="P34"/>
      <w:bookmarkEnd w:id="1"/>
      <w:r>
        <w:t>КОДЕКС</w:t>
      </w:r>
    </w:p>
    <w:p w:rsidR="00460017" w:rsidRDefault="00460017">
      <w:pPr>
        <w:pStyle w:val="ConsPlusTitle"/>
        <w:jc w:val="center"/>
      </w:pPr>
      <w:r>
        <w:t>ЭТИКИ И СЛУЖЕБНОГО ПОВЕДЕНИЯ МУНИЦИПАЛЬНЫХ СЛУЖАЩИХ ОРГАНОВ</w:t>
      </w:r>
    </w:p>
    <w:p w:rsidR="00460017" w:rsidRDefault="00460017">
      <w:pPr>
        <w:pStyle w:val="ConsPlusTitle"/>
        <w:jc w:val="center"/>
      </w:pPr>
      <w:r>
        <w:t>МЕСТНОГО САМОУПРАВЛЕНИЯ ГОРОДА СУРГУТА</w:t>
      </w:r>
    </w:p>
    <w:p w:rsidR="00460017" w:rsidRDefault="00460017">
      <w:pPr>
        <w:pStyle w:val="ConsPlusNormal"/>
      </w:pPr>
    </w:p>
    <w:p w:rsidR="00460017" w:rsidRDefault="00460017">
      <w:pPr>
        <w:pStyle w:val="ConsPlusTitle"/>
        <w:jc w:val="center"/>
        <w:outlineLvl w:val="1"/>
      </w:pPr>
      <w:r>
        <w:t>Раздел I. ОБЩИЕ ПОЛОЖЕНИЯ</w:t>
      </w:r>
    </w:p>
    <w:p w:rsidR="00460017" w:rsidRDefault="00460017">
      <w:pPr>
        <w:pStyle w:val="ConsPlusNormal"/>
        <w:ind w:firstLine="540"/>
        <w:jc w:val="both"/>
      </w:pPr>
    </w:p>
    <w:p w:rsidR="00460017" w:rsidRDefault="00460017">
      <w:pPr>
        <w:pStyle w:val="ConsPlusNormal"/>
        <w:ind w:firstLine="540"/>
        <w:jc w:val="both"/>
      </w:pPr>
      <w:r>
        <w:t xml:space="preserve">1. Настоящий Кодекс этики и служебного поведения муниципальных служащих органов местного самоуправления города Сургута (далее - Кодекс) разработан в соответствии с </w:t>
      </w:r>
      <w:hyperlink r:id="rId1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02.03.2007 N 25-ФЗ "О муниципальной службе в Российской Федерации", Типовым </w:t>
      </w:r>
      <w:hyperlink r:id="rId14">
        <w:r>
          <w:rPr>
            <w:color w:val="0000FF"/>
          </w:rPr>
          <w:t>кодексом</w:t>
        </w:r>
      </w:hyperlink>
      <w:r>
        <w:t xml:space="preserve"> этики и служебного поведения государственных служащих Российской Федерации и муниципальных служащих, одобренным решением Президиума Совета при Президенте Российской Федерации по противодействию коррупции от 23.12.2010 (протокол N 21), </w:t>
      </w:r>
      <w:hyperlink r:id="rId15">
        <w:r>
          <w:rPr>
            <w:color w:val="0000FF"/>
          </w:rPr>
          <w:t>постановлением</w:t>
        </w:r>
      </w:hyperlink>
      <w:r>
        <w:t xml:space="preserve"> Губернатора Ханты-Мансийского автономного округа - Югры от 11.03.2011 N 37 "Об утверждении Кодекса этики и служебного поведения государственных гражданских служащих Ханты-Мансийского автономного округа - Югры", а также основан на общепризнанных нравственных принципах и нормах российского общества и государства.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органов местного самоуправления города Сургута (далее - муниципальные служащие) независимо от замещаемой ими должности.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муниципальную службу в органы местного самоуправления города Сургута, обязан ознакомиться с положениями Кодекса и соблюдать их в процессе своей служебной деятельности.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4. Каждый муниципальный служащий должен принимать все необходимые меры для соблюдения положений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5. 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города Сургута и обеспечение единых норм поведения муниципальных служащих.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6. Кодекс призван повысить эффективность выполнения муниципальными служащими своих должностных обязанностей.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 Кодекс служит основой для формирования должной морали в сфере муниципальной службы органов местного самоуправления города Сургута,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8. 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460017" w:rsidRDefault="00460017">
      <w:pPr>
        <w:pStyle w:val="ConsPlusNormal"/>
        <w:ind w:firstLine="540"/>
        <w:jc w:val="both"/>
      </w:pPr>
    </w:p>
    <w:p w:rsidR="00460017" w:rsidRDefault="00460017">
      <w:pPr>
        <w:pStyle w:val="ConsPlusTitle"/>
        <w:jc w:val="center"/>
        <w:outlineLvl w:val="1"/>
      </w:pPr>
      <w:r>
        <w:lastRenderedPageBreak/>
        <w:t>Раздел II. ОСНОВНЫЕ ПРИНЦИПЫ И ПРАВИЛА СЛУЖЕБНОГО ПОВЕДЕНИЯ</w:t>
      </w:r>
    </w:p>
    <w:p w:rsidR="00460017" w:rsidRDefault="00460017">
      <w:pPr>
        <w:pStyle w:val="ConsPlusTitle"/>
        <w:jc w:val="center"/>
      </w:pPr>
      <w:r>
        <w:t>МУНИЦИПАЛЬНЫХ СЛУЖАЩИХ</w:t>
      </w:r>
    </w:p>
    <w:p w:rsidR="00460017" w:rsidRDefault="00460017">
      <w:pPr>
        <w:pStyle w:val="ConsPlusNormal"/>
        <w:ind w:firstLine="540"/>
        <w:jc w:val="both"/>
      </w:pPr>
    </w:p>
    <w:p w:rsidR="00460017" w:rsidRDefault="00460017">
      <w:pPr>
        <w:pStyle w:val="ConsPlusNormal"/>
        <w:ind w:firstLine="540"/>
        <w:jc w:val="both"/>
      </w:pPr>
      <w:r>
        <w:t>1.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 в органах местного самоуправления города Сургута.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 Муниципальные служащие, сознавая ответственность перед государством, обществом и гражданами, призваны: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2.1.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 города Сургута.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2.2. 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2.3. Осуществлять свою деятельность в пределах полномочий соответствующего органа местного самоуправления города Сургута.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2.4.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2.5.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2.6. Уведомлять представителя нанимателя (работодателя), органы прокуратуры или другие государственные органы обо всех случаях обращения к муниципальному служащему каких-либо лиц в целях склонения к совершению коррупционных правонарушений.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2.7. Соблюдать установленные федеральными законами ограничения и запреты, исполнять обязанности, связанные с прохождением муниципальной службы.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2.8. Соблюдать беспристрастность, исключающую возможность влияния на их служебную деятельность решений политических партий и общественных объединений.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2.9. Соблюдать нормы служебной, профессиональной этики, правила делового поведения.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2.10. Проявлять корректность и внимательность в обращении с гражданами и должностными лицами, соблюдать нормы служебной субординации в отношениях с руководством и подчиненными.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2.11.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2.12. Воздерживаться от поведения (высказываний, жестов, действий), которое может быть воспринято окружающими как согласие принять взятку или как просьба о даче взятки,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 города Сургута.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 xml:space="preserve">2.13. Принимать предусмотренные законодательством Российской Федерации меры по </w:t>
      </w:r>
      <w:r>
        <w:lastRenderedPageBreak/>
        <w:t>недопущению возникновения конфликта интересов и урегулированию возникших случаев конфликта интересов.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2.14.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муниципальных служащих и граждан при решении вопросов личного характера.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2.15.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 города Сургута, а также оказывать содействие в получении достоверной информации в установленном порядке.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2.16.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 или договорами Ханты-Мансийского автономного округа - Югры, обычаями делового оборота.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2.17. Постоянно стремиться к обеспечению эффективного распоряжения ресурсами, предоставленных ему для исполнения своих должностных обязанностей.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 xml:space="preserve">3. Муниципальные служащие обязаны соблюдать </w:t>
      </w:r>
      <w:hyperlink r:id="rId16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и федеральные законы, законы Ханты-Мансийского автономного округа - Югры, </w:t>
      </w:r>
      <w:hyperlink r:id="rId17">
        <w:r>
          <w:rPr>
            <w:color w:val="0000FF"/>
          </w:rPr>
          <w:t>Устав</w:t>
        </w:r>
      </w:hyperlink>
      <w:r>
        <w:t xml:space="preserve"> муниципального образования городской округ Сургут Ханты-Мансийского автономного округа - Югры, муниципальные правовые акты города Сургута.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4. Муниципальные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5.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Федерации, законодательством Ханты-Мансийского автономного округа - Югры и муниципальными правовыми актами города Сургута.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6.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 Муниципальный служащий, замещающий должность муниципальной службы, включенную в соответствующий перечень, обязан представлять сведения о своих доходах, расходах, об имуществе и обязательствах имущественного характера и членов своей семьи в соответствии с законодательством Российской Федерации.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8. 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lastRenderedPageBreak/>
        <w:t>Подарки, полученные муниципальными служащими в связи с протокольными мероприятиями, служебными командировками и другими официальными мероприятиями, признаются собственностью органа местного самоуправления города Сургута и передаются муниципальным служащим по акту в орган местного самоуправления города Сургута,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Муниципальный служащий, сдавший подарок, полученный им в связи с протокольным мероприятием, служебной командировкой или другим официальным мероприятием, может его выкупить в порядке, устанавливаемом муниципальными правовыми актами города Сургута.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9. Муниципальный служащий может обрабатывать и передавать служебную информацию при соблюдении действующих в органе местного самоуправления города Сургута норм и требований, принятых в соответствии с законодательством Российской Федерации.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10. 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11. Муниципальный служащий обязан соблюдать в своем поведении политическую нейтральность - не высказывать публично в прямом или косвенном виде свои политические симпатии и антипатии, в том числе не подписывать в качестве муниципального служащего органа местного самоуправления любые политические или идеологические документы.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12. Муниципальный служащий не должен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13. Муниципальный служащий, наделенный организационно-распорядительными полномочиями по отношению к другим муниципальным служащим, должен быть для них образцом безупречной репутации, способствовать формированию в органе местного самоуправления благоприятного для эффективной работы морально-психологического климата.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14. 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14.1. Быть примером профессионализма, добросовестного выполнения служебных обязанностей, образцового соблюдения этических норм и требований, служебной дисциплины и законности.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14.2. Быть требовательным и принципиальным по отношению к подчиненным в сочетании с уважением их достоинства и права на личное мнение.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14.3. Объективно оценивать результаты служебной деятельности подчиненных, не допускать протекционизма и избирательности при принятии решений по вопросам прохождения муниципальной службы.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14.4. Равномерно распределять служебную нагрузку, учитывая квалификацию и опыт подчиненных, обеспечивать надлежащие организационно-технические и санитарно-гигиенические условия работы сотрудников.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14.5. Побуждать подчиненных к совершенствованию личностных и деловых качеств, доброжелательно и умело мотивировать их к добросовестному осуществлению служебной деятельности.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lastRenderedPageBreak/>
        <w:t>14.6. Вникать в нужды и проблемы подчиненных, в пределах своих полномочий обеспечивать оказание им необходимой социальной и правовой помощи, содействие в защите их чести и достоинства.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15. Муниципальный служащий, наделенный организационно-распорядительными полномочиями по отношению к другим муниципальным служащим, обязан: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15.1. Принимать меры по предотвращению и урегулированию конфликта интересов.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15.2. Принимать меры по предупреждению коррупции.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15.3. Не допускать случаев принуждения сотрудников к участию в деятельности политических партий, других общественных объединений и религиозных организаций.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 xml:space="preserve">16. 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>
        <w:t>коррупционно</w:t>
      </w:r>
      <w:proofErr w:type="spellEnd"/>
      <w: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17. 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460017" w:rsidRDefault="00460017">
      <w:pPr>
        <w:pStyle w:val="ConsPlusNormal"/>
        <w:ind w:firstLine="540"/>
        <w:jc w:val="both"/>
      </w:pPr>
    </w:p>
    <w:p w:rsidR="00460017" w:rsidRDefault="00460017">
      <w:pPr>
        <w:pStyle w:val="ConsPlusTitle"/>
        <w:jc w:val="center"/>
        <w:outlineLvl w:val="1"/>
      </w:pPr>
      <w:r>
        <w:t>Раздел III. РЕКОМЕНДАТЕЛЬНЫЕ ЭТИЧЕСКИЕ ПРАВИЛА СЛУЖЕБНОГО</w:t>
      </w:r>
    </w:p>
    <w:p w:rsidR="00460017" w:rsidRDefault="00460017">
      <w:pPr>
        <w:pStyle w:val="ConsPlusTitle"/>
        <w:jc w:val="center"/>
      </w:pPr>
      <w:r>
        <w:t>И ВНЕСЛУЖЕБНОГО ПОВЕДЕНИЯ МУНИЦИПАЛЬНЫХ СЛУЖАЩИХ</w:t>
      </w:r>
    </w:p>
    <w:p w:rsidR="00460017" w:rsidRDefault="00460017">
      <w:pPr>
        <w:pStyle w:val="ConsPlusNormal"/>
        <w:ind w:firstLine="540"/>
        <w:jc w:val="both"/>
      </w:pPr>
    </w:p>
    <w:p w:rsidR="00460017" w:rsidRDefault="00460017">
      <w:pPr>
        <w:pStyle w:val="ConsPlusNormal"/>
        <w:ind w:firstLine="540"/>
        <w:jc w:val="both"/>
      </w:pPr>
      <w:r>
        <w:t>1.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 В служебном поведении муниципальный служащий воздерживается от: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2.1.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2.2. 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2.3.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2.4. Курения в местах, не отведенных для курения, а также во время служебных совещаний, бесед, иного служебного общения с гражданами.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2.5. Употребления алкогольных напитков накануне и во время выполнения должностных обязанностей, исключить появление на работе (службе) в состоянии алкогольного, наркотического или иного токсического опьянения.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3. В служебном поведении муниципальный служащий призван: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3.1. Признавать приоритет государственных и служебных интересов над личными.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lastRenderedPageBreak/>
        <w:t>3.2. Быть нетерпимым к нарушениям законности, служить примером высокого уровня правосознания и дисциплины.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3.3. Уважать старших по должности или возрасту.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3.4. Проявлять уважение и доброжелательность по отношению к коллегам, не допускать пренебрежительных отзывов об их служебной деятельности.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3.5. Строить взаимоотношения с коллегами на принципах товарищеского партнерства, взаимопомощи и взаимовыручки.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3.6. Соблюдать общепринятые нравственные нормы, не совершать поступков, дающих основание сомневаться в его честности, порядочности или несовместимых со статусом муниципального служащего.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3.7. Уметь грамотно, доходчиво и точно передавать мысли, воздерживаться от нецензурных выражений и действий, препятствующих нормальному общению или провоцирующих противоправное поведение.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3.8. Вести себя достойно, доброжелательно и корректно в обращении с должностными лицами, коллегами и гражданами.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3.9. Относиться нетерпимо к любым действиям, унижающим человеческое достоинство.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4. 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5.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и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6. Во внеслужебном поведении муниципальному служащему рекомендуется воздерживаться от поступков и высказываний, способных вызвать сомнение в порядочности его действий, повлечь причинение вреда его репутации и авторитету органа местного самоуправления города Сургута.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 При работе в сети "Интернет", в том числе в социальных сетях и на интернет-сайтах, предназначенных для регулярного размещения информации с целью привлечения целевой аудитории, муниципальный служащий обязан: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7.1. Соблюдать общепринятые морально-этические нормы.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7.2. Уважать честь и достоинство человека и гражданина независимо от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любых иных обстоятельств.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7.3. Уважительно относиться к государственному и другим языкам, а также традициям и обычаям народов России.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7.4. Придерживаться корректного тона в беседах (как публичных, так и приватных) с другими пользователями в сети "Интернет".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7.5. Избегать употребления жаргонных слов, нецензурной лексики в переписке.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 xml:space="preserve">7.6. Не публиковать и не размещать на своей странице критические фото-, видео-, аудио- и </w:t>
      </w:r>
      <w:r>
        <w:lastRenderedPageBreak/>
        <w:t>текстовые материалы в адрес государства в целом, сотрудников государственных органов, органов местного самоуправления, а также копии таких публикаций другого пользователя на своей странице.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7.7. Не публиковать, не разглашать (не передавать) сведения, составляющие государственную и иную охраняемую федеральными законами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достоинство, а также информацию, касающуюся деятельности органов местного самоуправления, за исключением информации, которая на момент раскрытия являлась общедоступной на законных основаниях.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7.8. Не искажать слова и информацию, переданную третьими лицами.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7.9. Не использовать технические средства для массовой рассылки информации рекламного характера и (или) распространения заведомо ложных, недостоверных сведений.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7.10. На своей странице не публиковать, не копировать и не размещать опубликованные другими пользователями критические фото, видео-, аудио- и текстовые материалы в адрес других государств и их представителей.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7.11. Не публиковать, не копировать и не размещать опубликованные другими пользователями фото-, видео-, аудио- и текстовые материалы, способные дискредитировать самого муниципального служащего, других муниципальных служащих или сотрудников муниципальных предприятий и учреждений.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7.12. Не вступать в группы и сообщества, критикующие руководителей государства, государственных органов, органов местного самоуправления.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7.13. Не публиковать, не копировать, не размещать опубликованные другими пользователями и не отмечать как "понравившиеся" фото-, видео-, аудио- и текстовые материалы экстремистского, террористического, порнографического и дискриминирующего характера либо содержащие заведомо ложную информацию, имеющие своей целью оскорбление, клевету, провокацию, создание паники.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7.14. Не размещать фото- и видеоматериалы из увеселительных и игорных заведений, на фоне дорогостоящих автомобилей и интерьера, с демонстрацией предметов роскоши.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7.15. Не размещать фото- и видеоматериалы в непристойном виде (вид, способный вызвать ассоциации с чем-либо, имеющим непристойное назначение, циничное содержание, противоречащее общепринятым нормам морали и нравственности, фотографии в обнаженном и полуобнаженном виде) или при распитии алкогольных напитков, курении.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 xml:space="preserve">7.16. Каждый муниципальный служащий при работе в сети "Интернет" при обнаружении </w:t>
      </w:r>
      <w:proofErr w:type="spellStart"/>
      <w:r>
        <w:t>интернет-ресурсов</w:t>
      </w:r>
      <w:proofErr w:type="spellEnd"/>
      <w:r>
        <w:t>, личных страниц пользователей и сообществ в социальных сетях, содержащих фото-, видео-, аудио- и текстовые материалы с призывами к изменению существующего конституционного строя, сепаратизму, экстремизму и терроризму должен незамедлительно информировать своего непосредственного руководителя для последующего принятия мер по информированию уполномоченных государственных органов.</w:t>
      </w:r>
    </w:p>
    <w:p w:rsidR="00460017" w:rsidRDefault="00460017">
      <w:pPr>
        <w:pStyle w:val="ConsPlusNormal"/>
        <w:ind w:firstLine="540"/>
        <w:jc w:val="both"/>
      </w:pPr>
    </w:p>
    <w:p w:rsidR="00460017" w:rsidRDefault="00460017">
      <w:pPr>
        <w:pStyle w:val="ConsPlusTitle"/>
        <w:jc w:val="center"/>
        <w:outlineLvl w:val="1"/>
      </w:pPr>
      <w:r>
        <w:t>Раздел IV. ОТВЕТСТВЕННОСТЬ ЗА НАРУШЕНИЕ ПОЛОЖЕНИЙ КОДЕКСА</w:t>
      </w:r>
    </w:p>
    <w:p w:rsidR="00460017" w:rsidRDefault="00460017">
      <w:pPr>
        <w:pStyle w:val="ConsPlusNormal"/>
        <w:ind w:firstLine="540"/>
        <w:jc w:val="both"/>
      </w:pPr>
    </w:p>
    <w:p w:rsidR="00460017" w:rsidRDefault="00460017">
      <w:pPr>
        <w:pStyle w:val="ConsPlusNormal"/>
        <w:ind w:firstLine="540"/>
        <w:jc w:val="both"/>
      </w:pPr>
      <w:r>
        <w:t>1. Нарушение муниципальным служащим положений Кодекса квалифицируется как неисполнение или ненадлежащее исполнение муниципальным служащим своих обязанностей.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 xml:space="preserve">2. Нарушение муниципальными служащими положений настоящего Кодекса подлежит рассмотрению на заседаниях комиссии по соблюдению требований к служебному поведению </w:t>
      </w:r>
      <w:r>
        <w:lastRenderedPageBreak/>
        <w:t>муниципальных служащих и урегулированию конфликта интересов, созданной в органе местного самоуправления города Сургута, а в случаях, предусмотренных федеральными законами и иными нормативными правовыми актами, нарушение положений настоящего Кодекса влечет применение к муниципальным служащим мер ответственности, предусмотренных действующим законодательством.</w:t>
      </w:r>
    </w:p>
    <w:p w:rsidR="00460017" w:rsidRDefault="00460017">
      <w:pPr>
        <w:pStyle w:val="ConsPlusNormal"/>
        <w:spacing w:before="220"/>
        <w:ind w:firstLine="540"/>
        <w:jc w:val="both"/>
      </w:pPr>
      <w:r>
        <w:t>3. Соблюдение муниципальными служащими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60017" w:rsidRDefault="00460017">
      <w:pPr>
        <w:pStyle w:val="ConsPlusNormal"/>
        <w:ind w:firstLine="540"/>
        <w:jc w:val="both"/>
      </w:pPr>
    </w:p>
    <w:p w:rsidR="00460017" w:rsidRDefault="00460017">
      <w:pPr>
        <w:pStyle w:val="ConsPlusNormal"/>
        <w:ind w:firstLine="540"/>
        <w:jc w:val="both"/>
      </w:pPr>
    </w:p>
    <w:p w:rsidR="00460017" w:rsidRDefault="004600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B33B6" w:rsidRDefault="00460017"/>
    <w:sectPr w:rsidR="005B33B6" w:rsidSect="00030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17"/>
    <w:rsid w:val="00460017"/>
    <w:rsid w:val="00AF5F80"/>
    <w:rsid w:val="00B3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3767F-A1DA-42F1-A600-48A9CDF7C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00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00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00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926&amp;n=229863" TargetMode="External"/><Relationship Id="rId13" Type="http://schemas.openxmlformats.org/officeDocument/2006/relationships/hyperlink" Target="https://login.consultant.ru/link/?req=doc&amp;base=LAW&amp;n=48700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926&amp;n=315338&amp;dst=101867" TargetMode="External"/><Relationship Id="rId12" Type="http://schemas.openxmlformats.org/officeDocument/2006/relationships/hyperlink" Target="https://login.consultant.ru/link/?req=doc&amp;base=LAW&amp;n=482878" TargetMode="External"/><Relationship Id="rId17" Type="http://schemas.openxmlformats.org/officeDocument/2006/relationships/hyperlink" Target="https://login.consultant.ru/link/?req=doc&amp;base=RLAW926&amp;n=3153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926&amp;n=247816" TargetMode="External"/><Relationship Id="rId11" Type="http://schemas.openxmlformats.org/officeDocument/2006/relationships/hyperlink" Target="https://login.consultant.ru/link/?req=doc&amp;base=LAW&amp;n=2875" TargetMode="External"/><Relationship Id="rId5" Type="http://schemas.openxmlformats.org/officeDocument/2006/relationships/hyperlink" Target="https://login.consultant.ru/link/?req=doc&amp;base=LAW&amp;n=482878" TargetMode="External"/><Relationship Id="rId15" Type="http://schemas.openxmlformats.org/officeDocument/2006/relationships/hyperlink" Target="https://login.consultant.ru/link/?req=doc&amp;base=RLAW926&amp;n=247816" TargetMode="External"/><Relationship Id="rId10" Type="http://schemas.openxmlformats.org/officeDocument/2006/relationships/hyperlink" Target="https://login.consultant.ru/link/?req=doc&amp;base=RLAW926&amp;n=315031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487004" TargetMode="External"/><Relationship Id="rId9" Type="http://schemas.openxmlformats.org/officeDocument/2006/relationships/hyperlink" Target="https://login.consultant.ru/link/?req=doc&amp;base=RLAW926&amp;n=315950" TargetMode="External"/><Relationship Id="rId14" Type="http://schemas.openxmlformats.org/officeDocument/2006/relationships/hyperlink" Target="https://login.consultant.ru/link/?req=doc&amp;base=LAW&amp;n=1135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Головлева Елена Николаевна</dc:creator>
  <cp:keywords/>
  <dc:description/>
  <cp:lastModifiedBy>Головлева Елена Николаевна</cp:lastModifiedBy>
  <cp:revision>1</cp:revision>
  <dcterms:created xsi:type="dcterms:W3CDTF">2025-04-29T10:35:00Z</dcterms:created>
  <dcterms:modified xsi:type="dcterms:W3CDTF">2025-04-29T10:39:00Z</dcterms:modified>
</cp:coreProperties>
</file>