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44" w:rsidRDefault="001D6944" w:rsidP="00656C1A">
      <w:pPr>
        <w:spacing w:line="120" w:lineRule="atLeast"/>
        <w:jc w:val="center"/>
        <w:rPr>
          <w:sz w:val="24"/>
          <w:szCs w:val="24"/>
        </w:rPr>
      </w:pPr>
    </w:p>
    <w:p w:rsidR="001D6944" w:rsidRDefault="001D6944" w:rsidP="00656C1A">
      <w:pPr>
        <w:spacing w:line="120" w:lineRule="atLeast"/>
        <w:jc w:val="center"/>
        <w:rPr>
          <w:sz w:val="24"/>
          <w:szCs w:val="24"/>
        </w:rPr>
      </w:pPr>
    </w:p>
    <w:p w:rsidR="001D6944" w:rsidRPr="00852378" w:rsidRDefault="001D6944" w:rsidP="00656C1A">
      <w:pPr>
        <w:spacing w:line="120" w:lineRule="atLeast"/>
        <w:jc w:val="center"/>
        <w:rPr>
          <w:sz w:val="10"/>
          <w:szCs w:val="10"/>
        </w:rPr>
      </w:pPr>
    </w:p>
    <w:p w:rsidR="001D6944" w:rsidRDefault="001D6944" w:rsidP="00656C1A">
      <w:pPr>
        <w:spacing w:line="120" w:lineRule="atLeast"/>
        <w:jc w:val="center"/>
        <w:rPr>
          <w:sz w:val="10"/>
          <w:szCs w:val="24"/>
        </w:rPr>
      </w:pPr>
    </w:p>
    <w:p w:rsidR="001D6944" w:rsidRPr="005541F0" w:rsidRDefault="001D69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D6944" w:rsidRDefault="001D69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D6944" w:rsidRPr="005541F0" w:rsidRDefault="001D694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D6944" w:rsidRPr="005649E4" w:rsidRDefault="001D6944" w:rsidP="00656C1A">
      <w:pPr>
        <w:spacing w:line="120" w:lineRule="atLeast"/>
        <w:jc w:val="center"/>
        <w:rPr>
          <w:sz w:val="18"/>
          <w:szCs w:val="24"/>
        </w:rPr>
      </w:pPr>
    </w:p>
    <w:p w:rsidR="001D6944" w:rsidRPr="00656C1A" w:rsidRDefault="001D694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D6944" w:rsidRPr="005541F0" w:rsidRDefault="001D6944" w:rsidP="00656C1A">
      <w:pPr>
        <w:spacing w:line="120" w:lineRule="atLeast"/>
        <w:jc w:val="center"/>
        <w:rPr>
          <w:sz w:val="18"/>
          <w:szCs w:val="24"/>
        </w:rPr>
      </w:pPr>
    </w:p>
    <w:p w:rsidR="001D6944" w:rsidRPr="005541F0" w:rsidRDefault="001D6944" w:rsidP="00656C1A">
      <w:pPr>
        <w:spacing w:line="120" w:lineRule="atLeast"/>
        <w:jc w:val="center"/>
        <w:rPr>
          <w:sz w:val="20"/>
          <w:szCs w:val="24"/>
        </w:rPr>
      </w:pPr>
    </w:p>
    <w:p w:rsidR="001D6944" w:rsidRPr="00656C1A" w:rsidRDefault="001D694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D6944" w:rsidRDefault="001D6944" w:rsidP="00656C1A">
      <w:pPr>
        <w:spacing w:line="120" w:lineRule="atLeast"/>
        <w:jc w:val="center"/>
        <w:rPr>
          <w:sz w:val="30"/>
          <w:szCs w:val="24"/>
        </w:rPr>
      </w:pPr>
    </w:p>
    <w:p w:rsidR="001D6944" w:rsidRPr="00656C1A" w:rsidRDefault="001D694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D694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D6944" w:rsidRPr="00F8214F" w:rsidRDefault="001D69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D6944" w:rsidRPr="00F8214F" w:rsidRDefault="00F919D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D6944" w:rsidRPr="00F8214F" w:rsidRDefault="001D694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D6944" w:rsidRPr="00F8214F" w:rsidRDefault="00F919D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D6944" w:rsidRPr="00A63FB0" w:rsidRDefault="001D694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D6944" w:rsidRPr="00A3761A" w:rsidRDefault="00F919D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D6944" w:rsidRPr="00F8214F" w:rsidRDefault="001D694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D6944" w:rsidRPr="00F8214F" w:rsidRDefault="001D694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D6944" w:rsidRPr="00AB4194" w:rsidRDefault="001D69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D6944" w:rsidRPr="00F8214F" w:rsidRDefault="00F919D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2138</w:t>
            </w:r>
          </w:p>
        </w:tc>
      </w:tr>
    </w:tbl>
    <w:p w:rsidR="001D6944" w:rsidRDefault="001D6944" w:rsidP="00C725A6">
      <w:pPr>
        <w:rPr>
          <w:rFonts w:cs="Times New Roman"/>
          <w:szCs w:val="28"/>
        </w:rPr>
      </w:pPr>
    </w:p>
    <w:p w:rsidR="00D13636" w:rsidRPr="00C725A6" w:rsidRDefault="00D13636" w:rsidP="00D13636">
      <w:pPr>
        <w:rPr>
          <w:rFonts w:cs="Times New Roman"/>
          <w:szCs w:val="28"/>
        </w:rPr>
      </w:pPr>
    </w:p>
    <w:p w:rsidR="00D13636" w:rsidRPr="006C685F" w:rsidRDefault="00D13636" w:rsidP="00D13636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3C0C1C">
        <w:rPr>
          <w:rFonts w:eastAsia="Times New Roman" w:cs="Times New Roman"/>
          <w:szCs w:val="28"/>
          <w:lang w:eastAsia="ru-RU"/>
        </w:rPr>
        <w:t xml:space="preserve">О передаче </w:t>
      </w:r>
      <w:r w:rsidRPr="006C685F">
        <w:rPr>
          <w:rFonts w:eastAsia="Times New Roman" w:cs="Times New Roman"/>
          <w:szCs w:val="28"/>
          <w:lang w:eastAsia="ru-RU"/>
        </w:rPr>
        <w:t xml:space="preserve">муниципального </w:t>
      </w:r>
    </w:p>
    <w:p w:rsidR="00D13636" w:rsidRDefault="00D13636" w:rsidP="00D13636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6C685F">
        <w:rPr>
          <w:rFonts w:eastAsia="Times New Roman" w:cs="Times New Roman"/>
          <w:szCs w:val="28"/>
          <w:lang w:eastAsia="ru-RU"/>
        </w:rPr>
        <w:t>имущества</w:t>
      </w:r>
      <w:r w:rsidRPr="003C0C1C">
        <w:rPr>
          <w:rFonts w:eastAsia="Times New Roman" w:cs="Times New Roman"/>
          <w:szCs w:val="28"/>
          <w:lang w:eastAsia="ru-RU"/>
        </w:rPr>
        <w:t xml:space="preserve"> в государственную </w:t>
      </w:r>
    </w:p>
    <w:p w:rsidR="00D13636" w:rsidRDefault="00D13636" w:rsidP="00D13636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3C0C1C">
        <w:rPr>
          <w:rFonts w:eastAsia="Times New Roman" w:cs="Times New Roman"/>
          <w:szCs w:val="28"/>
          <w:lang w:eastAsia="ru-RU"/>
        </w:rPr>
        <w:t xml:space="preserve">собственность Ханты-Мансийского </w:t>
      </w:r>
    </w:p>
    <w:p w:rsidR="00D13636" w:rsidRPr="003C0C1C" w:rsidRDefault="00D13636" w:rsidP="00D13636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3C0C1C">
        <w:rPr>
          <w:rFonts w:eastAsia="Times New Roman" w:cs="Times New Roman"/>
          <w:szCs w:val="28"/>
          <w:lang w:eastAsia="ru-RU"/>
        </w:rPr>
        <w:t xml:space="preserve">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3C0C1C">
        <w:rPr>
          <w:rFonts w:eastAsia="Times New Roman" w:cs="Times New Roman"/>
          <w:szCs w:val="28"/>
          <w:lang w:eastAsia="ru-RU"/>
        </w:rPr>
        <w:t xml:space="preserve"> Югры</w:t>
      </w:r>
    </w:p>
    <w:p w:rsidR="00D13636" w:rsidRPr="004B0161" w:rsidRDefault="00D13636" w:rsidP="00D13636">
      <w:pPr>
        <w:tabs>
          <w:tab w:val="left" w:pos="851"/>
        </w:tabs>
        <w:jc w:val="both"/>
        <w:rPr>
          <w:rFonts w:eastAsia="Times New Roman" w:cs="Times New Roman"/>
          <w:szCs w:val="20"/>
          <w:lang w:eastAsia="ru-RU"/>
        </w:rPr>
      </w:pPr>
    </w:p>
    <w:p w:rsidR="00D13636" w:rsidRPr="00B25D7B" w:rsidRDefault="00D13636" w:rsidP="00D13636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D13636" w:rsidRDefault="00D13636" w:rsidP="00D136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B0161">
        <w:rPr>
          <w:rFonts w:eastAsia="Times New Roman" w:cs="Times New Roman"/>
          <w:szCs w:val="28"/>
          <w:lang w:eastAsia="ru-RU"/>
        </w:rPr>
        <w:t>В соответствии с</w:t>
      </w:r>
      <w:r>
        <w:rPr>
          <w:rFonts w:eastAsia="Times New Roman" w:cs="Times New Roman"/>
          <w:szCs w:val="28"/>
          <w:lang w:eastAsia="ru-RU"/>
        </w:rPr>
        <w:t xml:space="preserve"> Федеральным законом от 06.10.2003 № 131-ФЗ </w:t>
      </w:r>
      <w:r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пунктом 11 статьи 154 Федерального закона </w:t>
      </w:r>
      <w:r w:rsidRPr="005F05DA">
        <w:rPr>
          <w:rFonts w:eastAsia="Times New Roman" w:cs="Times New Roman"/>
          <w:szCs w:val="28"/>
          <w:lang w:eastAsia="ru-RU"/>
        </w:rPr>
        <w:t xml:space="preserve">от 22.08.2004 </w:t>
      </w:r>
      <w:r>
        <w:rPr>
          <w:rFonts w:eastAsia="Times New Roman" w:cs="Times New Roman"/>
          <w:szCs w:val="28"/>
          <w:lang w:eastAsia="ru-RU"/>
        </w:rPr>
        <w:br/>
        <w:t xml:space="preserve">№ 122-ФЗ </w:t>
      </w:r>
      <w:r w:rsidRPr="005F05DA">
        <w:rPr>
          <w:rFonts w:eastAsia="Times New Roman" w:cs="Times New Roman"/>
          <w:szCs w:val="28"/>
          <w:lang w:eastAsia="ru-RU"/>
        </w:rPr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</w:t>
      </w:r>
      <w:r>
        <w:rPr>
          <w:rFonts w:eastAsia="Times New Roman" w:cs="Times New Roman"/>
          <w:szCs w:val="28"/>
          <w:lang w:eastAsia="ru-RU"/>
        </w:rPr>
        <w:t xml:space="preserve"> п</w:t>
      </w:r>
      <w:r w:rsidRPr="005F05DA">
        <w:rPr>
          <w:rFonts w:eastAsia="Times New Roman" w:cs="Times New Roman"/>
          <w:szCs w:val="28"/>
          <w:lang w:eastAsia="ru-RU"/>
        </w:rPr>
        <w:t>ринципах организации законодательных (представительных)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05DA">
        <w:rPr>
          <w:rFonts w:eastAsia="Times New Roman" w:cs="Times New Roman"/>
          <w:szCs w:val="28"/>
          <w:lang w:eastAsia="ru-RU"/>
        </w:rPr>
        <w:t>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4B0161">
        <w:rPr>
          <w:rFonts w:eastAsia="Times New Roman" w:cs="Times New Roman"/>
          <w:szCs w:val="28"/>
          <w:lang w:eastAsia="ru-RU"/>
        </w:rPr>
        <w:t xml:space="preserve">, решением Думы города </w:t>
      </w:r>
      <w:r w:rsidRPr="001D6944">
        <w:rPr>
          <w:rFonts w:eastAsia="Times New Roman" w:cs="Times New Roman"/>
          <w:szCs w:val="28"/>
          <w:lang w:eastAsia="ru-RU"/>
        </w:rPr>
        <w:t>от 07.10.2009 № 604-IVДГ «О Положении о порядке управления и распоряжения имуществом, находящимся в муниципальной собственности», распоряжениями Администрации города от 30.12.2005 № 3686 «Об утверждении Регламента Администрации города»,</w:t>
      </w:r>
      <w:r w:rsidRPr="001D6944">
        <w:t xml:space="preserve"> </w:t>
      </w:r>
      <w:r w:rsidRPr="001D6944">
        <w:rPr>
          <w:rFonts w:eastAsia="Times New Roman" w:cs="Times New Roman"/>
          <w:szCs w:val="28"/>
          <w:lang w:eastAsia="ru-RU"/>
        </w:rPr>
        <w:t>от 23.12.2024 № 8525</w:t>
      </w:r>
      <w:r w:rsidRPr="001D6944">
        <w:rPr>
          <w:rFonts w:eastAsia="Times New Roman" w:cs="Times New Roman"/>
          <w:szCs w:val="28"/>
          <w:lang w:eastAsia="ru-RU"/>
        </w:rPr>
        <w:br/>
        <w:t>«О распределении отдельных полномочий Главы города между высшими</w:t>
      </w:r>
      <w:r w:rsidRPr="00DE0DB1">
        <w:rPr>
          <w:rFonts w:eastAsia="Times New Roman" w:cs="Times New Roman"/>
          <w:szCs w:val="28"/>
          <w:lang w:eastAsia="ru-RU"/>
        </w:rPr>
        <w:t xml:space="preserve"> должностн</w:t>
      </w:r>
      <w:r>
        <w:rPr>
          <w:rFonts w:eastAsia="Times New Roman" w:cs="Times New Roman"/>
          <w:szCs w:val="28"/>
          <w:lang w:eastAsia="ru-RU"/>
        </w:rPr>
        <w:t>ыми лицами Администрации города», письмом Департамента</w:t>
      </w:r>
      <w:r>
        <w:rPr>
          <w:rFonts w:eastAsia="Times New Roman" w:cs="Times New Roman"/>
          <w:szCs w:val="28"/>
          <w:lang w:eastAsia="ru-RU"/>
        </w:rPr>
        <w:br/>
        <w:t>по управлению государственным имуществом Ханты-Мансийского автономного округа – Югры от 05.03.2025 № 13-Исх-2018, письмом общества с ограниченной ответственностью «Газпром переработка» от 26.03.2025 № ГП/09/04037:</w:t>
      </w:r>
    </w:p>
    <w:p w:rsidR="00D13636" w:rsidRPr="0085742E" w:rsidRDefault="00D13636" w:rsidP="00D13636">
      <w:pPr>
        <w:pStyle w:val="ab"/>
        <w:tabs>
          <w:tab w:val="left" w:pos="0"/>
          <w:tab w:val="left" w:pos="709"/>
        </w:tabs>
        <w:ind w:firstLineChars="253" w:firstLine="708"/>
        <w:jc w:val="both"/>
        <w:rPr>
          <w:szCs w:val="28"/>
        </w:rPr>
      </w:pPr>
      <w:r w:rsidRPr="001D6944">
        <w:rPr>
          <w:rStyle w:val="af"/>
          <w:b w:val="0"/>
          <w:szCs w:val="28"/>
          <w:shd w:val="clear" w:color="auto" w:fill="FEFEFE"/>
        </w:rPr>
        <w:t xml:space="preserve">1. </w:t>
      </w:r>
      <w:r w:rsidRPr="0085742E">
        <w:rPr>
          <w:szCs w:val="28"/>
        </w:rPr>
        <w:t>Безвозмездно передать в государственную собственность Ханты-Мансийского автономного округа – Югры имущество согласно приложени</w:t>
      </w:r>
      <w:r>
        <w:rPr>
          <w:szCs w:val="28"/>
        </w:rPr>
        <w:t xml:space="preserve">ям </w:t>
      </w:r>
      <w:r w:rsidRPr="0085742E">
        <w:rPr>
          <w:szCs w:val="28"/>
        </w:rPr>
        <w:t>1, 2</w:t>
      </w:r>
      <w:r>
        <w:rPr>
          <w:szCs w:val="28"/>
        </w:rPr>
        <w:t>, 3</w:t>
      </w:r>
      <w:r w:rsidRPr="0085742E">
        <w:rPr>
          <w:szCs w:val="28"/>
        </w:rPr>
        <w:t>.</w:t>
      </w:r>
    </w:p>
    <w:p w:rsidR="00D13636" w:rsidRPr="0085742E" w:rsidRDefault="00D13636" w:rsidP="00D13636">
      <w:pPr>
        <w:pStyle w:val="ab"/>
        <w:tabs>
          <w:tab w:val="left" w:pos="0"/>
          <w:tab w:val="left" w:pos="709"/>
        </w:tabs>
        <w:ind w:firstLineChars="253" w:firstLine="708"/>
        <w:jc w:val="both"/>
      </w:pPr>
      <w:r w:rsidRPr="003316AB">
        <w:rPr>
          <w:bCs/>
          <w:shd w:val="clear" w:color="auto" w:fill="FEFEFE"/>
        </w:rPr>
        <w:t>2</w:t>
      </w:r>
      <w:r w:rsidRPr="0085742E">
        <w:t>. Департаменту имущественных и земельных отношений:</w:t>
      </w:r>
    </w:p>
    <w:p w:rsidR="00D13636" w:rsidRPr="0085742E" w:rsidRDefault="00D13636" w:rsidP="00D13636">
      <w:pPr>
        <w:pStyle w:val="ab"/>
        <w:tabs>
          <w:tab w:val="left" w:pos="709"/>
        </w:tabs>
        <w:ind w:firstLineChars="253" w:firstLine="708"/>
        <w:jc w:val="both"/>
        <w:rPr>
          <w:szCs w:val="28"/>
        </w:rPr>
      </w:pPr>
      <w:r w:rsidRPr="001D6944">
        <w:rPr>
          <w:rStyle w:val="af"/>
          <w:b w:val="0"/>
          <w:szCs w:val="28"/>
          <w:shd w:val="clear" w:color="auto" w:fill="FEFEFE"/>
        </w:rPr>
        <w:t xml:space="preserve">2.1. </w:t>
      </w:r>
      <w:r w:rsidRPr="0085742E">
        <w:rPr>
          <w:szCs w:val="28"/>
        </w:rPr>
        <w:t xml:space="preserve">Подготовить документы для передачи с баланса департамента </w:t>
      </w:r>
      <w:r w:rsidRPr="001D6944">
        <w:rPr>
          <w:spacing w:val="-4"/>
          <w:szCs w:val="28"/>
        </w:rPr>
        <w:t>имущественных и земельных отношений на баланс Департамента по управлению</w:t>
      </w:r>
      <w:r w:rsidRPr="0085742E">
        <w:rPr>
          <w:szCs w:val="28"/>
        </w:rPr>
        <w:t xml:space="preserve"> </w:t>
      </w:r>
      <w:r w:rsidRPr="0085742E">
        <w:rPr>
          <w:szCs w:val="28"/>
        </w:rPr>
        <w:lastRenderedPageBreak/>
        <w:t>государственным имуществом Ханты-Мансийского автономного округа – Югры имущество согласно приложениям 1, 2.</w:t>
      </w:r>
    </w:p>
    <w:p w:rsidR="00D13636" w:rsidRPr="0085742E" w:rsidRDefault="00D13636" w:rsidP="00D136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85742E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</w:t>
      </w:r>
      <w:r w:rsidRPr="0085742E">
        <w:rPr>
          <w:rFonts w:cs="Times New Roman"/>
          <w:szCs w:val="28"/>
        </w:rPr>
        <w:t>. Подготовить акт приема-передачи в государственную собственность Ханты-Мансийского автономного округа – Югры муниципального имущества согласно приложениям 1, 2</w:t>
      </w:r>
      <w:r>
        <w:rPr>
          <w:rFonts w:cs="Times New Roman"/>
          <w:szCs w:val="28"/>
        </w:rPr>
        <w:t>, 3</w:t>
      </w:r>
      <w:r w:rsidRPr="0085742E">
        <w:rPr>
          <w:rFonts w:cs="Times New Roman"/>
          <w:szCs w:val="28"/>
        </w:rPr>
        <w:t>.</w:t>
      </w:r>
    </w:p>
    <w:p w:rsidR="00D13636" w:rsidRPr="001D6944" w:rsidRDefault="00D13636" w:rsidP="00D13636">
      <w:pPr>
        <w:ind w:firstLine="709"/>
        <w:jc w:val="both"/>
        <w:rPr>
          <w:rFonts w:cs="Times New Roman"/>
          <w:spacing w:val="-4"/>
          <w:szCs w:val="28"/>
        </w:rPr>
      </w:pPr>
      <w:r w:rsidRPr="001D6944">
        <w:rPr>
          <w:rFonts w:cs="Times New Roman"/>
          <w:spacing w:val="-4"/>
          <w:szCs w:val="28"/>
        </w:rPr>
        <w:t>2.3. Внести соответствующие сведения в реестр муниципального имущества.</w:t>
      </w:r>
    </w:p>
    <w:p w:rsidR="00D13636" w:rsidRPr="00FB1B05" w:rsidRDefault="00D13636" w:rsidP="00D136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rFonts w:cs="Times New Roman"/>
          <w:szCs w:val="28"/>
          <w:lang w:val="en-US"/>
        </w:rPr>
        <w:t>www</w:t>
      </w:r>
      <w:r w:rsidRPr="00FB1B05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admsurgut</w:t>
      </w:r>
      <w:r w:rsidRPr="00FB1B05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ru</w:t>
      </w:r>
      <w:r w:rsidRPr="00FB1B05">
        <w:rPr>
          <w:rFonts w:cs="Times New Roman"/>
          <w:szCs w:val="28"/>
        </w:rPr>
        <w:t>.</w:t>
      </w:r>
    </w:p>
    <w:p w:rsidR="00D13636" w:rsidRPr="0085742E" w:rsidRDefault="00D13636" w:rsidP="00D1363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85742E">
        <w:rPr>
          <w:rFonts w:cs="Times New Roman"/>
          <w:szCs w:val="28"/>
        </w:rPr>
        <w:t>. Настоящее постановление вступает в силу с момента его издания.</w:t>
      </w:r>
    </w:p>
    <w:p w:rsidR="00D13636" w:rsidRPr="0085742E" w:rsidRDefault="00D13636" w:rsidP="00D13636">
      <w:pPr>
        <w:pStyle w:val="ab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85742E">
        <w:rPr>
          <w:rFonts w:eastAsiaTheme="minorHAnsi"/>
          <w:szCs w:val="28"/>
          <w:lang w:eastAsia="en-US"/>
        </w:rPr>
        <w:t>. Контроль за выполнением постановления оставляю за собой.</w:t>
      </w:r>
    </w:p>
    <w:p w:rsidR="00D13636" w:rsidRPr="00EC62F7" w:rsidRDefault="00D13636" w:rsidP="00D13636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13636" w:rsidRDefault="00D13636" w:rsidP="00D13636">
      <w:pPr>
        <w:tabs>
          <w:tab w:val="left" w:pos="0"/>
        </w:tabs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13636" w:rsidRDefault="00D13636" w:rsidP="00D13636">
      <w:pPr>
        <w:tabs>
          <w:tab w:val="left" w:pos="0"/>
        </w:tabs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13636" w:rsidRPr="00EC62F7" w:rsidRDefault="00D13636" w:rsidP="00D13636">
      <w:pPr>
        <w:tabs>
          <w:tab w:val="left" w:pos="0"/>
        </w:tabs>
        <w:jc w:val="both"/>
        <w:rPr>
          <w:rFonts w:eastAsia="Times New Roman" w:cs="Times New Roman"/>
          <w:szCs w:val="28"/>
          <w:lang w:eastAsia="ru-RU"/>
        </w:rPr>
        <w:sectPr w:rsidR="00D13636" w:rsidRPr="00EC62F7" w:rsidSect="001D6944">
          <w:headerReference w:type="default" r:id="rId8"/>
          <w:pgSz w:w="11900" w:h="16820"/>
          <w:pgMar w:top="1134" w:right="567" w:bottom="567" w:left="1701" w:header="720" w:footer="720" w:gutter="0"/>
          <w:cols w:space="60"/>
          <w:noEndnote/>
          <w:docGrid w:linePitch="272"/>
        </w:sectPr>
      </w:pPr>
      <w:r w:rsidRPr="00EC62F7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>С.А. Агафонов</w:t>
      </w:r>
      <w:r w:rsidRPr="00EC62F7">
        <w:rPr>
          <w:rFonts w:eastAsia="Times New Roman" w:cs="Times New Roman"/>
          <w:szCs w:val="28"/>
          <w:lang w:eastAsia="ru-RU"/>
        </w:rPr>
        <w:t xml:space="preserve"> </w:t>
      </w:r>
    </w:p>
    <w:p w:rsidR="00D13636" w:rsidRPr="001D6944" w:rsidRDefault="00D13636" w:rsidP="00D13636">
      <w:pPr>
        <w:ind w:firstLine="5954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lastRenderedPageBreak/>
        <w:t>Приложение 1</w:t>
      </w:r>
    </w:p>
    <w:p w:rsidR="00D13636" w:rsidRPr="001D6944" w:rsidRDefault="00D13636" w:rsidP="00D13636">
      <w:pPr>
        <w:ind w:firstLine="5954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к постановлению</w:t>
      </w:r>
    </w:p>
    <w:p w:rsidR="00D13636" w:rsidRPr="001D6944" w:rsidRDefault="00D13636" w:rsidP="00D13636">
      <w:pPr>
        <w:ind w:firstLine="5954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Администрации города</w:t>
      </w:r>
    </w:p>
    <w:p w:rsidR="00D13636" w:rsidRPr="001D6944" w:rsidRDefault="00D13636" w:rsidP="00D13636">
      <w:pPr>
        <w:ind w:firstLine="5954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от ____________ № ________</w:t>
      </w:r>
    </w:p>
    <w:p w:rsidR="00D13636" w:rsidRPr="001D6944" w:rsidRDefault="00D13636" w:rsidP="00D13636">
      <w:pPr>
        <w:jc w:val="both"/>
        <w:rPr>
          <w:rFonts w:cs="Times New Roman"/>
          <w:szCs w:val="28"/>
        </w:rPr>
      </w:pPr>
    </w:p>
    <w:p w:rsidR="00D13636" w:rsidRPr="001D6944" w:rsidRDefault="00D13636" w:rsidP="00D13636">
      <w:pPr>
        <w:jc w:val="both"/>
        <w:rPr>
          <w:rFonts w:cs="Times New Roman"/>
          <w:szCs w:val="28"/>
        </w:rPr>
      </w:pPr>
    </w:p>
    <w:p w:rsidR="00D13636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 xml:space="preserve">Перечень </w:t>
      </w:r>
    </w:p>
    <w:p w:rsidR="00D13636" w:rsidRPr="001D6944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 xml:space="preserve">недвижимого имущества и смонтированного оборудования, </w:t>
      </w:r>
    </w:p>
    <w:p w:rsidR="00D13636" w:rsidRPr="001D6944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 xml:space="preserve">передаваемого в государственную собственность Ханты-Мансийского </w:t>
      </w:r>
    </w:p>
    <w:p w:rsidR="00D13636" w:rsidRPr="001D6944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 xml:space="preserve">автономного округа – Югры </w:t>
      </w:r>
    </w:p>
    <w:p w:rsidR="00D13636" w:rsidRPr="001D6944" w:rsidRDefault="00D13636" w:rsidP="00D13636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1842"/>
      </w:tblGrid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Наименование имущества, площадь (протяженность),</w:t>
            </w:r>
            <w:r w:rsidRPr="001D6944">
              <w:rPr>
                <w:rFonts w:eastAsia="Calibri" w:cs="Times New Roman"/>
                <w:sz w:val="24"/>
                <w:szCs w:val="24"/>
              </w:rPr>
              <w:br/>
              <w:t xml:space="preserve">кадастровый номер </w:t>
            </w:r>
          </w:p>
          <w:p w:rsidR="00D13636" w:rsidRPr="001D6944" w:rsidRDefault="00D13636" w:rsidP="00CA3FC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Балансовая стоимость</w:t>
            </w:r>
          </w:p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(руб.)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sz w:val="24"/>
                <w:szCs w:val="24"/>
              </w:rPr>
              <w:t>Земельный участок, площадью 4755 +/-24 квадратных метров, 86:10:0101027:196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38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sz w:val="24"/>
                <w:szCs w:val="24"/>
              </w:rPr>
              <w:t>680 355,85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Наружные тепловые сети (степень готовности 97%),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протяженность 34 метра, 86:10:0101027:476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2 219 887,00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Наружные сети водоснабжения (степень готовности 98%), протяженность 34 метра, 86:10:0101027:475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477 513,47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Наружные сети водоотведения (степень готовности 98%), протяженность 168 метров, 86:10:0101027:479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4 434 228,00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Наружные сети дождевой канализации (степень готовности 99%), протяженность 237 метров, 86:10:0000000:22557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6 168 957,00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Наружные сети электроснабжения (степень готовности 95%),  протяженность 350 метров, 86:10:0101027:478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1 186 978,15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Наружные сети связи (степень готовности 50%),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протяженность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65 метров, 86:10:0101027:477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72 480,73</w:t>
            </w:r>
          </w:p>
        </w:tc>
      </w:tr>
      <w:tr w:rsidR="00D13636" w:rsidRPr="001D6944" w:rsidTr="00CA3FCD">
        <w:trPr>
          <w:trHeight w:val="1104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Административное здание, г. Сургут, квартал 6 по проспекту Ленина (степень готовности 52%), площадь 25 478, 80 квадратных метров, 86:10:0101027:227, в том числе</w:t>
            </w:r>
          </w:p>
          <w:p w:rsidR="00D13636" w:rsidRPr="001D6944" w:rsidRDefault="009F1E60" w:rsidP="009F1E6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>с</w:t>
            </w:r>
            <w:r w:rsidR="00D13636" w:rsidRPr="001D6944">
              <w:rPr>
                <w:rFonts w:eastAsia="Calibri" w:cs="Times New Roman"/>
                <w:bCs/>
                <w:color w:val="000000"/>
                <w:sz w:val="24"/>
                <w:szCs w:val="24"/>
              </w:rPr>
              <w:t>монтированное оборудование</w:t>
            </w:r>
          </w:p>
        </w:tc>
        <w:tc>
          <w:tcPr>
            <w:tcW w:w="1842" w:type="dxa"/>
            <w:shd w:val="clear" w:color="auto" w:fill="auto"/>
          </w:tcPr>
          <w:p w:rsidR="00D13636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sz w:val="24"/>
                <w:szCs w:val="24"/>
              </w:rPr>
              <w:t>580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1D6944">
              <w:rPr>
                <w:rFonts w:eastAsia="Calibri" w:cs="Times New Roman"/>
                <w:sz w:val="24"/>
                <w:szCs w:val="24"/>
              </w:rPr>
              <w:t>644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sz w:val="24"/>
                <w:szCs w:val="24"/>
              </w:rPr>
              <w:t>044 ,37</w:t>
            </w:r>
          </w:p>
          <w:p w:rsidR="00D13636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bCs/>
                <w:color w:val="000000"/>
                <w:sz w:val="24"/>
                <w:szCs w:val="24"/>
              </w:rPr>
              <w:t>285 579 322,25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7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7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7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7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7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201-200-200-650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37 362,97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201-200-200-650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37 362,96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7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8.69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201-600-200-650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44 818,37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201-600-200-650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44 818,37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201-1000-200-650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53 012,33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201-1000-200-650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53 012,33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401-600-400-650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67 924,94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8.79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201-300-200-650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39 656,52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201-200-200-650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37 362,97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201-200-200-650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37 362,96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1200-400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204 101,55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8.89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42 933,92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41 623,32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201-200-200-650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37 362,97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201-200-200-650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37 362,96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8.99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CLA-B v 500-600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57 549,75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315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7 262,51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315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7 262,50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315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7 262,50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5-500-2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78 548,92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5-315-2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51 865,68</w:t>
            </w:r>
          </w:p>
        </w:tc>
      </w:tr>
      <w:tr w:rsidR="00D13636" w:rsidRPr="001D6944" w:rsidTr="00CA3FCD">
        <w:trPr>
          <w:trHeight w:val="7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8.109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315-N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159 465,49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600-400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222 778,68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Rv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208 015,60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Rv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208 015,59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169 413,05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315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7 262,51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8.119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315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7 262,50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315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7 262,50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315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7 262,50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8.129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Заслонка регулировочная CRPv 9-160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6 394,80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5-315-2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51 865,68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5-315-2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51 865,67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5-250-2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49 971,57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8.139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ADAPT Dv 315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181 253,87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5-315-2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51 865,68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5-315-2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51 865,67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5-400-2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57 865,44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Блок измерения регулируемый CRMv 5-400-2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57 865,43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41 366,10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8.149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8.159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8.169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41 366,09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41 366,10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41 366,09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201-500-200-650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41 366,10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40 103,35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40 103,35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8.179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40 103,35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40 103,35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40 103,36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40 103,36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8.189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600-200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452 662,00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600-200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452 662,01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8.199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8.209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400-500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169 413,05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8.219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400-500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169 413,05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315-500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44 997,35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402-400-400-950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43 181,72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402-400-400-950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51 076,47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40 103,35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MORENDO v 201-400-200-650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40 103,35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400-500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169 413,05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Шумоглушитель CLA-A v 250-500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37 181,95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8.229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REACTv 1000-300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152 123,63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500-200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194 911,18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8.239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8.249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SLAVE Rv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141 545,55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SLAVE Rv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141 545,55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600-400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229 014,76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400-400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452 662,00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190 806,39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400-200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190 806,40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8.259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CONTROL Zv 300-200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186 306,57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Устройство переменного расхода воздуха ADAPT Dv 400 SWEGON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181 253,87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Теплообменник М10-BFM опр. лист 09-151209-ХС.ОЛ9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867 367,66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Теплообменник М10-BFM опр. лист 09-151209-ХС.ОЛ9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867 367,66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ГС1661-1 Опросный лист 09-151209-ХС.ОЛ11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2 657 889,33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ГС1661-2 Опросный лист 09-151209-ХС.ОЛ12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1 515 886,82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ГС1661-2 Опросный лист 09-151209-ХС.ОЛ12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1 515 886,82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ГС1661-3 Опросный лист 09-151209-ХС.ОЛ13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1 267 335,03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ГС1661-3 Опросный лист 09-151209-ХС.ОЛ13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1 267 335,03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ГС1661-4 Опросный лист 09-151209-ХС.ОЛ14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1 444 193,97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8.269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ГС1661-4 Опросный лист 09-151209-ХС.ОЛ14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1 444 193,98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ГС1661-5 Опросный лист 09-151209-ХС.ОЛ15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1 267 335,03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Гидромодуль ГС1661-5 Опросный лист 09-151209-ХС.ОЛ15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1 267 335,03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P8V12 GOLD SD 30/12.01,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4 449 544,87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P15V25 GOLD RX 40.01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9 621 036,32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P16V27 GOLD RX 60.01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13 269 915,53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P17V29 GOLD RX 60.01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13 506 784,26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P18V31 GOLD RX 60.01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12 552 191,91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P1V1 GOLD SD 60.01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9 769 192,72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P2V2 GOLD SD 60.01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9 883 365,31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8.279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P6V9 GOLD SD 12/04.01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7 916 839,08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P10V18 GOLD SD 12/05.01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7 408 912,07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P12V21 GOLD SD 30/12.01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10 695 866,58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вентиляционный с комплектом автоматики V6 GOLD SD 08.01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850 946,59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вентиляционный с комплектом автоматики V30 GOLD SD 08.01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837 711,63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вентиляционный с комплектом автоматики V37 GOLD SD 08.01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868 756,41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P13V23 GOLD RX 08.01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6 847 651,77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P14V24 GOLD RX 30.01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9 275 725,23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P19V33 GOLD RX 30.01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10 472 393,67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Агрегат приточно-вытяжной вентиляционный с комплектом автоматики P25V32 GOLD LP 08.01 опр.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лист 09-151209-ОВ2.ОЛ25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3 552 887,60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8.289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Вентилятор ВРАН9-10-Н-УХЛ1-1-7,5х730-220/380-Л90-0 заказ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№ 23171а от 06.03.2014 опр. лист 09-151209-ДУ.ОЛ15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138 313,22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Вентилятор ОСА 510-063-Н-00400/2-У2 заказ № 23161а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от 19.02.2014 опр. лист 09-151209-ДУ.ОЛ18,1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24 692,89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Вентилятор ОСА 510-063-Н-00400/2-У2 заказ № 23158а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от 19.02.2014 опр. лист 09-151209-ДУ.ОЛ17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24 692,89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Вентилятор ОСА 510-063-Н-00400/2-У2 заказ № 23159а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от 19.02.2014 опр. лист 09-151209-ДУ.ОЛ18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24 692,89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Вентилятор ОСА 510-063-Н-00400/2-У2 заказ № 23163а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от 18.02.2014 опр. лист 09-151209-ДУ.ОЛ19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24 692,89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Вентилятор ОСА 510-063-Н-00400/2-У2 заказ № 23163а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от 18.02.2014 опр. лист 09-151209-ДУ.ОЛ19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24 692,89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Вентилятор ВРАН9-100-ДУ600-Н-01500/6-УХЛ1-1-П0-0 заказ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№ 23174 от 21.01.2014 опр. лист 09-151209-ДУ.ОЛ1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263 798,53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Вентилятор ВРАН9-100-ДУ400-Н-01500/6-УХЛ1-1-П0-0 заказ </w:t>
            </w:r>
          </w:p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№ 23181 от 21.01.2014 опр. лист 09-151209-ДУ.ОЛ6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234 043,32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ОСА 510-6,3-46-А-Н-УХЛ2-4х1425-220/380-01 заказ № 23162 от 06.03.2014 опр. лист 09-151209-ДУ.ОЛ8,1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42 947,04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ОСА 510-6,3-46-А-Н-УХЛ2-4х1425-220/380-01 заказ № 23164-1 от 06.03.2014 опр. лист 09-151209-ДУ.ОЛ8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42 947,04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8.299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ОСА 510-6,3-46-А-Н-УХЛ2-4х1425-220/380-01 заказ № 23164 от 18.12.2012 опр. лист 09-151209-ДУ.ОЛ8,2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42 947,04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Чиллер TEAL FC/BASIC-20.3.01 spec., опр. лист 09-151209-ХС.ОЛ6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15 014 638,64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Чиллер TEAL FC/BASIC-20.3.01 spec., опр. лист 09-151209-ХС.ОЛ6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15 014 638,65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Чиллер TEAL W/LC-48.4.01/LN/DC,  опр. лист 09-151209-ХС.ОЛ7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12 193 822,32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Чиллер TEAL W/LC-48.4.01/LN/DC,  опр. лист 09-151209-ХС.ОЛ7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12 193 822,32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Чиллер TEAL W/LC-48.4.01/LN/DC,  опр. лист 09-151209-ХС.ОЛ7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12 193 822,32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Чиллер TEAL FC/BASIC-24.3.01 spec., опр. лист 09-151209-ХС.ОЛ5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15 678 241,54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Чиллер TEAL FC/BASIC-24.3.01 spec., опр. лист 09-151209-ХС.ОЛ5 изм.1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15 678 241,54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20 851,65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20 851,66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8.309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20 851,66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20 851,66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20 851,66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21 364,42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21 364,43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21 364,43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21 364,43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8.319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КЛОП-1(60)-НО-400х300-МВЕ(220)-К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21 364,43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КЛОП-1(60)-НО-1000х200-МВЕ(220)-К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32 218,93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8.329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КЛОП-1(60)-НО-500х250-МВЕ(220)-К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КЛОП-1(60)-НО-400х250-МВЕ(220)-К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21 364,43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КЛОП-1(60)-НО-700х300-МВЕ(220)-К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26 188,65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19 813,79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8.339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21 142,69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КЛОП-1(60)-НО-400х200-МВЕ(220)-К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21 364,43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8.349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19 813,79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8.359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КЛОП-1(60)-НО-700х500-МВЕ(220)-К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26 188,65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КЛОП-1(60)-НО-315(Нп)-МВЕ(220)-К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20 614,12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КЛОП-1(60)-НО-315(Нп)-МВЕ(220)-К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20 614,12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КЛОП-1(60)-НО-1000х200-МВЕ(220)-К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32 218,93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КЛОП-1(60)-НО-1000х200-МВЕ(220)-К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32 218,94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8.369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КЛОП-1(60)-НО-1000х300-МВЕ(220)-К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32 218,93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КЛОП-1(60)-НО-1000х300-МВЕ(220)-К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32 218,94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8.379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КЛОП-1(60)-НО-1250х400-МВЕ(220)-К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38 761,61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8.389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КЛОП-1(60)-НО-600х400-МВЕ(220)-К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19 909,37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19 813,78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8.399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19 813,79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8.409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8.419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8.429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160-125-Нп(2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160-125-Нп(2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160-125-Нп(2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160-125-Нп(2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20 365,11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19 470,57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19 470,57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19 470,57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8.439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8.449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160-100-Нп(2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20 363,86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8.459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КЛОП-1(60)-НО-1400х400-МВЕ(220)-К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41 522,79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КЛОП-1(60)-НО-160(Фл)-МВЕ(220)-К с трубчатым переходом 160-125-Нп(2 шт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20 365,10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КЛОП-1(60)-НО-300х300-МВЕ(220)-К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21 019,84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КЛОП-1(60)-НО-160(Нп)-МВЕ(220)-К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19 469,27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КЛОП-1(60)-НО-150х150-МВЕ(220)-К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20 502,96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КЛОП-1(60)-НО-150х150-МВЕ(220)-К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20 502,96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8.469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КЛОП-1(60)-НО-200х150-МВЕ(220)-К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20 675,23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КЛОП-1(60)-НО-200х150-МВЕ(220)-К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20 675,24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8.471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21 142,69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КЛОП-1(60)-НО-250х200-МВЕ(220)-К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20 847,54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19 469,19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8.479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КЛОП-1(60)-НО-200(Нп)-МВЕ(220)-К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19 469,20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КЛОП-1(60)-НО-400х300-МВЕ(220)-К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21 364,43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23 431,94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КЛОП-1(60)-НО-500х200-МВЕ(220)-К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23 431,95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8.489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КЛОП-1(60)-НО-700х400-МВЕ(220)-К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26 188,65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КЛОП-1(60)-НО-700х500-МВЕ(220)-К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26 188,65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КЛОП-1(60)-НО-700х300-МВЕ(220)-К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26 188,65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КЛОП-1(60)-НО-700х300-МВЕ(220)-К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26 188,65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8.499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КЛОП-1(60)-НО-900х600-МВЕ(220)-К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29 462,23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КЛОП-1(60)-НО-900х600-МВЕ(220)-К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29 462,23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КЛОП-1(60)-НО-800х500-МВЕ(220)-К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КЛОП-1(60)-НО-800х500-МВЕ(220)-К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КЛОП-1(60)-НО-600х400-МВЕ(220)-К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8.509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КЛОП-1(60)-НО-800х200-МВЕ(220)-К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КЛОП-1(60)-НО-800х700-МВЕ(220)-К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КЛОП-1(60)-НО-900х600-МВЕ(220)-К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29 462,23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КЛОП-1(60)-НО-800х700-МВЕ(220)-К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КЛОП-1(60)-НО-900х600-МВЕ(220)-К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29 462,23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8.519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КЛОП-1(60)-НО-600х300-МВЕ(220)-К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КЛОП-1(60)-НО-600х400-МВЕ(220)-К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КЛОП-1(60)-НО-600х400-МВЕ(220)-К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25 154,90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КЛОП-1(60)-НО-700х600-МВЕ(220)-К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26 188,65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КЛОП-1(60)-НО-700х600-МВЕ(220)-К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26 188,65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28 083,88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Клапан противопожарный КЛОП-1(60)-НО-800х600-МВЕ(220)-К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28 083,89</w:t>
            </w:r>
          </w:p>
        </w:tc>
      </w:tr>
      <w:tr w:rsidR="00D13636" w:rsidRPr="001D6944" w:rsidTr="00CA3FCD">
        <w:trPr>
          <w:trHeight w:val="2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36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8.528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Пункт блочно-тепловой «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ВЕЗА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 xml:space="preserve">, бланк-заказ № 10034 </w:t>
            </w:r>
          </w:p>
          <w:p w:rsidR="00D13636" w:rsidRPr="001D6944" w:rsidRDefault="00D13636" w:rsidP="00CA3FCD">
            <w:pPr>
              <w:ind w:right="-10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 комплекте со шкафом автом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атики № 1003670, производитель «</w:t>
            </w: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ВЕЗА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36" w:rsidRPr="001D6944" w:rsidRDefault="00D13636" w:rsidP="00CA3FCD">
            <w:pPr>
              <w:ind w:left="-108" w:right="-108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9 152 542,37</w:t>
            </w:r>
          </w:p>
        </w:tc>
      </w:tr>
    </w:tbl>
    <w:p w:rsidR="00D13636" w:rsidRPr="00CC6D87" w:rsidRDefault="00D13636" w:rsidP="00D13636">
      <w:pPr>
        <w:spacing w:after="160" w:line="259" w:lineRule="auto"/>
        <w:rPr>
          <w:rFonts w:eastAsia="Calibri" w:cs="Times New Roman"/>
          <w:color w:val="000000"/>
          <w:spacing w:val="-5"/>
          <w:szCs w:val="28"/>
        </w:rPr>
      </w:pPr>
      <w:r w:rsidRPr="00CC6D87">
        <w:rPr>
          <w:rFonts w:eastAsia="Calibri" w:cs="Times New Roman"/>
          <w:color w:val="000000"/>
          <w:spacing w:val="-5"/>
          <w:szCs w:val="28"/>
        </w:rPr>
        <w:br w:type="page"/>
      </w:r>
    </w:p>
    <w:p w:rsidR="00D13636" w:rsidRPr="001D6944" w:rsidRDefault="00D13636" w:rsidP="00D13636">
      <w:pPr>
        <w:ind w:left="5812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Приложение 2</w:t>
      </w:r>
    </w:p>
    <w:p w:rsidR="00D13636" w:rsidRPr="001D6944" w:rsidRDefault="00D13636" w:rsidP="00D13636">
      <w:pPr>
        <w:ind w:left="5812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к постановлению</w:t>
      </w:r>
    </w:p>
    <w:p w:rsidR="00D13636" w:rsidRPr="001D6944" w:rsidRDefault="00D13636" w:rsidP="00D13636">
      <w:pPr>
        <w:ind w:left="5812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Администрации города</w:t>
      </w:r>
    </w:p>
    <w:p w:rsidR="00D13636" w:rsidRPr="001D6944" w:rsidRDefault="00D13636" w:rsidP="00D13636">
      <w:pPr>
        <w:ind w:left="5812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от ____________ № ________</w:t>
      </w:r>
    </w:p>
    <w:p w:rsidR="00D13636" w:rsidRPr="001D6944" w:rsidRDefault="00D13636" w:rsidP="00D13636">
      <w:pPr>
        <w:ind w:left="5812"/>
        <w:jc w:val="both"/>
        <w:rPr>
          <w:rFonts w:cs="Times New Roman"/>
          <w:szCs w:val="28"/>
        </w:rPr>
      </w:pPr>
    </w:p>
    <w:p w:rsidR="00D13636" w:rsidRPr="001D6944" w:rsidRDefault="00D13636" w:rsidP="00D13636">
      <w:pPr>
        <w:jc w:val="both"/>
        <w:rPr>
          <w:rFonts w:cs="Times New Roman"/>
          <w:szCs w:val="28"/>
        </w:rPr>
      </w:pPr>
    </w:p>
    <w:p w:rsidR="00D13636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 xml:space="preserve">Перечень </w:t>
      </w:r>
    </w:p>
    <w:p w:rsidR="00D13636" w:rsidRPr="001D6944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 xml:space="preserve">движимого имущества, передаваемого в государственную собственность </w:t>
      </w:r>
    </w:p>
    <w:p w:rsidR="00D13636" w:rsidRPr="001D6944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D13636" w:rsidRPr="001D6944" w:rsidRDefault="00D13636" w:rsidP="00D13636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924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737"/>
        <w:gridCol w:w="6380"/>
        <w:gridCol w:w="2126"/>
      </w:tblGrid>
      <w:tr w:rsidR="00D13636" w:rsidRPr="001D6944" w:rsidTr="00CA3FCD">
        <w:trPr>
          <w:trHeight w:val="13"/>
        </w:trPr>
        <w:tc>
          <w:tcPr>
            <w:tcW w:w="737" w:type="dxa"/>
          </w:tcPr>
          <w:p w:rsidR="00D13636" w:rsidRPr="001D6944" w:rsidRDefault="00D13636" w:rsidP="00CA3FCD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6380" w:type="dxa"/>
            <w:shd w:val="clear" w:color="auto" w:fill="auto"/>
            <w:hideMark/>
          </w:tcPr>
          <w:p w:rsidR="00D13636" w:rsidRPr="001D6944" w:rsidRDefault="00D13636" w:rsidP="00CA3FCD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Наименование имущества</w:t>
            </w:r>
          </w:p>
          <w:p w:rsidR="00D13636" w:rsidRPr="001D6944" w:rsidRDefault="00D13636" w:rsidP="00CA3FCD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D13636" w:rsidRPr="001D6944" w:rsidRDefault="00D13636" w:rsidP="00CA3FCD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Балансовая стоимость</w:t>
            </w:r>
          </w:p>
          <w:p w:rsidR="00D13636" w:rsidRPr="001D6944" w:rsidRDefault="00D13636" w:rsidP="00CA3FCD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D6944">
              <w:rPr>
                <w:rFonts w:eastAsia="Calibri" w:cs="Times New Roman"/>
                <w:sz w:val="24"/>
                <w:szCs w:val="24"/>
              </w:rPr>
              <w:t>(руб.)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Теплообменник M6-FG ХС.ОЛ8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691 048,60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Кран шаровой Dy150Ry16 ОЛ09-151209-В.ОЛ6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255 205,41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Кран шаровой Dy150Ry16 ОЛ09-151209-В.ОЛ6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255 205,41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ВРАН9-090-ДУ400-Н-01100/6-УХЛ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209 117,92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ВРАН9-090-ДУ400-Н-01100/6-УХЛ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209 117,92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ОСА 501-6,3-Н-00400/2-У2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24 232,52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Установка канализационная Grundfos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30 149,89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6.02 SXS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1 384 949,36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UCW 65.02 M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3 153 441,08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UCW 65.02 M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3 153 441,08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UCW 65.02 M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3 153 441,08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UCW 65.02 M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3 153 441,08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18.02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1 606 246,42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18.02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1 606 246,42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18.02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1 606 246,42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18.02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1 606 246,41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22.02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1 795 256,27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22.02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1 795 256,27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22.02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1 795 256,26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22.02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1 826 828,54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Кондиционер SWEGON OCW 22.02 XS CO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1 826 828,54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ВРАН6-7,1-Н-УХЛ1-1-2,2х950-22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71 347,02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ВРАН6-7,1-Н-УХЛ1-1-2,2х950-22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71 347,02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КРОВ60-080-ДУ400-Н-01100/4-УХ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209 902,44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ВРАН9-100-ДУ400-Н-00750/8-УХЛ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234 422,42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ВРАН9-100-ДУ600-Н-01500/6-УХЛ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263 798,53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ВРАН9-100-ДУ400-Н-00750/8-УХЛ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234 043,32</w:t>
            </w:r>
          </w:p>
        </w:tc>
      </w:tr>
      <w:tr w:rsidR="00D13636" w:rsidRPr="001D6944" w:rsidTr="00CA3FCD">
        <w:trPr>
          <w:trHeight w:val="13"/>
        </w:trPr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Вентилятор ВРАН9-100-ДУ400-Н-01500/6-УХЛ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13636" w:rsidRPr="001D6944" w:rsidRDefault="00D13636" w:rsidP="00CA3FCD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D6944">
              <w:rPr>
                <w:rFonts w:eastAsia="Calibri" w:cs="Times New Roman"/>
                <w:color w:val="000000"/>
                <w:sz w:val="24"/>
                <w:szCs w:val="24"/>
              </w:rPr>
              <w:t>234 043,32</w:t>
            </w:r>
          </w:p>
        </w:tc>
      </w:tr>
    </w:tbl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Pr="001D6944" w:rsidRDefault="00D13636" w:rsidP="00D13636">
      <w:pPr>
        <w:ind w:left="5954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Приложение 3</w:t>
      </w:r>
    </w:p>
    <w:p w:rsidR="00D13636" w:rsidRPr="001D6944" w:rsidRDefault="00D13636" w:rsidP="00D13636">
      <w:pPr>
        <w:ind w:left="5954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к постановлению</w:t>
      </w:r>
    </w:p>
    <w:p w:rsidR="00D13636" w:rsidRPr="001D6944" w:rsidRDefault="00D13636" w:rsidP="00D13636">
      <w:pPr>
        <w:ind w:left="5954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Администрации города</w:t>
      </w:r>
    </w:p>
    <w:p w:rsidR="00D13636" w:rsidRPr="001D6944" w:rsidRDefault="00D13636" w:rsidP="00D13636">
      <w:pPr>
        <w:ind w:left="5954"/>
        <w:rPr>
          <w:rFonts w:cs="Times New Roman"/>
          <w:szCs w:val="28"/>
        </w:rPr>
      </w:pPr>
      <w:r w:rsidRPr="001D6944">
        <w:rPr>
          <w:rFonts w:cs="Times New Roman"/>
          <w:szCs w:val="28"/>
        </w:rPr>
        <w:t>от ____________ № ________</w:t>
      </w:r>
    </w:p>
    <w:p w:rsidR="00D13636" w:rsidRPr="001D6944" w:rsidRDefault="00D13636" w:rsidP="00D13636">
      <w:pPr>
        <w:jc w:val="both"/>
        <w:rPr>
          <w:rFonts w:cs="Times New Roman"/>
          <w:szCs w:val="28"/>
        </w:rPr>
      </w:pPr>
    </w:p>
    <w:p w:rsidR="00D13636" w:rsidRPr="001D6944" w:rsidRDefault="00D13636" w:rsidP="00D13636">
      <w:pPr>
        <w:jc w:val="both"/>
        <w:rPr>
          <w:rFonts w:cs="Times New Roman"/>
          <w:szCs w:val="28"/>
        </w:rPr>
      </w:pPr>
    </w:p>
    <w:p w:rsidR="00D13636" w:rsidRPr="001D6944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 xml:space="preserve">Перечень </w:t>
      </w:r>
    </w:p>
    <w:p w:rsidR="00D13636" w:rsidRPr="001D6944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 xml:space="preserve">проектной, рабочей, исполнительной документации по объекту незавершенного строительства «Административное здание, г. Сургут, квартал 6 по проспекту Ленина», передаваемой в государственную собственность Ханты-Мансийского </w:t>
      </w:r>
    </w:p>
    <w:p w:rsidR="00D13636" w:rsidRPr="001D6944" w:rsidRDefault="00D13636" w:rsidP="00D13636">
      <w:pPr>
        <w:jc w:val="center"/>
        <w:rPr>
          <w:rFonts w:eastAsia="Times New Roman" w:cs="Times New Roman"/>
          <w:szCs w:val="28"/>
          <w:lang w:eastAsia="ru-RU"/>
        </w:rPr>
      </w:pPr>
      <w:r w:rsidRPr="001D6944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D13636" w:rsidRPr="001D6944" w:rsidRDefault="00D13636" w:rsidP="00D13636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5748"/>
        <w:gridCol w:w="1339"/>
      </w:tblGrid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(шифр проекта)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(pdf)/ 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Проектная документация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09-151209-ПЗ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1 «Пояснительная записка»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09-151209-ГП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2 «Схема планировочной организации земельного участка»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3 «Архитектурные решения»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09-151209-АР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1 «Архитектурные решения»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09-151209-ЦРФ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2 «Цветовое решение фасадов»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09-151209-АПФ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3 «Архитектурная подсветка фасадов»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4 «Конструктивные и объемно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планировочные решения»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09-151209-КР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1 «Текстовая часть»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09-151209-КЖ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2 «Конструкции железобетонные»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09-151209-КМ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3 «Конструкции металлические»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Раздел 5 «Сведения об инженерном оборудовании,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сетях инженерно-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технического обеспечения, перечень инженерно-технических мероприятий, содержание технологических решений»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1 «Система электроснабжения»</w:t>
            </w:r>
          </w:p>
        </w:tc>
      </w:tr>
      <w:tr w:rsidR="00D13636" w:rsidRPr="00394B60" w:rsidTr="00CA3FCD">
        <w:trPr>
          <w:trHeight w:val="7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1 «Наружное электроосвещение»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09-151209-ЭМ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2 «Силовое электрооборудование»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3 «Электрическое освещение (внутреннее)»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09-151209-ЭЗ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«Молниезащита, заземление и уравнивание потенциалов»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09-151209-ЭП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5 «Внешнее электропитание»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</w:tbl>
    <w:p w:rsidR="00D13636" w:rsidRDefault="00D13636" w:rsidP="00D13636">
      <w:r>
        <w:br w:type="page"/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5748"/>
        <w:gridCol w:w="1339"/>
      </w:tblGrid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2 «Системы водоснабжения и водоотведения»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09-151209-НК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1 «Наружные сети бытовой канализации»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09-151209-НК.КС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2 «Наружные сети канализации. Конструкции строительные»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09-151209-ДК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3 «Наружные сети дождевой канализации»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09-151209-ДК.КС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«Наружные сети дождевой канализации. Конструкции строительные»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09-151209-НВ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5 «Наружные сети водоснабжения»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09-151209-В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6 «Водоснабжение»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7 «Водоотведение»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3 «Отопление, вентиляция и кондиционирование воздуха, тепловые сети»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09-151209-ТС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1 «Тепломеханические решения тепловых сетей»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2 «Отопление»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3 «Вентиляция и кондиционирование»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09-151209-ХС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«Холодоснабжение»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09-151209-АУ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5 «Автоматизация узла учета, узла управления»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09-151209-ДУ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6 «Противодымная вентиляция»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8324" w:type="dxa"/>
            <w:gridSpan w:val="2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4 «Сети связи»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09-151209-НСС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1 «Наружные сети связи»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2 «Структурированная кабельная система»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09-151209-ЛВС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3 «Локальная вычислительная система»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«Связь»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09-151209-СКТВ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Книга 5 «Система коллективного приёма эфирного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спутникового телевидения»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09-151209-ЧС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6 «Часофикация»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09-151209-ЦОД.ЭМО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7.1 «Центр обработки информации. Внутреннее электрическое освещение и силовое электрооборудование»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09-151209-ЦОД.СКС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7.2 «Центр обработки информации. Структурированная кабельная система»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09-151209-ЦОД.КК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7.3 «Центр обработки информации. Кабеленесущие конструкции и фальшполы»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09-151209-ЦОД.СРОП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7.4 «Центр обработки информации. Система раннего обнаружения пожара»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09-151209-ЦОД.ДК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7.5 «Центр обработки информации. Мониторинг состояния среды»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09-151209-ЦОД. АЛТ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7.6 «Центр обработки информации. Автоматическое пожаротушение»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09-151209-ТХ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5 «Технологические решения»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8636.РП.0-ИОСЭ, 8636.РП.0-ИОСКИТСО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6 «Система электроснабжения», Подраздел 7 «Комплекс инженерно-технических средств охраны»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09-151209-ПОС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6 «Проект организации строительства»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09-151209-ООС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8 «Перечень мероприятий по охране окружающей среды»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9 «Мероприятия по обеспечению пожарной безопасности»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09-151209-МПБ.ПС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1 «Автоматическая система пожарной сигнализации»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09-151209-МПБ.СО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2 «Система оповещения людей о пожаре»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09-151209-МПБ.АПТ1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3 «Автоматическая установка водяного пожаротушения»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09-151209-МП..АПТ2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4 «Автоматическая установка газового пожаротушения»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09-151209-МПБ.АПТЗ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5 «Автоматическая установка газового пожаротушения (помещения архивов)»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09-151209-МПБ.ППМ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6 «Перечень мероприятий по обеспечению пожарной безопасности»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09-151209-ОДИ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10 «Мероприятия по обеспечению доступа инвалидов»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09-151209-ТЭЭ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10.1 «Мероприятия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09-151209-СД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11 «Смета на строительство»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8324" w:type="dxa"/>
            <w:gridSpan w:val="2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12 «Иная документация в случаях, предусмотренных федеральными законами»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09-151209-ИТМ ГОЧС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Часть 1 «Инженерно-технические мероприятия гражданской обороны. Мероприятия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чрезвычайным ситуациям»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09-151209-БЭ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2 «Требования к обеспечению безопасной эксплуатации объектов капитального строительства»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Специальные технические условия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проектирование мероприятий по обеспечению пожарной безопасности при проектировании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строительстве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8636.РП.0-ИБ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«Информационная безопасность»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Рабочая документация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09-151209-ПЗ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1 «Пояснительная записка»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09-151209-ГП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2 «Схема планировочной организации земельного участка»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3 «Архитектурные решения»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09-151209-АР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1 «Архитектурные решения»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4 «Конструктивные и объемно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планировочные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решения»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09-151209-КЖ, КЖ0, КЖ1, КЖ2, КЖ.И, КЖ3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2 «Конструкции железобетонные»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09-151209-КМ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3 «Конструкции металлические»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1 «Система электроснабжения»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09-151209-ЭН/803-09-ЭН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1 «Наружное электроосвещение»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09-151209-ЭН/803-09-ЭН.С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1 «Наружное электроосвещение»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09-151209-ЭМ/803-09.ЭМ.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2 «Силовое электрооборудование»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09-151209-ЭО/803-09.ЭО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3 «Электрическое освещение (внутреннее)»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09-151209-ЭЗ/803-09.ЭЗ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«Молниезащита, заземление и уравнивание потенциалов»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09-151209-ЭП/803-09-ЭП.ДЭС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5 «Внешнее электропитание» Дизельная электростанция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09-151209-ЭП/803-09-ЭП.ТП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5 «Внешнее электропитание» Трансформаторная подстанция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09-151209-ЭП/803-09-ЭП.ЭС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5 «Внешнее электропитание» Электроснабжение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2 «Системы водоснабжения и водоотведения»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09-151209-НВК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1 «Наружные сети бытовой канализации»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09-151209-НВК.КС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2 «Наружные сети канализации. Конструкции строительные»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09-151209-В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3 «Водоснабжение»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«Канализация»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3 «Отопление, вентиляция и кондиционирование воздуха, тепловые сети»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09-151209-ТС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1 «Тепломеханические решения тепловых сетей»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09-151209-ТС.КС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Часть 2 «Конструктивные решения внеплощадочных сетей теплоснабжения»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3 «Отопление»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«Вентиляция и кондиционирование»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09-151209-ТСВ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«Тепломеханические решения тепловых сетей»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09-151209-ХС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6 «Холодоснабжение»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09-151209-АУ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8 «Автоматизация узла учета, узла управления»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09-151209-ДУ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9 «Противодымная вентиляция»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Подраздел 4 «Сети связи»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09-151209-НСС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1 «Наружные сети связи»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09-151209-СКС/803-09.СКС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Структурированная кабельная система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09-151209-ЛВС/803-0-ЛВС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Локальная вычислительная система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09-151209-СС/803-09-СС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4 «Связь»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09-151209-СКТВ/803-09-СКТВ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коллективного при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 эфирного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спутникового телевидения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09-151209-ЧС/803-09ЧС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6 «Часофикация»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09-151209-ЦОД/803-09-ЭМО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 обработки информации. Внутреннее электрическое освещение и силовое электрооборудование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09-151209-ЦОД/803-09-ЦОД.СКС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 обработки информации. Структурированная кабельная система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09-151209-ЦОД/803-09-ЦОД.КК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 обработки информации. Кабеленесущие конструкции и фальшполы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09-151209-ЦОД/803-09-ЦОД.ДК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 обработки информации. Мониторинг состояния среды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09-151209-ЦОД/803-09-ЦОД. АПТ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 обработки информации. Автоматическое пожаротушение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09-151209-АК/803-09-АК.ВК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Автоматизация комплексная. Хозяйственно-питьевой водопровод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09-151209-АК/803-09-АК.ОВ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Автоматизация комплексная. Система вентиляции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09-151209-АК/803-09-АК.ОВ1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Автоматизация комплексная. Система отопления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09-151209-АК/803-09-АК.ТМ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Автоматизация комплексная. Система теплоснабжения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09-151209-СГ/803-09-СГ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Книга 9 «Система газоанализа подземного паркинга»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09-151209-ВКС/803-09-ВКС.1-17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09-151209-УЗ/803-09-УЗ.ДК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Узел связи. Мониторинг состояния среды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09-151209-УЗ/803-09-УЗ.КК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Узел связи. Кабеленесущие конструкции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09-151209-УЗ/803-09-УЗ.СКС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Узел связи. Стриктурированная кабельная система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09-151209-УЗ/803-09-УЗ.ЭМО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Узел связи. Внутреннее электрическое освещение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силовое электроснабжение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09-151209-ПОС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6 «Проект организации строительства»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09-151209-ООС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8 «Перечень мероприятий по охране окружающей среды»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9663" w:type="dxa"/>
            <w:gridSpan w:val="3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9 «Мероприятия по обеспечению пожарной безопасности»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09-151209-МПБ.ПС/803-09-МПБ.ПС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Автоматическая система пожарной сигнализации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09-151209-МПБ.СО/803-09-МПБ.СО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оповещения людей о пожаре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09-151209-МПБ.АПТ1/803-09-МПБ.АПТ1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Автоматическая установка водяного пожаротушения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09-151209-МП.АПТ2/803-09-МПБ.АПТ2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Автоматическая установка газового пожаротушения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09-151209-МПБ.АПТЗ/803-09-ММПБ.АПТ3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Автоматическая установка газового пожаротушения (помещения архивов)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09-151209-МПБ.АС/803-09-МПБ.АС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09-151209-ДК/803-09-ДК.ИС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Диспетчеризация комплексная. Инженерные системы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09-151209-ДК/803-09-ДК.ОВ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Диспетчеризация комплексная. Система вентиляции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ЭИ.150915-УКУ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Узел коммерческого учета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09-151209-СД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Раздел 11 «Смета на строительство»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копия (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pdf)</w:t>
            </w:r>
          </w:p>
        </w:tc>
      </w:tr>
      <w:tr w:rsidR="00D13636" w:rsidRPr="00394B60" w:rsidTr="00CA3FCD">
        <w:trPr>
          <w:trHeight w:val="20"/>
        </w:trPr>
        <w:tc>
          <w:tcPr>
            <w:tcW w:w="8324" w:type="dxa"/>
            <w:gridSpan w:val="2"/>
            <w:shd w:val="clear" w:color="auto" w:fill="auto"/>
            <w:noWrap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Исполнительная документация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 авторского надзора 1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 авторского надзора 2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Приказ о назначении ответственного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Общий журнал работ № 1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Общий журнал работ № 2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Общий журнал работ № 3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Общий журнал работ № 3/1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Общий журнал работ № 4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 бетонных работ № 1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 бетонных работ № 2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 бетонных работ № 3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 сварочных работ № 1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 антикоррозионной защиты сварных соединений № 1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 погружения (забивки) свай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09-151209-ЭП.ЭС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электроснабжения. Внешнее электропитание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09-151209-ЭМ/803-09.ЭМ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электроснабжения. Силовое электрооборудование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09-151209-ЭО/803- 09.ЭО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Внутреннее электроосвещение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 ЭЗ.С8ОЗ- 09.ЭЗ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Молниезащита, заземление и уравнивание потенциалов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09-151209-СКС/803- 09.СКС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Структурированная кабельная система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(с 2-го по 18 этаж)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09-151209-АР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перегородок на отм. С +3.720 м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(2- ой этаж) по +67.240 м (18 этаж)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09-151209-АР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Кровельные работы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09-151209-АР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Доп. Работы (Устранение замечаний ПСС)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Разрешительно-аттестационная документация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09-151209-КЖЗ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Входные группы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045/2014-РД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Монтаж навесной фасадной системы с воздушным зазором MTC-v-350 с облицовкой терракотовыми плитами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09-151209-МБП.АПТ2/803-09-МПБ.АПТ2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Автоматическая установка газового пожаротушения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Общеобменная и противодымная вентиляция 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Общеобменная вентиляция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Общеобменная и противодымная вентиляция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Общеобменная и противодымная вентиляция 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Общеобменная и противодымная вентиляция 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09-КМ-03/14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Монтаж витражных конструкций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09-КМ-03/14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Монтаж витражных конструкций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(за период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20.10.2014 по 30.05.2015)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09-КМ-03/14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Монтаж оконных блоков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09-151209-ТС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Монтаж системы теплоснабжения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09-151209-ОВ1</w:t>
            </w:r>
          </w:p>
        </w:tc>
        <w:tc>
          <w:tcPr>
            <w:tcW w:w="5748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Монтаж системы отопления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09-151209-ПИР 04-16-ППР</w:t>
            </w:r>
          </w:p>
        </w:tc>
        <w:tc>
          <w:tcPr>
            <w:tcW w:w="5748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ППР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09-151209-ППР</w:t>
            </w:r>
          </w:p>
        </w:tc>
        <w:tc>
          <w:tcPr>
            <w:tcW w:w="5748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ППР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ТК 04-01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Технологические карты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Общие журналы работ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3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Акты освидетельствования скрытых работ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5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о качестве бетонной смеси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описью № 5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Сети тепловодоснабжения 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Сети бытовой канализации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Реестр технической документации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гидроизоляции рабочих швов, деформационного шва, мелких повреждений, трещин и стыков в соответствии с реестром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гидроизоляции рабочих швов, деформационного шва, мелких повреждений, трещин и стыков в соответствии с реестром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3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Разрешительная документация. Проведение гидроизоляции рабочих швов, деформационного шва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1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Техническая документация в соответствии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описью № 1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</w:tbl>
    <w:p w:rsidR="00D13636" w:rsidRDefault="00D13636" w:rsidP="00D13636"/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5748"/>
        <w:gridCol w:w="1339"/>
      </w:tblGrid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2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Техническая документация в соответствии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описью № 2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4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Техническая документация в соответствии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описью № 4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5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о качестве бетонной смеси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описью № 5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 № 6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о качестве бетонной смеси, протоколы испытаний бетонной смеси заданного качества </w:t>
            </w:r>
          </w:p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соответствии с описью № 6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D13636" w:rsidRPr="00394B60" w:rsidTr="00CA3FCD">
        <w:trPr>
          <w:trHeight w:val="20"/>
        </w:trPr>
        <w:tc>
          <w:tcPr>
            <w:tcW w:w="2576" w:type="dxa"/>
            <w:shd w:val="clear" w:color="auto" w:fill="auto"/>
            <w:noWrap/>
            <w:hideMark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ВО-155-07-16</w:t>
            </w:r>
          </w:p>
        </w:tc>
        <w:tc>
          <w:tcPr>
            <w:tcW w:w="5748" w:type="dxa"/>
            <w:shd w:val="clear" w:color="auto" w:fill="auto"/>
            <w:hideMark/>
          </w:tcPr>
          <w:p w:rsidR="00D13636" w:rsidRPr="00394B60" w:rsidRDefault="00D13636" w:rsidP="00CA3FC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Отчет по результатам обследование и оценке технического состояния строительных работ конструкций (2016)</w:t>
            </w:r>
          </w:p>
        </w:tc>
        <w:tc>
          <w:tcPr>
            <w:tcW w:w="1339" w:type="dxa"/>
          </w:tcPr>
          <w:p w:rsidR="00D13636" w:rsidRPr="00394B60" w:rsidRDefault="00D13636" w:rsidP="00CA3FC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B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</w:tbl>
    <w:p w:rsidR="00D13636" w:rsidRPr="00B13A29" w:rsidRDefault="00D13636" w:rsidP="00D13636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13636" w:rsidRPr="001D6944" w:rsidRDefault="00D13636" w:rsidP="00D13636"/>
    <w:p w:rsidR="00D13636" w:rsidRDefault="00D13636" w:rsidP="00C725A6">
      <w:pPr>
        <w:rPr>
          <w:rFonts w:cs="Times New Roman"/>
          <w:szCs w:val="28"/>
        </w:rPr>
      </w:pPr>
    </w:p>
    <w:p w:rsidR="00D13636" w:rsidRDefault="00D13636" w:rsidP="00C725A6">
      <w:pPr>
        <w:rPr>
          <w:rFonts w:cs="Times New Roman"/>
          <w:szCs w:val="28"/>
        </w:rPr>
      </w:pPr>
    </w:p>
    <w:p w:rsidR="00D13636" w:rsidRDefault="00D13636" w:rsidP="00C725A6">
      <w:pPr>
        <w:rPr>
          <w:rFonts w:cs="Times New Roman"/>
          <w:szCs w:val="28"/>
        </w:rPr>
      </w:pPr>
    </w:p>
    <w:sectPr w:rsidR="00D13636" w:rsidSect="00D136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567" w:bottom="567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1F" w:rsidRDefault="003D061F" w:rsidP="001D6944">
      <w:r>
        <w:separator/>
      </w:r>
    </w:p>
  </w:endnote>
  <w:endnote w:type="continuationSeparator" w:id="0">
    <w:p w:rsidR="003D061F" w:rsidRDefault="003D061F" w:rsidP="001D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919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919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919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1F" w:rsidRDefault="003D061F" w:rsidP="001D6944">
      <w:r>
        <w:separator/>
      </w:r>
    </w:p>
  </w:footnote>
  <w:footnote w:type="continuationSeparator" w:id="0">
    <w:p w:rsidR="003D061F" w:rsidRDefault="003D061F" w:rsidP="001D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1142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3636" w:rsidRPr="001D6944" w:rsidRDefault="00D13636">
        <w:pPr>
          <w:pStyle w:val="a4"/>
          <w:jc w:val="center"/>
          <w:rPr>
            <w:sz w:val="20"/>
            <w:szCs w:val="20"/>
          </w:rPr>
        </w:pPr>
        <w:r w:rsidRPr="001D6944">
          <w:rPr>
            <w:sz w:val="20"/>
            <w:szCs w:val="20"/>
          </w:rPr>
          <w:fldChar w:fldCharType="begin"/>
        </w:r>
        <w:r w:rsidRPr="001D6944">
          <w:rPr>
            <w:sz w:val="20"/>
            <w:szCs w:val="20"/>
          </w:rPr>
          <w:instrText>PAGE   \* MERGEFORMAT</w:instrText>
        </w:r>
        <w:r w:rsidRPr="001D6944">
          <w:rPr>
            <w:sz w:val="20"/>
            <w:szCs w:val="20"/>
          </w:rPr>
          <w:fldChar w:fldCharType="separate"/>
        </w:r>
        <w:r w:rsidR="00F919D0">
          <w:rPr>
            <w:noProof/>
            <w:sz w:val="20"/>
            <w:szCs w:val="20"/>
          </w:rPr>
          <w:t>1</w:t>
        </w:r>
        <w:r w:rsidRPr="001D6944">
          <w:rPr>
            <w:sz w:val="20"/>
            <w:szCs w:val="20"/>
          </w:rPr>
          <w:fldChar w:fldCharType="end"/>
        </w:r>
      </w:p>
    </w:sdtContent>
  </w:sdt>
  <w:p w:rsidR="00D13636" w:rsidRDefault="00D136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919D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6667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96662">
          <w:rPr>
            <w:rStyle w:val="a8"/>
            <w:noProof/>
            <w:sz w:val="20"/>
          </w:rPr>
          <w:instrText>27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6662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6662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6662">
          <w:rPr>
            <w:noProof/>
            <w:sz w:val="20"/>
            <w:lang w:val="en-US"/>
          </w:rPr>
          <w:instrText>17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96662">
          <w:rPr>
            <w:noProof/>
            <w:sz w:val="20"/>
            <w:lang w:val="en-US"/>
          </w:rPr>
          <w:t>17</w:t>
        </w:r>
        <w:r w:rsidRPr="004A12EB">
          <w:rPr>
            <w:sz w:val="20"/>
          </w:rPr>
          <w:fldChar w:fldCharType="end"/>
        </w:r>
      </w:p>
    </w:sdtContent>
  </w:sdt>
  <w:p w:rsidR="001E6248" w:rsidRDefault="00F919D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7398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D6944" w:rsidRPr="001D6944" w:rsidRDefault="001D6944">
        <w:pPr>
          <w:pStyle w:val="a4"/>
          <w:jc w:val="center"/>
          <w:rPr>
            <w:sz w:val="20"/>
            <w:szCs w:val="20"/>
          </w:rPr>
        </w:pPr>
        <w:r w:rsidRPr="001D6944">
          <w:rPr>
            <w:sz w:val="20"/>
            <w:szCs w:val="20"/>
          </w:rPr>
          <w:fldChar w:fldCharType="begin"/>
        </w:r>
        <w:r w:rsidRPr="001D6944">
          <w:rPr>
            <w:sz w:val="20"/>
            <w:szCs w:val="20"/>
          </w:rPr>
          <w:instrText>PAGE   \* MERGEFORMAT</w:instrText>
        </w:r>
        <w:r w:rsidRPr="001D6944">
          <w:rPr>
            <w:sz w:val="20"/>
            <w:szCs w:val="20"/>
          </w:rPr>
          <w:fldChar w:fldCharType="separate"/>
        </w:r>
        <w:r w:rsidR="00D13636">
          <w:rPr>
            <w:noProof/>
            <w:sz w:val="20"/>
            <w:szCs w:val="20"/>
          </w:rPr>
          <w:t>29</w:t>
        </w:r>
        <w:r w:rsidRPr="001D6944">
          <w:rPr>
            <w:sz w:val="20"/>
            <w:szCs w:val="20"/>
          </w:rPr>
          <w:fldChar w:fldCharType="end"/>
        </w:r>
      </w:p>
    </w:sdtContent>
  </w:sdt>
  <w:p w:rsidR="00F37492" w:rsidRDefault="00F919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823"/>
    <w:multiLevelType w:val="hybridMultilevel"/>
    <w:tmpl w:val="0306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0CF3"/>
    <w:multiLevelType w:val="hybridMultilevel"/>
    <w:tmpl w:val="9092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13AB"/>
    <w:multiLevelType w:val="hybridMultilevel"/>
    <w:tmpl w:val="D218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E1354"/>
    <w:multiLevelType w:val="hybridMultilevel"/>
    <w:tmpl w:val="1B06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656E"/>
    <w:multiLevelType w:val="hybridMultilevel"/>
    <w:tmpl w:val="BE9A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076DD"/>
    <w:multiLevelType w:val="hybridMultilevel"/>
    <w:tmpl w:val="AB30EAA0"/>
    <w:lvl w:ilvl="0" w:tplc="F52672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44"/>
    <w:rsid w:val="00084051"/>
    <w:rsid w:val="00113E3A"/>
    <w:rsid w:val="001D6944"/>
    <w:rsid w:val="002A036C"/>
    <w:rsid w:val="003D061F"/>
    <w:rsid w:val="00417970"/>
    <w:rsid w:val="004F2B75"/>
    <w:rsid w:val="00610C78"/>
    <w:rsid w:val="00780FCF"/>
    <w:rsid w:val="00796662"/>
    <w:rsid w:val="007C3D39"/>
    <w:rsid w:val="009F1E60"/>
    <w:rsid w:val="00A66678"/>
    <w:rsid w:val="00AF3314"/>
    <w:rsid w:val="00D13636"/>
    <w:rsid w:val="00DA6DAF"/>
    <w:rsid w:val="00E2058E"/>
    <w:rsid w:val="00F919D0"/>
    <w:rsid w:val="00F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8D7086-E022-4E4C-934F-A42E942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6944"/>
    <w:pPr>
      <w:keepNext/>
      <w:outlineLvl w:val="0"/>
    </w:pPr>
    <w:rPr>
      <w:rFonts w:ascii="Arial" w:eastAsia="Times New Roman" w:hAnsi="Arial" w:cs="Times New Roman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D6944"/>
    <w:pPr>
      <w:keepNext/>
      <w:tabs>
        <w:tab w:val="left" w:pos="540"/>
        <w:tab w:val="left" w:pos="1520"/>
        <w:tab w:val="left" w:pos="3300"/>
      </w:tabs>
      <w:outlineLvl w:val="3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9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694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D69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6944"/>
    <w:rPr>
      <w:rFonts w:ascii="Times New Roman" w:hAnsi="Times New Roman"/>
      <w:sz w:val="28"/>
    </w:rPr>
  </w:style>
  <w:style w:type="character" w:styleId="a8">
    <w:name w:val="page number"/>
    <w:basedOn w:val="a0"/>
    <w:rsid w:val="001D6944"/>
  </w:style>
  <w:style w:type="character" w:customStyle="1" w:styleId="10">
    <w:name w:val="Заголовок 1 Знак"/>
    <w:basedOn w:val="a0"/>
    <w:link w:val="1"/>
    <w:uiPriority w:val="9"/>
    <w:rsid w:val="001D6944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D694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69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6944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1D6944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D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qFormat/>
    <w:rsid w:val="001D694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e">
    <w:name w:val="Hyperlink"/>
    <w:basedOn w:val="a0"/>
    <w:uiPriority w:val="99"/>
    <w:unhideWhenUsed/>
    <w:rsid w:val="001D6944"/>
    <w:rPr>
      <w:color w:val="0563C1" w:themeColor="hyperlink"/>
      <w:u w:val="single"/>
    </w:rPr>
  </w:style>
  <w:style w:type="character" w:styleId="af">
    <w:name w:val="Strong"/>
    <w:uiPriority w:val="22"/>
    <w:qFormat/>
    <w:rsid w:val="001D6944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D6944"/>
  </w:style>
  <w:style w:type="paragraph" w:customStyle="1" w:styleId="FR1">
    <w:name w:val="FR1"/>
    <w:rsid w:val="001D6944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f0">
    <w:name w:val="Body Text Indent"/>
    <w:basedOn w:val="a"/>
    <w:link w:val="af1"/>
    <w:rsid w:val="001D6944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1D6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next w:val="a4"/>
    <w:uiPriority w:val="99"/>
    <w:unhideWhenUsed/>
    <w:rsid w:val="001D6944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paragraph" w:customStyle="1" w:styleId="13">
    <w:name w:val="Нижний колонтитул1"/>
    <w:basedOn w:val="a"/>
    <w:next w:val="a6"/>
    <w:uiPriority w:val="99"/>
    <w:unhideWhenUsed/>
    <w:rsid w:val="001D6944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paragraph" w:customStyle="1" w:styleId="xl24">
    <w:name w:val="xl24"/>
    <w:basedOn w:val="a"/>
    <w:rsid w:val="001D69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1D6944"/>
  </w:style>
  <w:style w:type="character" w:customStyle="1" w:styleId="15">
    <w:name w:val="Нижний колонтитул Знак1"/>
    <w:basedOn w:val="a0"/>
    <w:uiPriority w:val="99"/>
    <w:semiHidden/>
    <w:rsid w:val="001D6944"/>
  </w:style>
  <w:style w:type="numbering" w:customStyle="1" w:styleId="2">
    <w:name w:val="Нет списка2"/>
    <w:next w:val="a2"/>
    <w:uiPriority w:val="99"/>
    <w:semiHidden/>
    <w:unhideWhenUsed/>
    <w:rsid w:val="001D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9A79-7EEC-4DE9-A87D-0B95663C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9440</Words>
  <Characters>53809</Characters>
  <Application>Microsoft Office Word</Application>
  <DocSecurity>0</DocSecurity>
  <Lines>448</Lines>
  <Paragraphs>126</Paragraphs>
  <ScaleCrop>false</ScaleCrop>
  <Company/>
  <LinksUpToDate>false</LinksUpToDate>
  <CharactersWithSpaces>63123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2025-04-30T04:57:00Z</cp:lastPrinted>
  <dcterms:created xsi:type="dcterms:W3CDTF">2025-05-06T07:16:00Z</dcterms:created>
  <dcterms:modified xsi:type="dcterms:W3CDTF">2025-05-06T07:16:00Z</dcterms:modified>
</cp:coreProperties>
</file>