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44D" w:rsidRPr="003D444D" w:rsidRDefault="003D444D" w:rsidP="003D444D">
      <w:pPr>
        <w:spacing w:after="0" w:line="240" w:lineRule="auto"/>
        <w:ind w:left="609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Проект </w:t>
      </w:r>
    </w:p>
    <w:p w:rsidR="003D444D" w:rsidRPr="003D444D" w:rsidRDefault="003D444D" w:rsidP="003D444D">
      <w:pPr>
        <w:spacing w:after="0" w:line="240" w:lineRule="auto"/>
        <w:ind w:left="609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подготовлен</w:t>
      </w:r>
    </w:p>
    <w:p w:rsidR="003D444D" w:rsidRPr="003D444D" w:rsidRDefault="003D444D" w:rsidP="003D444D">
      <w:pPr>
        <w:spacing w:after="0" w:line="240" w:lineRule="auto"/>
        <w:ind w:left="609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 по вопросам   общественной безопасности</w:t>
      </w:r>
    </w:p>
    <w:p w:rsidR="003D444D" w:rsidRPr="003D444D" w:rsidRDefault="003D444D" w:rsidP="003D444D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44D" w:rsidRPr="003D444D" w:rsidRDefault="003D444D" w:rsidP="003D444D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44D" w:rsidRPr="003D444D" w:rsidRDefault="003D444D" w:rsidP="003D444D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44D" w:rsidRPr="003D444D" w:rsidRDefault="003D444D" w:rsidP="003D44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3D444D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МУНИЦИПАЛЬНОЕ ОБРАЗОВАНИЕ</w:t>
      </w:r>
    </w:p>
    <w:p w:rsidR="003D444D" w:rsidRPr="003D444D" w:rsidRDefault="003D444D" w:rsidP="003D44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3D444D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ГОРОДСКОЙ ОКРУГ СУРГУТ</w:t>
      </w:r>
    </w:p>
    <w:p w:rsidR="003D444D" w:rsidRPr="003D444D" w:rsidRDefault="003D444D" w:rsidP="003D44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3D444D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ХАНТЫ-МАНСИЙСКОГО АВТОНОМНОГО ОКРУГА-ЮГРЫ</w:t>
      </w:r>
    </w:p>
    <w:p w:rsidR="003D444D" w:rsidRPr="003D444D" w:rsidRDefault="003D444D" w:rsidP="003D44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</w:p>
    <w:p w:rsidR="003D444D" w:rsidRPr="003D444D" w:rsidRDefault="003D444D" w:rsidP="003D44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3D444D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АДМИНИСТРАЦИЯ ГОРОДА</w:t>
      </w:r>
    </w:p>
    <w:p w:rsidR="003D444D" w:rsidRPr="003D444D" w:rsidRDefault="003D444D" w:rsidP="003D44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</w:p>
    <w:p w:rsidR="003D444D" w:rsidRPr="003D444D" w:rsidRDefault="003D444D" w:rsidP="003D44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3D444D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ПОСТАНОВЛЕНИЕ</w:t>
      </w:r>
    </w:p>
    <w:p w:rsidR="003D444D" w:rsidRPr="003D444D" w:rsidRDefault="003D444D" w:rsidP="003D44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44D" w:rsidRPr="003D444D" w:rsidRDefault="003D444D" w:rsidP="003D44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44D" w:rsidRPr="00713B1F" w:rsidRDefault="003D444D" w:rsidP="003D44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</w:t>
      </w:r>
      <w:r w:rsidRPr="009A19C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</w:t>
      </w:r>
      <w:r w:rsidR="00274DE0" w:rsidRPr="009A19C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</w:p>
    <w:p w:rsidR="003D444D" w:rsidRPr="003D444D" w:rsidRDefault="003D444D" w:rsidP="003D44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44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постановление Администрации</w:t>
      </w:r>
    </w:p>
    <w:p w:rsidR="003D444D" w:rsidRPr="003D444D" w:rsidRDefault="003D444D" w:rsidP="003D44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3D44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D444D">
        <w:rPr>
          <w:rFonts w:ascii="Times New Roman" w:eastAsia="Times New Roman" w:hAnsi="Times New Roman" w:cs="Times New Roman"/>
          <w:sz w:val="28"/>
          <w:szCs w:val="28"/>
          <w:lang w:eastAsia="ru-RU"/>
        </w:rPr>
        <w:t>0.202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D4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9282</w:t>
      </w:r>
    </w:p>
    <w:p w:rsidR="003D444D" w:rsidRPr="003D444D" w:rsidRDefault="003D444D" w:rsidP="003D44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44D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административного</w:t>
      </w:r>
    </w:p>
    <w:p w:rsidR="00A745A7" w:rsidRDefault="003D444D" w:rsidP="003D44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регламента предоставления </w:t>
      </w:r>
    </w:p>
    <w:p w:rsidR="00A745A7" w:rsidRDefault="003D444D" w:rsidP="00A745A7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D444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A74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444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«</w:t>
      </w:r>
      <w:r w:rsidRPr="003D44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Выдача </w:t>
      </w:r>
    </w:p>
    <w:p w:rsidR="00A745A7" w:rsidRDefault="003D444D" w:rsidP="00A745A7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D44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разрешений на выполнение </w:t>
      </w:r>
    </w:p>
    <w:p w:rsidR="00A745A7" w:rsidRDefault="003D444D" w:rsidP="00A745A7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D44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авиационных работ, парашютных </w:t>
      </w:r>
    </w:p>
    <w:p w:rsidR="00A745A7" w:rsidRDefault="003D444D" w:rsidP="00A745A7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D44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прыжков, демонстрационных </w:t>
      </w:r>
    </w:p>
    <w:p w:rsidR="00A745A7" w:rsidRDefault="003D444D" w:rsidP="00A745A7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D44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полетов воздушных судов, </w:t>
      </w:r>
    </w:p>
    <w:p w:rsidR="00A745A7" w:rsidRDefault="003D444D" w:rsidP="00A745A7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D44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полетов беспилотных воздушных</w:t>
      </w:r>
    </w:p>
    <w:p w:rsidR="00A745A7" w:rsidRDefault="003D444D" w:rsidP="00A745A7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D44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судов (за исключением полетов </w:t>
      </w:r>
    </w:p>
    <w:p w:rsidR="00A745A7" w:rsidRDefault="003D444D" w:rsidP="00A745A7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D44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беспилотных воздушных судов </w:t>
      </w:r>
    </w:p>
    <w:p w:rsidR="00A745A7" w:rsidRDefault="003D444D" w:rsidP="00A745A7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D44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с максимальной взлетной массой </w:t>
      </w:r>
    </w:p>
    <w:p w:rsidR="00A745A7" w:rsidRDefault="003D444D" w:rsidP="00A745A7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D44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менее 0,25 кг), подъемов привязных </w:t>
      </w:r>
    </w:p>
    <w:p w:rsidR="00A745A7" w:rsidRDefault="003D444D" w:rsidP="00A745A7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D44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аэростатов над территорией муниципального</w:t>
      </w:r>
    </w:p>
    <w:p w:rsidR="00A745A7" w:rsidRDefault="003D444D" w:rsidP="00A745A7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D44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образования городской округ Сургут </w:t>
      </w:r>
    </w:p>
    <w:p w:rsidR="00A745A7" w:rsidRDefault="003D444D" w:rsidP="00A745A7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D44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Ханты-Мансийского автономного </w:t>
      </w:r>
    </w:p>
    <w:p w:rsidR="00A745A7" w:rsidRDefault="00DB19C0" w:rsidP="00A745A7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</w:t>
      </w:r>
      <w:r w:rsidR="00384C2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круга – </w:t>
      </w:r>
      <w:r w:rsidR="003D444D" w:rsidRPr="003D44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Югры, а также посадку (взлет)</w:t>
      </w:r>
    </w:p>
    <w:p w:rsidR="00A745A7" w:rsidRDefault="003D444D" w:rsidP="00A745A7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D44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на расположенные в границах территории </w:t>
      </w:r>
    </w:p>
    <w:p w:rsidR="00A745A7" w:rsidRDefault="003D444D" w:rsidP="00A745A7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D44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муниципального образования городской </w:t>
      </w:r>
    </w:p>
    <w:p w:rsidR="00A745A7" w:rsidRDefault="003D444D" w:rsidP="00A745A7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D44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округ Сургут Ханты-Мансийского </w:t>
      </w:r>
    </w:p>
    <w:p w:rsidR="00A745A7" w:rsidRDefault="00384C2E" w:rsidP="00A745A7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автономного округа – </w:t>
      </w:r>
      <w:r w:rsidR="0031302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Югры площадки</w:t>
      </w:r>
      <w:r w:rsidR="00945DC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,</w:t>
      </w:r>
      <w:r w:rsidR="003D444D" w:rsidRPr="003D44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</w:p>
    <w:p w:rsidR="00A745A7" w:rsidRDefault="00384C2E" w:rsidP="00A745A7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сведения</w:t>
      </w:r>
      <w:proofErr w:type="gramEnd"/>
      <w:r w:rsidR="003D444D" w:rsidRPr="003D44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о которых не опубликованы </w:t>
      </w:r>
    </w:p>
    <w:p w:rsidR="003D444D" w:rsidRPr="003D444D" w:rsidRDefault="003D444D" w:rsidP="00A745A7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D44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 документах аэронавигационной информации»</w:t>
      </w:r>
    </w:p>
    <w:p w:rsidR="003D444D" w:rsidRPr="003D444D" w:rsidRDefault="003D444D" w:rsidP="003D44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72F" w:rsidRDefault="003D444D" w:rsidP="00A33E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4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27.07.2010 № 210-ФЗ </w:t>
      </w:r>
      <w:r w:rsidR="0001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3D4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организации предоставления государственных и муниципальных услуг», </w:t>
      </w:r>
      <w:r w:rsidR="002D5839" w:rsidRPr="003D4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</w:t>
      </w:r>
      <w:r w:rsidR="002D5839" w:rsidRPr="002D5839">
        <w:rPr>
          <w:rFonts w:ascii="Times New Roman" w:hAnsi="Times New Roman" w:cs="Times New Roman"/>
          <w:sz w:val="28"/>
          <w:szCs w:val="28"/>
        </w:rPr>
        <w:t>от 27.07.2006 № 152-ФЗ «О персональных данных»,</w:t>
      </w:r>
      <w:r w:rsidR="002D5839">
        <w:rPr>
          <w:rFonts w:ascii="Times New Roman" w:hAnsi="Times New Roman" w:cs="Times New Roman"/>
          <w:sz w:val="28"/>
          <w:szCs w:val="28"/>
        </w:rPr>
        <w:t xml:space="preserve"> </w:t>
      </w:r>
      <w:r w:rsidRPr="003D4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города от 24.08.2021 № 7477 «О порядке </w:t>
      </w:r>
      <w:r w:rsidRPr="003D44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разработки и утверждения административных регламентов предоставления муниципальных услуг», распоряжением Администрации города от 30.12.2005 </w:t>
      </w:r>
      <w:r w:rsidR="005A2E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444D">
        <w:rPr>
          <w:rFonts w:ascii="Times New Roman" w:eastAsia="Times New Roman" w:hAnsi="Times New Roman" w:cs="Times New Roman"/>
          <w:sz w:val="28"/>
          <w:szCs w:val="28"/>
          <w:lang w:eastAsia="ru-RU"/>
        </w:rPr>
        <w:t>№ 3686 «Об утверждении Регламента Администрации города»:</w:t>
      </w:r>
      <w:r w:rsidRPr="003D44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274DE0" w:rsidRPr="009A19C3" w:rsidRDefault="005A2EC3" w:rsidP="00384C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EC3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города от 29.10.2021 № 9282 «Об утверждении административного регламента предоставления 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территорией муниципального образования городской округ Сургут Ханты-Мансийского </w:t>
      </w:r>
      <w:r w:rsidR="00DB19C0">
        <w:rPr>
          <w:rFonts w:ascii="Times New Roman" w:hAnsi="Times New Roman" w:cs="Times New Roman"/>
          <w:sz w:val="28"/>
          <w:szCs w:val="28"/>
        </w:rPr>
        <w:t xml:space="preserve">автономного округа </w:t>
      </w:r>
      <w:r w:rsidR="00DB19C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–</w:t>
      </w:r>
      <w:r w:rsidR="00DB19C0">
        <w:rPr>
          <w:rFonts w:ascii="Times New Roman" w:hAnsi="Times New Roman" w:cs="Times New Roman"/>
          <w:sz w:val="28"/>
          <w:szCs w:val="28"/>
        </w:rPr>
        <w:t xml:space="preserve"> </w:t>
      </w:r>
      <w:r w:rsidRPr="005A2EC3">
        <w:rPr>
          <w:rFonts w:ascii="Times New Roman" w:hAnsi="Times New Roman" w:cs="Times New Roman"/>
          <w:sz w:val="28"/>
          <w:szCs w:val="28"/>
        </w:rPr>
        <w:t>Югры, а также посадку (взлет) на расположенные в границах территории муниципального образования городской округ Сургут Ханты-М</w:t>
      </w:r>
      <w:r w:rsidR="00DB19C0">
        <w:rPr>
          <w:rFonts w:ascii="Times New Roman" w:hAnsi="Times New Roman" w:cs="Times New Roman"/>
          <w:sz w:val="28"/>
          <w:szCs w:val="28"/>
        </w:rPr>
        <w:t xml:space="preserve">ансийского автономного округа </w:t>
      </w:r>
      <w:r w:rsidR="00DB19C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– </w:t>
      </w:r>
      <w:r w:rsidRPr="005A2EC3">
        <w:rPr>
          <w:rFonts w:ascii="Times New Roman" w:hAnsi="Times New Roman" w:cs="Times New Roman"/>
          <w:sz w:val="28"/>
          <w:szCs w:val="28"/>
        </w:rPr>
        <w:t xml:space="preserve">Югры площадки, сведения о которых не опубликованы в документах аэронавигационной информации» (с изменениями от 28.02.2022 № 1653, 25.04.2022 № 3275, 21.01.2025 № 281, 28.07.2025 № 4105) </w:t>
      </w:r>
      <w:r w:rsidR="00274DE0" w:rsidRPr="009A19C3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A65645" w:rsidRPr="00F6564C" w:rsidRDefault="00A65645" w:rsidP="00A65645">
      <w:pPr>
        <w:pStyle w:val="a5"/>
        <w:rPr>
          <w:rFonts w:ascii="Times New Roman" w:hAnsi="Times New Roman"/>
          <w:sz w:val="28"/>
          <w:szCs w:val="28"/>
        </w:rPr>
      </w:pPr>
      <w:r w:rsidRPr="00F6564C">
        <w:rPr>
          <w:rFonts w:ascii="Times New Roman" w:hAnsi="Times New Roman"/>
          <w:sz w:val="28"/>
          <w:szCs w:val="28"/>
        </w:rPr>
        <w:t>1.1. В наименовании постановления слова «в границах территории муниципального образования городской округ Сургут Ханты-Мансийского автономного округа</w:t>
      </w:r>
      <w:r w:rsidR="00DB19C0">
        <w:rPr>
          <w:rFonts w:ascii="Times New Roman" w:hAnsi="Times New Roman"/>
          <w:sz w:val="28"/>
          <w:szCs w:val="28"/>
        </w:rPr>
        <w:t xml:space="preserve"> </w:t>
      </w:r>
      <w:r w:rsidR="00DB19C0">
        <w:rPr>
          <w:rFonts w:ascii="Times New Roman" w:eastAsiaTheme="minorEastAsia" w:hAnsi="Times New Roman"/>
          <w:bCs/>
          <w:sz w:val="28"/>
          <w:szCs w:val="28"/>
        </w:rPr>
        <w:t>–</w:t>
      </w:r>
      <w:r w:rsidR="00DB19C0">
        <w:rPr>
          <w:rFonts w:ascii="Times New Roman" w:hAnsi="Times New Roman"/>
          <w:sz w:val="28"/>
          <w:szCs w:val="28"/>
        </w:rPr>
        <w:t xml:space="preserve"> </w:t>
      </w:r>
      <w:r w:rsidRPr="00F6564C">
        <w:rPr>
          <w:rFonts w:ascii="Times New Roman" w:hAnsi="Times New Roman"/>
          <w:sz w:val="28"/>
          <w:szCs w:val="28"/>
        </w:rPr>
        <w:t>Югры, площадки,» заменить словами «в границах территории муниципального образования городской округ Сургут Ханты-Мансийского автономного округа</w:t>
      </w:r>
      <w:r w:rsidR="00DB19C0">
        <w:rPr>
          <w:rFonts w:ascii="Times New Roman" w:hAnsi="Times New Roman"/>
          <w:sz w:val="28"/>
          <w:szCs w:val="28"/>
        </w:rPr>
        <w:t xml:space="preserve"> </w:t>
      </w:r>
      <w:r w:rsidR="00DB19C0">
        <w:rPr>
          <w:rFonts w:ascii="Times New Roman" w:eastAsiaTheme="minorEastAsia" w:hAnsi="Times New Roman"/>
          <w:bCs/>
          <w:sz w:val="28"/>
          <w:szCs w:val="28"/>
        </w:rPr>
        <w:t>–</w:t>
      </w:r>
      <w:r w:rsidR="00DB19C0">
        <w:rPr>
          <w:rFonts w:ascii="Times New Roman" w:hAnsi="Times New Roman"/>
          <w:sz w:val="28"/>
          <w:szCs w:val="28"/>
        </w:rPr>
        <w:t xml:space="preserve"> </w:t>
      </w:r>
      <w:r w:rsidRPr="00F6564C">
        <w:rPr>
          <w:rFonts w:ascii="Times New Roman" w:hAnsi="Times New Roman"/>
          <w:sz w:val="28"/>
          <w:szCs w:val="28"/>
        </w:rPr>
        <w:t>Югры площадки,»</w:t>
      </w:r>
    </w:p>
    <w:p w:rsidR="00A65645" w:rsidRPr="000A7F15" w:rsidRDefault="00A65645" w:rsidP="00A65645">
      <w:pPr>
        <w:pStyle w:val="a5"/>
        <w:rPr>
          <w:rFonts w:ascii="Times New Roman" w:hAnsi="Times New Roman"/>
          <w:sz w:val="28"/>
          <w:szCs w:val="28"/>
        </w:rPr>
      </w:pPr>
      <w:r w:rsidRPr="000A7F15">
        <w:rPr>
          <w:rFonts w:ascii="Times New Roman" w:hAnsi="Times New Roman"/>
          <w:sz w:val="28"/>
          <w:szCs w:val="28"/>
        </w:rPr>
        <w:t>1.2. В констат</w:t>
      </w:r>
      <w:r w:rsidR="000A7F15" w:rsidRPr="000A7F15">
        <w:rPr>
          <w:rFonts w:ascii="Times New Roman" w:hAnsi="Times New Roman"/>
          <w:sz w:val="28"/>
          <w:szCs w:val="28"/>
        </w:rPr>
        <w:t xml:space="preserve">ирующей </w:t>
      </w:r>
      <w:r w:rsidRPr="000A7F15">
        <w:rPr>
          <w:rFonts w:ascii="Times New Roman" w:hAnsi="Times New Roman"/>
          <w:sz w:val="28"/>
          <w:szCs w:val="28"/>
        </w:rPr>
        <w:t>части постановления:</w:t>
      </w:r>
    </w:p>
    <w:p w:rsidR="00A65645" w:rsidRPr="00F6564C" w:rsidRDefault="00A65645" w:rsidP="00A65645">
      <w:pPr>
        <w:pStyle w:val="a5"/>
        <w:rPr>
          <w:rFonts w:ascii="Times New Roman" w:hAnsi="Times New Roman"/>
          <w:sz w:val="28"/>
          <w:szCs w:val="28"/>
        </w:rPr>
      </w:pPr>
      <w:r w:rsidRPr="00F6564C">
        <w:rPr>
          <w:rFonts w:ascii="Times New Roman" w:hAnsi="Times New Roman"/>
          <w:sz w:val="28"/>
          <w:szCs w:val="28"/>
        </w:rPr>
        <w:t xml:space="preserve">- </w:t>
      </w:r>
      <w:r w:rsidR="000A7F15">
        <w:rPr>
          <w:rFonts w:ascii="Times New Roman" w:hAnsi="Times New Roman"/>
          <w:sz w:val="28"/>
          <w:szCs w:val="28"/>
        </w:rPr>
        <w:t xml:space="preserve"> </w:t>
      </w:r>
      <w:r w:rsidRPr="00F6564C">
        <w:rPr>
          <w:rFonts w:ascii="Times New Roman" w:hAnsi="Times New Roman"/>
          <w:sz w:val="28"/>
          <w:szCs w:val="28"/>
        </w:rPr>
        <w:t>слово «распоряжениями» заменить словом «распоряжением»;</w:t>
      </w:r>
    </w:p>
    <w:p w:rsidR="00A65645" w:rsidRPr="00F6564C" w:rsidRDefault="00A65645" w:rsidP="00A65645">
      <w:pPr>
        <w:pStyle w:val="a5"/>
        <w:rPr>
          <w:rFonts w:ascii="Times New Roman" w:hAnsi="Times New Roman"/>
          <w:sz w:val="28"/>
          <w:szCs w:val="28"/>
        </w:rPr>
      </w:pPr>
      <w:r w:rsidRPr="00F6564C">
        <w:rPr>
          <w:rFonts w:ascii="Times New Roman" w:hAnsi="Times New Roman"/>
          <w:sz w:val="28"/>
          <w:szCs w:val="28"/>
        </w:rPr>
        <w:t>- слова «от 21.04.2021 № 552 «О распределении отдельных полномочий Главы города между высшими должностными лицами Администрации города» исключить.</w:t>
      </w:r>
    </w:p>
    <w:p w:rsidR="00F6564C" w:rsidRPr="00F6564C" w:rsidRDefault="00F6564C" w:rsidP="00F6564C">
      <w:pPr>
        <w:pStyle w:val="a5"/>
        <w:rPr>
          <w:rFonts w:ascii="Times New Roman" w:hAnsi="Times New Roman"/>
          <w:sz w:val="28"/>
          <w:szCs w:val="28"/>
        </w:rPr>
      </w:pPr>
      <w:r w:rsidRPr="00F6564C">
        <w:rPr>
          <w:rFonts w:ascii="Times New Roman" w:hAnsi="Times New Roman"/>
          <w:sz w:val="28"/>
          <w:szCs w:val="28"/>
        </w:rPr>
        <w:t xml:space="preserve">1.3. Подпункт 1 пункта 6 раздела </w:t>
      </w:r>
      <w:r w:rsidRPr="00F6564C">
        <w:rPr>
          <w:rFonts w:ascii="Times New Roman" w:hAnsi="Times New Roman"/>
          <w:sz w:val="28"/>
          <w:szCs w:val="28"/>
          <w:lang w:val="en-US"/>
        </w:rPr>
        <w:t>II</w:t>
      </w:r>
      <w:r w:rsidRPr="00F6564C">
        <w:rPr>
          <w:rFonts w:ascii="Times New Roman" w:hAnsi="Times New Roman"/>
          <w:sz w:val="28"/>
          <w:szCs w:val="28"/>
        </w:rPr>
        <w:t xml:space="preserve"> приложения к постановлению изложить в следующей редакции:</w:t>
      </w:r>
    </w:p>
    <w:p w:rsidR="00F6564C" w:rsidRPr="00C557A6" w:rsidRDefault="00F6564C" w:rsidP="00C557A6">
      <w:pPr>
        <w:pStyle w:val="a5"/>
        <w:rPr>
          <w:rFonts w:ascii="Times New Roman" w:hAnsi="Times New Roman"/>
          <w:sz w:val="28"/>
          <w:szCs w:val="28"/>
        </w:rPr>
      </w:pPr>
      <w:r w:rsidRPr="00C557A6">
        <w:rPr>
          <w:rFonts w:ascii="Times New Roman" w:hAnsi="Times New Roman"/>
          <w:sz w:val="28"/>
          <w:szCs w:val="28"/>
        </w:rPr>
        <w:t xml:space="preserve">«1) </w:t>
      </w:r>
      <w:r w:rsidR="00C557A6" w:rsidRPr="00C557A6">
        <w:rPr>
          <w:rFonts w:ascii="Times New Roman" w:hAnsi="Times New Roman"/>
          <w:sz w:val="28"/>
          <w:szCs w:val="28"/>
        </w:rPr>
        <w:t xml:space="preserve">заявление о предоставлении муниципальной услуги с согласием </w:t>
      </w:r>
      <w:r w:rsidR="00C557A6">
        <w:rPr>
          <w:rFonts w:ascii="Times New Roman" w:hAnsi="Times New Roman"/>
          <w:sz w:val="28"/>
          <w:szCs w:val="28"/>
        </w:rPr>
        <w:br/>
      </w:r>
      <w:r w:rsidR="00C557A6" w:rsidRPr="00C557A6">
        <w:rPr>
          <w:rFonts w:ascii="Times New Roman" w:hAnsi="Times New Roman"/>
          <w:sz w:val="28"/>
          <w:szCs w:val="28"/>
        </w:rPr>
        <w:t>на обработку персональных данных (для физических лиц) по форме согласно приложению к настоящему административному регламенту</w:t>
      </w:r>
      <w:r w:rsidRPr="00C557A6">
        <w:rPr>
          <w:rFonts w:ascii="Times New Roman" w:hAnsi="Times New Roman"/>
          <w:sz w:val="28"/>
          <w:szCs w:val="28"/>
        </w:rPr>
        <w:t>».</w:t>
      </w:r>
    </w:p>
    <w:p w:rsidR="00C557A6" w:rsidRDefault="00F6564C" w:rsidP="00A65645">
      <w:pPr>
        <w:pStyle w:val="a5"/>
        <w:rPr>
          <w:rFonts w:ascii="Times New Roman" w:hAnsi="Times New Roman"/>
          <w:sz w:val="28"/>
          <w:szCs w:val="28"/>
        </w:rPr>
      </w:pPr>
      <w:r w:rsidRPr="00F6564C">
        <w:rPr>
          <w:rFonts w:ascii="Times New Roman" w:hAnsi="Times New Roman"/>
          <w:sz w:val="28"/>
          <w:szCs w:val="28"/>
        </w:rPr>
        <w:t>1.4. Приложение 1</w:t>
      </w:r>
      <w:r w:rsidR="00C557A6">
        <w:rPr>
          <w:rFonts w:ascii="Times New Roman" w:hAnsi="Times New Roman"/>
          <w:sz w:val="28"/>
          <w:szCs w:val="28"/>
        </w:rPr>
        <w:t xml:space="preserve"> к</w:t>
      </w:r>
      <w:r w:rsidR="00C557A6" w:rsidRPr="00C557A6">
        <w:rPr>
          <w:rFonts w:ascii="Times New Roman" w:hAnsi="Times New Roman"/>
          <w:sz w:val="28"/>
          <w:szCs w:val="28"/>
        </w:rPr>
        <w:t xml:space="preserve"> административному регламенту</w:t>
      </w:r>
      <w:r w:rsidR="00DB19C0">
        <w:rPr>
          <w:rFonts w:ascii="Times New Roman" w:hAnsi="Times New Roman"/>
          <w:sz w:val="28"/>
          <w:szCs w:val="28"/>
        </w:rPr>
        <w:t xml:space="preserve"> предоставления муниципальной услуги </w:t>
      </w:r>
      <w:r w:rsidR="00DB19C0" w:rsidRPr="005A2EC3">
        <w:rPr>
          <w:rFonts w:ascii="Times New Roman" w:hAnsi="Times New Roman"/>
          <w:sz w:val="28"/>
          <w:szCs w:val="28"/>
        </w:rPr>
        <w:t>«Об утверждении административного регламента предоставления 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территорией муниципального образования городской округ Сургут Ханты-Мансийского автономного округа</w:t>
      </w:r>
      <w:r w:rsidR="00DB19C0">
        <w:rPr>
          <w:rFonts w:ascii="Times New Roman" w:hAnsi="Times New Roman"/>
          <w:sz w:val="28"/>
          <w:szCs w:val="28"/>
        </w:rPr>
        <w:t xml:space="preserve"> </w:t>
      </w:r>
      <w:r w:rsidR="00DB19C0">
        <w:rPr>
          <w:rFonts w:ascii="Times New Roman" w:eastAsiaTheme="minorEastAsia" w:hAnsi="Times New Roman"/>
          <w:bCs/>
          <w:sz w:val="28"/>
          <w:szCs w:val="28"/>
        </w:rPr>
        <w:t>–</w:t>
      </w:r>
      <w:r w:rsidR="00DB19C0" w:rsidRPr="005A2EC3">
        <w:rPr>
          <w:rFonts w:ascii="Times New Roman" w:hAnsi="Times New Roman"/>
          <w:sz w:val="28"/>
          <w:szCs w:val="28"/>
        </w:rPr>
        <w:t xml:space="preserve"> Югры, а также посадку (взлет) на расположенные в границах территории муниципального образования городской округ Сургут Ханты-М</w:t>
      </w:r>
      <w:r w:rsidR="00DB19C0">
        <w:rPr>
          <w:rFonts w:ascii="Times New Roman" w:hAnsi="Times New Roman"/>
          <w:sz w:val="28"/>
          <w:szCs w:val="28"/>
        </w:rPr>
        <w:t xml:space="preserve">ансийского автономного округа </w:t>
      </w:r>
      <w:r w:rsidR="00DB19C0">
        <w:rPr>
          <w:rFonts w:ascii="Times New Roman" w:eastAsiaTheme="minorEastAsia" w:hAnsi="Times New Roman"/>
          <w:bCs/>
          <w:sz w:val="28"/>
          <w:szCs w:val="28"/>
        </w:rPr>
        <w:t xml:space="preserve">– </w:t>
      </w:r>
      <w:r w:rsidR="00DB19C0" w:rsidRPr="005A2EC3">
        <w:rPr>
          <w:rFonts w:ascii="Times New Roman" w:hAnsi="Times New Roman"/>
          <w:sz w:val="28"/>
          <w:szCs w:val="28"/>
        </w:rPr>
        <w:t xml:space="preserve">Югры площадки, сведения о которых не опубликованы </w:t>
      </w:r>
      <w:r w:rsidR="00DB19C0">
        <w:rPr>
          <w:rFonts w:ascii="Times New Roman" w:hAnsi="Times New Roman"/>
          <w:sz w:val="28"/>
          <w:szCs w:val="28"/>
        </w:rPr>
        <w:br/>
      </w:r>
      <w:r w:rsidR="00DB19C0" w:rsidRPr="005A2EC3">
        <w:rPr>
          <w:rFonts w:ascii="Times New Roman" w:hAnsi="Times New Roman"/>
          <w:sz w:val="28"/>
          <w:szCs w:val="28"/>
        </w:rPr>
        <w:t>в документах аэронавигационной информации»</w:t>
      </w:r>
      <w:r w:rsidR="00DB19C0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945DC2" w:rsidRPr="00945DC2" w:rsidRDefault="00945DC2" w:rsidP="00945DC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В приложении 2 к административному регламенту предоставления муниципальной услуги </w:t>
      </w:r>
      <w:r w:rsidRPr="005A2EC3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</w:t>
      </w:r>
      <w:r w:rsidRPr="005A2EC3">
        <w:rPr>
          <w:rFonts w:ascii="Times New Roman" w:hAnsi="Times New Roman"/>
          <w:sz w:val="28"/>
          <w:szCs w:val="28"/>
        </w:rPr>
        <w:lastRenderedPageBreak/>
        <w:t>предоставления 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территорией муниципального образования городской округ Сургут Ханты-Мансийского автономного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/>
          <w:bCs/>
          <w:sz w:val="28"/>
          <w:szCs w:val="28"/>
        </w:rPr>
        <w:t>–</w:t>
      </w:r>
      <w:r w:rsidRPr="005A2EC3">
        <w:rPr>
          <w:rFonts w:ascii="Times New Roman" w:hAnsi="Times New Roman"/>
          <w:sz w:val="28"/>
          <w:szCs w:val="28"/>
        </w:rPr>
        <w:t xml:space="preserve"> Югры, а также посадку (взлет) на расположенные в границах территории муниципального образования городской округ Сургут Ханты-М</w:t>
      </w:r>
      <w:r>
        <w:rPr>
          <w:rFonts w:ascii="Times New Roman" w:hAnsi="Times New Roman"/>
          <w:sz w:val="28"/>
          <w:szCs w:val="28"/>
        </w:rPr>
        <w:t xml:space="preserve">ансийского автономного округа </w:t>
      </w:r>
      <w:r>
        <w:rPr>
          <w:rFonts w:ascii="Times New Roman" w:eastAsiaTheme="minorEastAsia" w:hAnsi="Times New Roman"/>
          <w:bCs/>
          <w:sz w:val="28"/>
          <w:szCs w:val="28"/>
        </w:rPr>
        <w:t xml:space="preserve">– </w:t>
      </w:r>
      <w:r w:rsidRPr="005A2EC3">
        <w:rPr>
          <w:rFonts w:ascii="Times New Roman" w:hAnsi="Times New Roman"/>
          <w:sz w:val="28"/>
          <w:szCs w:val="28"/>
        </w:rPr>
        <w:t xml:space="preserve">Югры площадки, сведения о которых не опубликованы </w:t>
      </w:r>
      <w:r>
        <w:rPr>
          <w:rFonts w:ascii="Times New Roman" w:hAnsi="Times New Roman"/>
          <w:sz w:val="28"/>
          <w:szCs w:val="28"/>
        </w:rPr>
        <w:br/>
      </w:r>
      <w:r w:rsidRPr="005A2EC3">
        <w:rPr>
          <w:rFonts w:ascii="Times New Roman" w:hAnsi="Times New Roman"/>
          <w:sz w:val="28"/>
          <w:szCs w:val="28"/>
        </w:rPr>
        <w:t>в документах аэронавигационной информации»</w:t>
      </w:r>
      <w:r>
        <w:rPr>
          <w:rFonts w:ascii="Times New Roman" w:hAnsi="Times New Roman"/>
          <w:sz w:val="28"/>
          <w:szCs w:val="28"/>
        </w:rPr>
        <w:t xml:space="preserve"> слова «в границах территории муниципального образования городской округ Сургут Ханты-Мансийского автономного округа – Югры, площадки</w:t>
      </w:r>
      <w:r w:rsidR="0067574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сведения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» заменить словами </w:t>
      </w:r>
      <w:r>
        <w:rPr>
          <w:rFonts w:ascii="Times New Roman" w:hAnsi="Times New Roman"/>
          <w:sz w:val="28"/>
          <w:szCs w:val="28"/>
        </w:rPr>
        <w:br/>
      </w:r>
      <w:r w:rsidRPr="00945DC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 границах территории муниципального образования городской округ Сургут Ханты-Мансийского автономного округа – Югры площадки, сведения</w:t>
      </w:r>
      <w:r w:rsidRPr="00945DC2">
        <w:rPr>
          <w:rFonts w:ascii="Times New Roman" w:hAnsi="Times New Roman"/>
          <w:sz w:val="28"/>
          <w:szCs w:val="28"/>
        </w:rPr>
        <w:t>».</w:t>
      </w:r>
    </w:p>
    <w:p w:rsidR="005A2EC3" w:rsidRPr="005A2EC3" w:rsidRDefault="005A2EC3" w:rsidP="00384C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EC3">
        <w:rPr>
          <w:rFonts w:ascii="Times New Roman" w:hAnsi="Times New Roman" w:cs="Times New Roman"/>
          <w:sz w:val="28"/>
          <w:szCs w:val="28"/>
        </w:rPr>
        <w:t xml:space="preserve">2. Комитету информационной политики обнародовать (разместить) настоящее постановление на официальном портале Администрации города: </w:t>
      </w:r>
      <w:hyperlink r:id="rId5" w:history="1">
        <w:r w:rsidRPr="005A2EC3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www.admsurgut.ru</w:t>
        </w:r>
      </w:hyperlink>
      <w:r w:rsidRPr="005A2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2EC3" w:rsidRDefault="005A2EC3" w:rsidP="00384C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EC3">
        <w:rPr>
          <w:rFonts w:ascii="Times New Roman" w:hAnsi="Times New Roman" w:cs="Times New Roman"/>
          <w:sz w:val="28"/>
          <w:szCs w:val="28"/>
        </w:rPr>
        <w:t xml:space="preserve">3. Муниципальному казенному учреждению «Наш город» опубликовать (разместить) настоящее постановление в сетевом издании «Официальные документы города Сургута»: DOCSURGUT.RU. </w:t>
      </w:r>
    </w:p>
    <w:p w:rsidR="005A2EC3" w:rsidRDefault="005A2EC3" w:rsidP="00384C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EC3"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после его официального опубликования. </w:t>
      </w:r>
    </w:p>
    <w:p w:rsidR="003D444D" w:rsidRDefault="005A2EC3" w:rsidP="005A2E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EC3">
        <w:rPr>
          <w:rFonts w:ascii="Times New Roman" w:hAnsi="Times New Roman" w:cs="Times New Roman"/>
          <w:sz w:val="28"/>
          <w:szCs w:val="28"/>
        </w:rPr>
        <w:t>5. Контроль за выполнением постановления возложить на заместителя Главы города, курирующего сферу обеспечения безопасности 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172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3D444D" w:rsidRPr="003D44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19C3" w:rsidRDefault="009A19C3" w:rsidP="005A2E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5DC2" w:rsidRDefault="00945DC2" w:rsidP="005A2E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5DC2" w:rsidRDefault="00945DC2" w:rsidP="005A2E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426" w:rsidRPr="003D444D" w:rsidRDefault="003D444D" w:rsidP="003D44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44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384C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D4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</w:t>
      </w:r>
      <w:r w:rsidRPr="003D44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44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44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44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44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44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</w:t>
      </w:r>
      <w:r w:rsidR="00A74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D444D">
        <w:rPr>
          <w:rFonts w:ascii="Times New Roman" w:hAnsi="Times New Roman" w:cs="Times New Roman"/>
          <w:sz w:val="28"/>
          <w:szCs w:val="28"/>
        </w:rPr>
        <w:t xml:space="preserve">М.Н. </w:t>
      </w:r>
      <w:proofErr w:type="spellStart"/>
      <w:r w:rsidRPr="003D444D">
        <w:rPr>
          <w:rFonts w:ascii="Times New Roman" w:hAnsi="Times New Roman" w:cs="Times New Roman"/>
          <w:sz w:val="28"/>
          <w:szCs w:val="28"/>
        </w:rPr>
        <w:t>Слепов</w:t>
      </w:r>
      <w:proofErr w:type="spellEnd"/>
    </w:p>
    <w:sectPr w:rsidR="00DA5426" w:rsidRPr="003D444D" w:rsidSect="009A19C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72492F"/>
    <w:multiLevelType w:val="hybridMultilevel"/>
    <w:tmpl w:val="FCCE2972"/>
    <w:lvl w:ilvl="0" w:tplc="BDA05BF4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8CC"/>
    <w:rsid w:val="0001172F"/>
    <w:rsid w:val="000A7F15"/>
    <w:rsid w:val="00166ACD"/>
    <w:rsid w:val="00187423"/>
    <w:rsid w:val="00192494"/>
    <w:rsid w:val="001B0C36"/>
    <w:rsid w:val="001F18CC"/>
    <w:rsid w:val="0021764E"/>
    <w:rsid w:val="00274DE0"/>
    <w:rsid w:val="002D151A"/>
    <w:rsid w:val="002D5839"/>
    <w:rsid w:val="00313024"/>
    <w:rsid w:val="00384C2E"/>
    <w:rsid w:val="003D444D"/>
    <w:rsid w:val="003F6465"/>
    <w:rsid w:val="00464664"/>
    <w:rsid w:val="004908AB"/>
    <w:rsid w:val="00502760"/>
    <w:rsid w:val="0056678E"/>
    <w:rsid w:val="005A2EC3"/>
    <w:rsid w:val="00604D5A"/>
    <w:rsid w:val="00675747"/>
    <w:rsid w:val="00713B1F"/>
    <w:rsid w:val="00773BE9"/>
    <w:rsid w:val="00804502"/>
    <w:rsid w:val="0088223F"/>
    <w:rsid w:val="00890208"/>
    <w:rsid w:val="008F5D45"/>
    <w:rsid w:val="00945DC2"/>
    <w:rsid w:val="009A19C3"/>
    <w:rsid w:val="009B075D"/>
    <w:rsid w:val="009B34E9"/>
    <w:rsid w:val="009D30F2"/>
    <w:rsid w:val="00A11CA7"/>
    <w:rsid w:val="00A33E21"/>
    <w:rsid w:val="00A65645"/>
    <w:rsid w:val="00A745A7"/>
    <w:rsid w:val="00A92C3D"/>
    <w:rsid w:val="00B6564F"/>
    <w:rsid w:val="00C46B05"/>
    <w:rsid w:val="00C557A6"/>
    <w:rsid w:val="00CD743F"/>
    <w:rsid w:val="00DA5426"/>
    <w:rsid w:val="00DB19C0"/>
    <w:rsid w:val="00EB4075"/>
    <w:rsid w:val="00F57432"/>
    <w:rsid w:val="00F6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35BB2"/>
  <w15:chartTrackingRefBased/>
  <w15:docId w15:val="{33B3F14C-6BF6-4931-9EB5-C185A9E72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44D"/>
  </w:style>
  <w:style w:type="paragraph" w:styleId="1">
    <w:name w:val="heading 1"/>
    <w:basedOn w:val="a"/>
    <w:next w:val="a"/>
    <w:link w:val="10"/>
    <w:uiPriority w:val="9"/>
    <w:qFormat/>
    <w:rsid w:val="003D44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57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4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604D5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A2EC3"/>
    <w:rPr>
      <w:color w:val="0563C1" w:themeColor="hyperlink"/>
      <w:u w:val="single"/>
    </w:rPr>
  </w:style>
  <w:style w:type="paragraph" w:styleId="a5">
    <w:name w:val="annotation text"/>
    <w:aliases w:val="!Равноширинный текст документа"/>
    <w:basedOn w:val="a"/>
    <w:link w:val="a6"/>
    <w:semiHidden/>
    <w:rsid w:val="00A65645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  <w:lang w:eastAsia="ru-RU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semiHidden/>
    <w:rsid w:val="00A65645"/>
    <w:rPr>
      <w:rFonts w:ascii="Courier" w:eastAsia="Times New Roman" w:hAnsi="Courier" w:cs="Times New Roman"/>
      <w:szCs w:val="20"/>
      <w:lang w:eastAsia="ru-RU"/>
    </w:rPr>
  </w:style>
  <w:style w:type="character" w:styleId="a7">
    <w:name w:val="annotation reference"/>
    <w:basedOn w:val="a0"/>
    <w:uiPriority w:val="99"/>
    <w:semiHidden/>
    <w:unhideWhenUsed/>
    <w:rsid w:val="00A65645"/>
    <w:rPr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557A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surgu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Гаринская Ольга Николаевна</dc:creator>
  <cp:keywords/>
  <dc:description/>
  <cp:lastModifiedBy>Дюкалина Лариса Николаевна</cp:lastModifiedBy>
  <cp:revision>18</cp:revision>
  <dcterms:created xsi:type="dcterms:W3CDTF">2025-07-03T06:06:00Z</dcterms:created>
  <dcterms:modified xsi:type="dcterms:W3CDTF">2025-09-17T05:12:00Z</dcterms:modified>
</cp:coreProperties>
</file>