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6458B4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6458B4" w:rsidRDefault="006458B4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6" o:title="" gain="1.5625" blacklevel="3932f" grayscale="t"/>
                </v:shape>
                <o:OLEObject Type="Embed" ProgID="CorelDRAW.Graphic.11" ShapeID="_x0000_i1025" DrawAspect="Content" ObjectID="_1827319610" r:id="rId7"/>
              </w:object>
            </w:r>
          </w:p>
          <w:p w:rsidR="006458B4" w:rsidRDefault="006458B4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6458B4" w:rsidRPr="005541F0" w:rsidRDefault="006458B4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6458B4" w:rsidRDefault="006458B4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6458B4" w:rsidRPr="005541F0" w:rsidRDefault="006458B4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6458B4" w:rsidRPr="005649E4" w:rsidRDefault="006458B4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6458B4" w:rsidRPr="00656C1A" w:rsidRDefault="006458B4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6458B4" w:rsidRPr="005541F0" w:rsidRDefault="006458B4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6458B4" w:rsidRPr="005541F0" w:rsidRDefault="006458B4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6458B4" w:rsidRPr="00656C1A" w:rsidRDefault="006458B4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6458B4" w:rsidRDefault="006458B4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6458B4" w:rsidRPr="003262E3" w:rsidRDefault="006458B4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458B4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6458B4" w:rsidRPr="00F8214F" w:rsidRDefault="006458B4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458B4" w:rsidRPr="00F8214F" w:rsidRDefault="00A5626E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10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6458B4" w:rsidRPr="00F8214F" w:rsidRDefault="006458B4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458B4" w:rsidRPr="00F8214F" w:rsidRDefault="00A5626E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6458B4" w:rsidRPr="00A63FB0" w:rsidRDefault="006458B4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458B4" w:rsidRPr="00A3761A" w:rsidRDefault="00A5626E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6458B4" w:rsidRPr="00F8214F" w:rsidRDefault="006458B4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6458B4" w:rsidRPr="00AB4194" w:rsidRDefault="006458B4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458B4" w:rsidRPr="00F8214F" w:rsidRDefault="00A5626E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8890</w:t>
            </w:r>
          </w:p>
        </w:tc>
      </w:tr>
    </w:tbl>
    <w:p w:rsidR="006458B4" w:rsidRDefault="006458B4" w:rsidP="009E222F"/>
    <w:p w:rsidR="006458B4" w:rsidRDefault="006458B4" w:rsidP="006458B4">
      <w:pPr>
        <w:tabs>
          <w:tab w:val="left" w:pos="4536"/>
        </w:tabs>
        <w:ind w:right="4393"/>
        <w:jc w:val="left"/>
        <w:rPr>
          <w:rFonts w:eastAsia="Calibri" w:cs="Times New Roman"/>
          <w:szCs w:val="28"/>
        </w:rPr>
      </w:pPr>
      <w:r w:rsidRPr="006458B4">
        <w:rPr>
          <w:rFonts w:eastAsia="Calibri" w:cs="Times New Roman"/>
          <w:szCs w:val="28"/>
        </w:rPr>
        <w:t xml:space="preserve">О внесении изменения </w:t>
      </w:r>
    </w:p>
    <w:p w:rsidR="006458B4" w:rsidRDefault="006458B4" w:rsidP="006458B4">
      <w:pPr>
        <w:tabs>
          <w:tab w:val="left" w:pos="4536"/>
        </w:tabs>
        <w:ind w:right="4393"/>
        <w:jc w:val="left"/>
        <w:rPr>
          <w:rFonts w:eastAsia="Calibri" w:cs="Times New Roman"/>
          <w:szCs w:val="28"/>
        </w:rPr>
      </w:pPr>
      <w:r w:rsidRPr="006458B4">
        <w:rPr>
          <w:rFonts w:eastAsia="Calibri" w:cs="Times New Roman"/>
          <w:szCs w:val="28"/>
        </w:rPr>
        <w:t xml:space="preserve">в постановление Администрации </w:t>
      </w:r>
    </w:p>
    <w:p w:rsidR="006458B4" w:rsidRDefault="006458B4" w:rsidP="006458B4">
      <w:pPr>
        <w:tabs>
          <w:tab w:val="left" w:pos="4536"/>
        </w:tabs>
        <w:ind w:right="4393"/>
        <w:jc w:val="left"/>
        <w:rPr>
          <w:rFonts w:eastAsia="Calibri" w:cs="Times New Roman"/>
          <w:szCs w:val="28"/>
        </w:rPr>
      </w:pPr>
      <w:r w:rsidRPr="006458B4">
        <w:rPr>
          <w:rFonts w:eastAsia="Calibri" w:cs="Times New Roman"/>
          <w:szCs w:val="28"/>
        </w:rPr>
        <w:t xml:space="preserve">города от 13.12.2024 № 6727 </w:t>
      </w:r>
    </w:p>
    <w:p w:rsidR="006458B4" w:rsidRDefault="006458B4" w:rsidP="006458B4">
      <w:pPr>
        <w:tabs>
          <w:tab w:val="left" w:pos="4536"/>
        </w:tabs>
        <w:ind w:right="4393"/>
        <w:jc w:val="left"/>
        <w:rPr>
          <w:rFonts w:eastAsia="Calibri" w:cs="Times New Roman"/>
          <w:szCs w:val="28"/>
        </w:rPr>
      </w:pPr>
      <w:r w:rsidRPr="006458B4">
        <w:rPr>
          <w:rFonts w:eastAsia="Calibri" w:cs="Times New Roman"/>
          <w:szCs w:val="28"/>
        </w:rPr>
        <w:t xml:space="preserve">«Об утверждении </w:t>
      </w:r>
    </w:p>
    <w:p w:rsidR="006458B4" w:rsidRDefault="006458B4" w:rsidP="006458B4">
      <w:pPr>
        <w:tabs>
          <w:tab w:val="left" w:pos="4536"/>
        </w:tabs>
        <w:ind w:right="4393"/>
        <w:jc w:val="left"/>
        <w:rPr>
          <w:rFonts w:eastAsia="Calibri" w:cs="Times New Roman"/>
          <w:szCs w:val="28"/>
        </w:rPr>
      </w:pPr>
      <w:r w:rsidRPr="006458B4">
        <w:rPr>
          <w:rFonts w:eastAsia="Calibri" w:cs="Times New Roman"/>
          <w:szCs w:val="28"/>
        </w:rPr>
        <w:t xml:space="preserve">муниципальной программы </w:t>
      </w:r>
    </w:p>
    <w:p w:rsidR="006458B4" w:rsidRDefault="006458B4" w:rsidP="006458B4">
      <w:pPr>
        <w:tabs>
          <w:tab w:val="left" w:pos="4536"/>
        </w:tabs>
        <w:ind w:right="4393"/>
        <w:jc w:val="left"/>
        <w:rPr>
          <w:rFonts w:eastAsia="Calibri" w:cs="Times New Roman"/>
          <w:szCs w:val="28"/>
        </w:rPr>
      </w:pPr>
      <w:r w:rsidRPr="006458B4">
        <w:rPr>
          <w:rFonts w:eastAsia="Calibri" w:cs="Times New Roman"/>
          <w:szCs w:val="28"/>
        </w:rPr>
        <w:t xml:space="preserve">«Развитие культуры в городе </w:t>
      </w:r>
    </w:p>
    <w:p w:rsidR="006458B4" w:rsidRDefault="006458B4" w:rsidP="006458B4">
      <w:pPr>
        <w:tabs>
          <w:tab w:val="left" w:pos="4536"/>
        </w:tabs>
        <w:ind w:right="4393"/>
        <w:jc w:val="left"/>
        <w:rPr>
          <w:rFonts w:eastAsia="Calibri" w:cs="Times New Roman"/>
          <w:szCs w:val="28"/>
        </w:rPr>
      </w:pPr>
      <w:r w:rsidRPr="006458B4">
        <w:rPr>
          <w:rFonts w:eastAsia="Calibri" w:cs="Times New Roman"/>
          <w:szCs w:val="28"/>
        </w:rPr>
        <w:t>Сургуте»</w:t>
      </w:r>
      <w:r w:rsidRPr="006458B4">
        <w:t xml:space="preserve"> </w:t>
      </w:r>
      <w:r w:rsidRPr="006458B4">
        <w:rPr>
          <w:rFonts w:eastAsia="Calibri" w:cs="Times New Roman"/>
          <w:szCs w:val="28"/>
        </w:rPr>
        <w:t xml:space="preserve">и признании </w:t>
      </w:r>
    </w:p>
    <w:p w:rsidR="006458B4" w:rsidRPr="006458B4" w:rsidRDefault="006458B4" w:rsidP="006458B4">
      <w:pPr>
        <w:tabs>
          <w:tab w:val="left" w:pos="4536"/>
        </w:tabs>
        <w:ind w:right="4393"/>
        <w:jc w:val="left"/>
        <w:rPr>
          <w:rFonts w:eastAsia="Calibri" w:cs="Times New Roman"/>
          <w:szCs w:val="28"/>
        </w:rPr>
      </w:pPr>
      <w:r w:rsidRPr="006458B4">
        <w:rPr>
          <w:rFonts w:eastAsia="Calibri" w:cs="Times New Roman"/>
          <w:szCs w:val="28"/>
        </w:rPr>
        <w:t>утратившими силу некоторых муниципальных правовых актов»</w:t>
      </w:r>
    </w:p>
    <w:p w:rsidR="006458B4" w:rsidRPr="006458B4" w:rsidRDefault="006458B4" w:rsidP="006458B4">
      <w:pPr>
        <w:rPr>
          <w:rFonts w:eastAsia="Calibri" w:cs="Times New Roman"/>
          <w:szCs w:val="28"/>
        </w:rPr>
      </w:pPr>
    </w:p>
    <w:p w:rsidR="006458B4" w:rsidRPr="006458B4" w:rsidRDefault="006458B4" w:rsidP="006458B4">
      <w:pPr>
        <w:rPr>
          <w:rFonts w:eastAsia="Calibri" w:cs="Times New Roman"/>
          <w:szCs w:val="28"/>
        </w:rPr>
      </w:pPr>
    </w:p>
    <w:p w:rsidR="006458B4" w:rsidRPr="006458B4" w:rsidRDefault="006458B4" w:rsidP="006458B4">
      <w:pPr>
        <w:widowControl w:val="0"/>
        <w:autoSpaceDE w:val="0"/>
        <w:autoSpaceDN w:val="0"/>
        <w:ind w:firstLine="709"/>
        <w:rPr>
          <w:rFonts w:eastAsia="Calibri" w:cs="Times New Roman"/>
          <w:szCs w:val="28"/>
        </w:rPr>
      </w:pPr>
      <w:r w:rsidRPr="006458B4">
        <w:rPr>
          <w:rFonts w:eastAsia="Calibri" w:cs="Times New Roman"/>
          <w:szCs w:val="28"/>
        </w:rPr>
        <w:t>В соответствии со статьей 179 Бюджетного кодекса Российской Феде</w:t>
      </w:r>
      <w:r w:rsidR="000645E7" w:rsidRPr="000645E7">
        <w:rPr>
          <w:rFonts w:eastAsia="Calibri" w:cs="Times New Roman"/>
          <w:szCs w:val="28"/>
        </w:rPr>
        <w:t>-</w:t>
      </w:r>
      <w:r w:rsidRPr="006458B4">
        <w:rPr>
          <w:rFonts w:eastAsia="Calibri" w:cs="Times New Roman"/>
          <w:szCs w:val="28"/>
        </w:rPr>
        <w:t>рации, Федеральным законом от 06.10.2003 № 131-ФЗ «Об общих принципах организации местного самоуправления в Российской Федерации», постановле</w:t>
      </w:r>
      <w:r w:rsidR="000645E7" w:rsidRPr="000645E7">
        <w:rPr>
          <w:rFonts w:eastAsia="Calibri" w:cs="Times New Roman"/>
          <w:szCs w:val="28"/>
        </w:rPr>
        <w:t>-</w:t>
      </w:r>
      <w:r w:rsidRPr="006458B4">
        <w:rPr>
          <w:rFonts w:eastAsia="Calibri" w:cs="Times New Roman"/>
          <w:szCs w:val="28"/>
        </w:rPr>
        <w:t xml:space="preserve">ниями Правительства Ханты-Мансийского автономного округа – Югры </w:t>
      </w:r>
      <w:r w:rsidR="000645E7">
        <w:rPr>
          <w:rFonts w:eastAsia="Calibri" w:cs="Times New Roman"/>
          <w:szCs w:val="28"/>
        </w:rPr>
        <w:br/>
      </w:r>
      <w:r w:rsidRPr="006458B4">
        <w:rPr>
          <w:rFonts w:eastAsia="Calibri" w:cs="Times New Roman"/>
          <w:szCs w:val="28"/>
        </w:rPr>
        <w:t>от 10.11.2023 № 548-п «О государственной программе Ханты-Мансийского автономного округа – Югры «Культурное пространство», от</w:t>
      </w:r>
      <w:r>
        <w:rPr>
          <w:rFonts w:eastAsia="Calibri" w:cs="Times New Roman"/>
          <w:szCs w:val="28"/>
        </w:rPr>
        <w:t xml:space="preserve"> </w:t>
      </w:r>
      <w:r w:rsidRPr="006458B4">
        <w:rPr>
          <w:rFonts w:eastAsia="Calibri" w:cs="Times New Roman"/>
          <w:szCs w:val="28"/>
        </w:rPr>
        <w:t xml:space="preserve">10.11.2023 № 550-п «О государственной программе Ханты-Мансийского автономного округа – Югры «Развитие образования», Уставом муниципального образования городской округ Сургут Ханты-Мансийского автономного округа – Югры, решением Думы города от 23.12.2024 № 713-VII ДГ «О бюджете городского округа Сургут Ханты-Мансийского автономного округа – Югры на 2025 год </w:t>
      </w:r>
      <w:r w:rsidR="000645E7">
        <w:rPr>
          <w:rFonts w:eastAsia="Calibri" w:cs="Times New Roman"/>
          <w:szCs w:val="28"/>
        </w:rPr>
        <w:br/>
      </w:r>
      <w:r w:rsidRPr="006458B4">
        <w:rPr>
          <w:rFonts w:eastAsia="Calibri" w:cs="Times New Roman"/>
          <w:szCs w:val="28"/>
        </w:rPr>
        <w:t xml:space="preserve">и плановый период 2026 – 2027 годов», </w:t>
      </w:r>
      <w:r w:rsidR="000645E7" w:rsidRPr="00322D25">
        <w:rPr>
          <w:rFonts w:eastAsia="Calibri" w:cs="Times New Roman"/>
          <w:szCs w:val="28"/>
          <w:lang w:eastAsia="ru-RU"/>
        </w:rPr>
        <w:t xml:space="preserve">распоряжением Главы города </w:t>
      </w:r>
      <w:r w:rsidR="000645E7">
        <w:rPr>
          <w:rFonts w:eastAsia="Calibri" w:cs="Times New Roman"/>
          <w:szCs w:val="28"/>
          <w:lang w:eastAsia="ru-RU"/>
        </w:rPr>
        <w:br/>
      </w:r>
      <w:r w:rsidR="000645E7" w:rsidRPr="00322D25">
        <w:rPr>
          <w:rFonts w:eastAsia="Calibri" w:cs="Times New Roman"/>
          <w:szCs w:val="28"/>
          <w:lang w:eastAsia="ru-RU"/>
        </w:rPr>
        <w:t>от 29.12.2021 № 38 «О последовательности исполнения обязанностей Главы города высшими должностными лицами</w:t>
      </w:r>
      <w:r w:rsidR="000645E7">
        <w:rPr>
          <w:rFonts w:eastAsia="Calibri" w:cs="Times New Roman"/>
          <w:szCs w:val="28"/>
          <w:lang w:eastAsia="ru-RU"/>
        </w:rPr>
        <w:t xml:space="preserve"> </w:t>
      </w:r>
      <w:r w:rsidR="000645E7" w:rsidRPr="00322D25">
        <w:rPr>
          <w:rFonts w:eastAsia="Calibri" w:cs="Times New Roman"/>
          <w:szCs w:val="28"/>
          <w:lang w:eastAsia="ru-RU"/>
        </w:rPr>
        <w:t xml:space="preserve">Администрации города в период </w:t>
      </w:r>
      <w:r w:rsidR="000645E7">
        <w:rPr>
          <w:rFonts w:eastAsia="Calibri" w:cs="Times New Roman"/>
          <w:szCs w:val="28"/>
          <w:lang w:eastAsia="ru-RU"/>
        </w:rPr>
        <w:br/>
      </w:r>
      <w:r w:rsidR="000645E7" w:rsidRPr="000645E7">
        <w:rPr>
          <w:rFonts w:eastAsia="Calibri" w:cs="Times New Roman"/>
          <w:spacing w:val="-4"/>
          <w:szCs w:val="28"/>
          <w:lang w:eastAsia="ru-RU"/>
        </w:rPr>
        <w:t xml:space="preserve">его временного отсутствия», </w:t>
      </w:r>
      <w:r w:rsidRPr="000645E7">
        <w:rPr>
          <w:rFonts w:eastAsia="Calibri" w:cs="Times New Roman"/>
          <w:spacing w:val="-4"/>
          <w:szCs w:val="28"/>
        </w:rPr>
        <w:t>постановлением Администрации города от 08.08.2024</w:t>
      </w:r>
      <w:r w:rsidRPr="006458B4">
        <w:rPr>
          <w:rFonts w:eastAsia="Calibri" w:cs="Times New Roman"/>
          <w:szCs w:val="28"/>
        </w:rPr>
        <w:t xml:space="preserve"> № 4121 «Об утверждении порядка принятия решений о разработке, формиро</w:t>
      </w:r>
      <w:r w:rsidR="000645E7" w:rsidRPr="000645E7">
        <w:rPr>
          <w:rFonts w:eastAsia="Calibri" w:cs="Times New Roman"/>
          <w:szCs w:val="28"/>
        </w:rPr>
        <w:t>-</w:t>
      </w:r>
      <w:r w:rsidRPr="006458B4">
        <w:rPr>
          <w:rFonts w:eastAsia="Calibri" w:cs="Times New Roman"/>
          <w:szCs w:val="28"/>
        </w:rPr>
        <w:t>вания и реализации муниципальных программ городского округа Сургут Ханты-Мансийского автономного округа – Югры и признании утратившими силу некоторых муниципальных правовых актов», распоряжением Администрации города от 30.12.2005 № 3686 «Об утверждении Регламента Администрации города»:</w:t>
      </w:r>
    </w:p>
    <w:p w:rsidR="000645E7" w:rsidRDefault="000645E7" w:rsidP="006458B4">
      <w:pPr>
        <w:widowControl w:val="0"/>
        <w:autoSpaceDE w:val="0"/>
        <w:autoSpaceDN w:val="0"/>
        <w:ind w:firstLine="709"/>
        <w:rPr>
          <w:rFonts w:eastAsia="Calibri" w:cs="Times New Roman"/>
          <w:szCs w:val="28"/>
        </w:rPr>
      </w:pPr>
    </w:p>
    <w:p w:rsidR="006458B4" w:rsidRPr="006458B4" w:rsidRDefault="006458B4" w:rsidP="006458B4">
      <w:pPr>
        <w:widowControl w:val="0"/>
        <w:autoSpaceDE w:val="0"/>
        <w:autoSpaceDN w:val="0"/>
        <w:ind w:firstLine="709"/>
        <w:rPr>
          <w:rFonts w:eastAsia="Calibri" w:cs="Times New Roman"/>
          <w:szCs w:val="28"/>
        </w:rPr>
      </w:pPr>
      <w:r w:rsidRPr="006458B4">
        <w:rPr>
          <w:rFonts w:eastAsia="Calibri" w:cs="Times New Roman"/>
          <w:szCs w:val="28"/>
        </w:rPr>
        <w:lastRenderedPageBreak/>
        <w:t xml:space="preserve">1. Внести в постановление Администрации города от 13.12.2024 № 6727 «Об утверждении муниципальной программы «Развитие культуры в городе Сургуте» и признании утратившими силу некоторых муниципальных правовых актов» (с изменениями от 27.02.2025 № 889) изменение, изложив приложение </w:t>
      </w:r>
      <w:r>
        <w:rPr>
          <w:rFonts w:eastAsia="Calibri" w:cs="Times New Roman"/>
          <w:szCs w:val="28"/>
        </w:rPr>
        <w:br/>
      </w:r>
      <w:r w:rsidRPr="006458B4">
        <w:rPr>
          <w:rFonts w:eastAsia="Calibri" w:cs="Times New Roman"/>
          <w:szCs w:val="28"/>
        </w:rPr>
        <w:t>к постановлению в новой редакции согласно приложению к настоящему постановлению.</w:t>
      </w:r>
    </w:p>
    <w:p w:rsidR="006458B4" w:rsidRPr="006458B4" w:rsidRDefault="006458B4" w:rsidP="006458B4">
      <w:pPr>
        <w:widowControl w:val="0"/>
        <w:autoSpaceDE w:val="0"/>
        <w:autoSpaceDN w:val="0"/>
        <w:ind w:firstLine="709"/>
        <w:rPr>
          <w:rFonts w:eastAsia="Calibri" w:cs="Times New Roman"/>
          <w:szCs w:val="28"/>
        </w:rPr>
      </w:pPr>
      <w:r w:rsidRPr="006458B4">
        <w:rPr>
          <w:rFonts w:eastAsia="Calibri" w:cs="Times New Roman"/>
          <w:szCs w:val="28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6458B4" w:rsidRPr="006458B4" w:rsidRDefault="006458B4" w:rsidP="006458B4">
      <w:pPr>
        <w:widowControl w:val="0"/>
        <w:autoSpaceDE w:val="0"/>
        <w:autoSpaceDN w:val="0"/>
        <w:ind w:firstLine="709"/>
        <w:rPr>
          <w:rFonts w:eastAsia="Calibri" w:cs="Times New Roman"/>
          <w:szCs w:val="28"/>
        </w:rPr>
      </w:pPr>
      <w:r w:rsidRPr="006458B4">
        <w:rPr>
          <w:rFonts w:eastAsia="Calibri" w:cs="Times New Roman"/>
          <w:szCs w:val="28"/>
        </w:rPr>
        <w:t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DOCSURGUT.RU.</w:t>
      </w:r>
    </w:p>
    <w:p w:rsidR="006458B4" w:rsidRPr="006458B4" w:rsidRDefault="006458B4" w:rsidP="006458B4">
      <w:pPr>
        <w:widowControl w:val="0"/>
        <w:autoSpaceDE w:val="0"/>
        <w:autoSpaceDN w:val="0"/>
        <w:ind w:firstLine="709"/>
        <w:rPr>
          <w:rFonts w:eastAsia="Calibri" w:cs="Times New Roman"/>
          <w:szCs w:val="28"/>
        </w:rPr>
      </w:pPr>
      <w:r w:rsidRPr="006458B4">
        <w:rPr>
          <w:rFonts w:eastAsia="Calibri" w:cs="Times New Roman"/>
          <w:szCs w:val="28"/>
        </w:rPr>
        <w:t>4. Настоящее постановление вступает в силу после его официального опубликования.</w:t>
      </w:r>
    </w:p>
    <w:p w:rsidR="006458B4" w:rsidRPr="006458B4" w:rsidRDefault="006458B4" w:rsidP="006458B4">
      <w:pPr>
        <w:widowControl w:val="0"/>
        <w:autoSpaceDE w:val="0"/>
        <w:autoSpaceDN w:val="0"/>
        <w:ind w:firstLine="709"/>
        <w:rPr>
          <w:rFonts w:eastAsia="Times New Roman" w:cs="Times New Roman"/>
          <w:szCs w:val="28"/>
          <w:lang w:eastAsia="ru-RU"/>
        </w:rPr>
      </w:pPr>
      <w:r w:rsidRPr="006458B4">
        <w:rPr>
          <w:rFonts w:eastAsia="Calibri" w:cs="Times New Roman"/>
          <w:szCs w:val="28"/>
        </w:rPr>
        <w:t>5. Контроль за выполнением постановления возложить на заместителя Главы города, курирующего социальную сферу.</w:t>
      </w:r>
    </w:p>
    <w:p w:rsidR="006458B4" w:rsidRPr="006458B4" w:rsidRDefault="006458B4" w:rsidP="006458B4">
      <w:pPr>
        <w:widowControl w:val="0"/>
        <w:autoSpaceDE w:val="0"/>
        <w:autoSpaceDN w:val="0"/>
        <w:ind w:firstLine="709"/>
        <w:rPr>
          <w:rFonts w:eastAsia="Times New Roman" w:cs="Times New Roman"/>
          <w:szCs w:val="28"/>
          <w:lang w:eastAsia="ru-RU"/>
        </w:rPr>
      </w:pPr>
    </w:p>
    <w:p w:rsidR="006458B4" w:rsidRPr="006458B4" w:rsidRDefault="006458B4" w:rsidP="006458B4">
      <w:pPr>
        <w:widowControl w:val="0"/>
        <w:autoSpaceDE w:val="0"/>
        <w:autoSpaceDN w:val="0"/>
        <w:ind w:firstLine="709"/>
        <w:rPr>
          <w:rFonts w:eastAsia="Times New Roman" w:cs="Times New Roman"/>
          <w:szCs w:val="28"/>
          <w:lang w:eastAsia="ru-RU"/>
        </w:rPr>
      </w:pPr>
    </w:p>
    <w:p w:rsidR="006458B4" w:rsidRPr="006458B4" w:rsidRDefault="006458B4" w:rsidP="006458B4">
      <w:pPr>
        <w:widowControl w:val="0"/>
        <w:autoSpaceDE w:val="0"/>
        <w:autoSpaceDN w:val="0"/>
        <w:ind w:firstLine="709"/>
        <w:rPr>
          <w:rFonts w:eastAsia="Times New Roman" w:cs="Times New Roman"/>
          <w:szCs w:val="28"/>
          <w:lang w:eastAsia="ru-RU"/>
        </w:rPr>
      </w:pPr>
    </w:p>
    <w:p w:rsidR="000645E7" w:rsidRPr="000645E7" w:rsidRDefault="000645E7" w:rsidP="000645E7">
      <w:pPr>
        <w:tabs>
          <w:tab w:val="left" w:pos="5245"/>
        </w:tabs>
        <w:rPr>
          <w:rFonts w:eastAsia="Calibri" w:cs="Times New Roman"/>
          <w:szCs w:val="28"/>
        </w:rPr>
      </w:pPr>
      <w:r w:rsidRPr="000645E7">
        <w:rPr>
          <w:rFonts w:eastAsia="Calibri" w:cs="Times New Roman"/>
          <w:szCs w:val="28"/>
        </w:rPr>
        <w:t xml:space="preserve">Временно исполняющий </w:t>
      </w:r>
    </w:p>
    <w:p w:rsidR="000645E7" w:rsidRPr="000645E7" w:rsidRDefault="000645E7" w:rsidP="000645E7">
      <w:pPr>
        <w:tabs>
          <w:tab w:val="left" w:pos="5245"/>
        </w:tabs>
        <w:rPr>
          <w:rFonts w:eastAsia="Calibri" w:cs="Times New Roman"/>
          <w:szCs w:val="28"/>
        </w:rPr>
      </w:pPr>
      <w:r w:rsidRPr="000645E7">
        <w:rPr>
          <w:rFonts w:eastAsia="Calibri" w:cs="Times New Roman"/>
          <w:szCs w:val="28"/>
        </w:rPr>
        <w:t xml:space="preserve">полномочия Главы города                                                                         И.В. Пустовая </w:t>
      </w:r>
    </w:p>
    <w:sectPr w:rsidR="000645E7" w:rsidRPr="000645E7" w:rsidSect="006458B4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F8E" w:rsidRDefault="00A20F8E">
      <w:r>
        <w:separator/>
      </w:r>
    </w:p>
  </w:endnote>
  <w:endnote w:type="continuationSeparator" w:id="0">
    <w:p w:rsidR="00A20F8E" w:rsidRDefault="00A2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F8E" w:rsidRDefault="00A20F8E">
      <w:r>
        <w:separator/>
      </w:r>
    </w:p>
  </w:footnote>
  <w:footnote w:type="continuationSeparator" w:id="0">
    <w:p w:rsidR="00A20F8E" w:rsidRDefault="00A2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409918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6458B4" w:rsidRPr="006458B4" w:rsidRDefault="006458B4">
        <w:pPr>
          <w:pStyle w:val="a3"/>
          <w:jc w:val="center"/>
          <w:rPr>
            <w:sz w:val="20"/>
            <w:szCs w:val="20"/>
          </w:rPr>
        </w:pPr>
        <w:r w:rsidRPr="006458B4">
          <w:rPr>
            <w:sz w:val="20"/>
            <w:szCs w:val="20"/>
          </w:rPr>
          <w:fldChar w:fldCharType="begin"/>
        </w:r>
        <w:r w:rsidRPr="006458B4">
          <w:rPr>
            <w:sz w:val="20"/>
            <w:szCs w:val="20"/>
          </w:rPr>
          <w:instrText>PAGE   \* MERGEFORMAT</w:instrText>
        </w:r>
        <w:r w:rsidRPr="006458B4">
          <w:rPr>
            <w:sz w:val="20"/>
            <w:szCs w:val="20"/>
          </w:rPr>
          <w:fldChar w:fldCharType="separate"/>
        </w:r>
        <w:r w:rsidR="00433BFE">
          <w:rPr>
            <w:noProof/>
            <w:sz w:val="20"/>
            <w:szCs w:val="20"/>
          </w:rPr>
          <w:t>2</w:t>
        </w:r>
        <w:r w:rsidRPr="006458B4">
          <w:rPr>
            <w:sz w:val="20"/>
            <w:szCs w:val="20"/>
          </w:rPr>
          <w:fldChar w:fldCharType="end"/>
        </w:r>
      </w:p>
    </w:sdtContent>
  </w:sdt>
  <w:p w:rsidR="006E704F" w:rsidRDefault="00A562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8B4"/>
    <w:rsid w:val="000645E7"/>
    <w:rsid w:val="001C51BE"/>
    <w:rsid w:val="00337298"/>
    <w:rsid w:val="00433BFE"/>
    <w:rsid w:val="004645D6"/>
    <w:rsid w:val="006458B4"/>
    <w:rsid w:val="00727B9D"/>
    <w:rsid w:val="00732025"/>
    <w:rsid w:val="00A20F8E"/>
    <w:rsid w:val="00A5626E"/>
    <w:rsid w:val="00A76858"/>
    <w:rsid w:val="00AA7956"/>
    <w:rsid w:val="00B70F89"/>
    <w:rsid w:val="00C420B6"/>
    <w:rsid w:val="00C5646A"/>
    <w:rsid w:val="00C8636C"/>
    <w:rsid w:val="00D1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B8FFF9A-6634-43CB-91A8-03FFBE17D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36C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uiPriority w:val="99"/>
    <w:rsid w:val="00C420B6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6">
    <w:name w:val="Нижний колонтитул Знак"/>
    <w:basedOn w:val="a0"/>
    <w:link w:val="a5"/>
    <w:uiPriority w:val="99"/>
    <w:rsid w:val="00C420B6"/>
    <w:rPr>
      <w:rFonts w:ascii="Times New Roman" w:hAnsi="Times New Roman"/>
      <w:sz w:val="28"/>
    </w:rPr>
  </w:style>
  <w:style w:type="character" w:styleId="a7">
    <w:name w:val="page number"/>
    <w:basedOn w:val="a0"/>
    <w:rsid w:val="00C420B6"/>
  </w:style>
  <w:style w:type="table" w:styleId="a8">
    <w:name w:val="Table Grid"/>
    <w:basedOn w:val="a1"/>
    <w:uiPriority w:val="39"/>
    <w:rsid w:val="00645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Гордеев Сергей Викторович</cp:lastModifiedBy>
  <cp:revision>2</cp:revision>
  <cp:lastPrinted>2025-12-10T07:31:00Z</cp:lastPrinted>
  <dcterms:created xsi:type="dcterms:W3CDTF">2025-12-15T11:00:00Z</dcterms:created>
  <dcterms:modified xsi:type="dcterms:W3CDTF">2025-12-15T11:00:00Z</dcterms:modified>
</cp:coreProperties>
</file>