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F1B5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F1B51" w:rsidRDefault="00BF1B5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061233" r:id="rId7"/>
              </w:object>
            </w:r>
          </w:p>
          <w:p w:rsidR="00BF1B51" w:rsidRDefault="00BF1B5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F1B51" w:rsidRPr="005541F0" w:rsidRDefault="00BF1B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F1B51" w:rsidRDefault="00BF1B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F1B51" w:rsidRPr="005541F0" w:rsidRDefault="00BF1B5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F1B51" w:rsidRPr="005649E4" w:rsidRDefault="00BF1B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1B51" w:rsidRPr="00656C1A" w:rsidRDefault="00BF1B5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F1B51" w:rsidRPr="005541F0" w:rsidRDefault="00BF1B5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1B51" w:rsidRPr="005541F0" w:rsidRDefault="00BF1B5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F1B51" w:rsidRPr="00656C1A" w:rsidRDefault="00BF1B5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F1B51" w:rsidRDefault="00BF1B5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F1B51" w:rsidRPr="003262E3" w:rsidRDefault="00BF1B5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F1B5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1B51" w:rsidRPr="00F8214F" w:rsidRDefault="00BF1B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1B51" w:rsidRPr="00F8214F" w:rsidRDefault="00B1562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1B51" w:rsidRPr="00F8214F" w:rsidRDefault="00BF1B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1B51" w:rsidRPr="00F8214F" w:rsidRDefault="00B1562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F1B51" w:rsidRPr="00A63FB0" w:rsidRDefault="00BF1B5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1B51" w:rsidRPr="00A3761A" w:rsidRDefault="00B1562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F1B51" w:rsidRPr="00F8214F" w:rsidRDefault="00BF1B5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F1B51" w:rsidRPr="00AB4194" w:rsidRDefault="00BF1B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1B51" w:rsidRPr="00F8214F" w:rsidRDefault="00B1562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6866</w:t>
            </w:r>
          </w:p>
        </w:tc>
      </w:tr>
    </w:tbl>
    <w:p w:rsidR="00BF1B51" w:rsidRDefault="00BF1B51" w:rsidP="009E222F"/>
    <w:p w:rsidR="00BF1B51" w:rsidRDefault="00BF1B51" w:rsidP="00BF1B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BF1B51" w:rsidRDefault="00BF1B51" w:rsidP="00BF1B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от 16.12.2024</w:t>
      </w:r>
    </w:p>
    <w:p w:rsidR="00BF1B51" w:rsidRDefault="00BF1B51" w:rsidP="00BF1B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6759 «Об утверждении перечня</w:t>
      </w:r>
      <w:r>
        <w:rPr>
          <w:rFonts w:ascii="Times New Roman" w:hAnsi="Times New Roman" w:cs="Times New Roman"/>
          <w:sz w:val="28"/>
          <w:szCs w:val="28"/>
        </w:rPr>
        <w:br/>
        <w:t>мероприятий муниципальных</w:t>
      </w:r>
    </w:p>
    <w:p w:rsidR="00BF1B51" w:rsidRDefault="00BF1B51" w:rsidP="00BF1B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дополнительного</w:t>
      </w:r>
    </w:p>
    <w:p w:rsidR="00BF1B51" w:rsidRDefault="00BF1B51" w:rsidP="00BF1B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сферы культуры </w:t>
      </w:r>
    </w:p>
    <w:p w:rsidR="00BF1B51" w:rsidRDefault="00BF1B51" w:rsidP="00BF1B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субсидии на цели, </w:t>
      </w:r>
    </w:p>
    <w:p w:rsidR="00BF1B51" w:rsidRDefault="00BF1B51" w:rsidP="00BF1B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связанные с финансовым</w:t>
      </w:r>
    </w:p>
    <w:p w:rsidR="00BF1B51" w:rsidRDefault="00BF1B51" w:rsidP="00BF1B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обеспечением выполнения </w:t>
      </w:r>
    </w:p>
    <w:p w:rsidR="00BF1B51" w:rsidRDefault="00BF1B51" w:rsidP="00BF1B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задания,</w:t>
      </w:r>
    </w:p>
    <w:p w:rsidR="00BF1B51" w:rsidRDefault="00BF1B51" w:rsidP="00BF1B5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признании </w:t>
      </w:r>
    </w:p>
    <w:p w:rsidR="00BF1B51" w:rsidRDefault="00BF1B51" w:rsidP="00BF1B51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утратившими силу некоторых </w:t>
      </w:r>
    </w:p>
    <w:p w:rsidR="00BF1B51" w:rsidRDefault="00BF1B51" w:rsidP="00BF1B51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муниципальных правовых актов»</w:t>
      </w:r>
    </w:p>
    <w:p w:rsidR="00BF1B51" w:rsidRDefault="00BF1B51" w:rsidP="00BF1B5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F1B51" w:rsidRDefault="00BF1B51" w:rsidP="00BF1B5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F1B51" w:rsidRPr="00BF1B51" w:rsidRDefault="00BF1B51" w:rsidP="00BF1B51">
      <w:pPr>
        <w:ind w:firstLine="709"/>
        <w:jc w:val="both"/>
        <w:rPr>
          <w:rFonts w:cs="Times New Roman"/>
          <w:spacing w:val="-6"/>
          <w:szCs w:val="28"/>
        </w:rPr>
      </w:pPr>
      <w:r w:rsidRPr="00BF1B51">
        <w:rPr>
          <w:rFonts w:cs="Times New Roman"/>
          <w:szCs w:val="28"/>
        </w:rPr>
        <w:t xml:space="preserve">В соответствии с Уставом города Сургута, распоряжениями </w:t>
      </w:r>
      <w:proofErr w:type="spellStart"/>
      <w:r w:rsidRPr="00BF1B51">
        <w:rPr>
          <w:rFonts w:cs="Times New Roman"/>
          <w:szCs w:val="28"/>
        </w:rPr>
        <w:t>Админи-страции</w:t>
      </w:r>
      <w:proofErr w:type="spellEnd"/>
      <w:r w:rsidRPr="00BF1B51">
        <w:rPr>
          <w:rFonts w:cs="Times New Roman"/>
          <w:szCs w:val="28"/>
        </w:rPr>
        <w:t xml:space="preserve"> города от 30.12.2005 № 3686 «Об утверждении Регламента </w:t>
      </w:r>
      <w:proofErr w:type="spellStart"/>
      <w:r w:rsidRPr="00BF1B51">
        <w:rPr>
          <w:rFonts w:cs="Times New Roman"/>
          <w:spacing w:val="-6"/>
          <w:szCs w:val="28"/>
        </w:rPr>
        <w:t>Админи-страции</w:t>
      </w:r>
      <w:proofErr w:type="spellEnd"/>
      <w:r w:rsidRPr="00BF1B51">
        <w:rPr>
          <w:rFonts w:cs="Times New Roman"/>
          <w:spacing w:val="-6"/>
          <w:szCs w:val="28"/>
        </w:rPr>
        <w:t xml:space="preserve"> города», от 23.12.2024 № 8525 «О распределении отдельных полномочий Главы города между высшими должностными лицами Администрации города», </w:t>
      </w:r>
      <w:r w:rsidRPr="00BF1B51">
        <w:rPr>
          <w:rFonts w:cs="Times New Roman"/>
          <w:spacing w:val="-6"/>
          <w:szCs w:val="28"/>
        </w:rPr>
        <w:br/>
      </w:r>
      <w:r w:rsidRPr="00BF1B51">
        <w:rPr>
          <w:rFonts w:cs="Times New Roman"/>
          <w:szCs w:val="28"/>
        </w:rPr>
        <w:t>в целях реализации муниципальной программы «Развитие культуры в городе Сургуте»</w:t>
      </w:r>
      <w:r w:rsidRPr="00BF1B51">
        <w:rPr>
          <w:rFonts w:cs="Times New Roman"/>
          <w:spacing w:val="-6"/>
          <w:szCs w:val="28"/>
        </w:rPr>
        <w:t>:</w:t>
      </w:r>
    </w:p>
    <w:p w:rsidR="00BF1B51" w:rsidRPr="00BF1B51" w:rsidRDefault="00BF1B51" w:rsidP="00BF1B51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B51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от 16.12.2024 № 6759 «Об утверждении перечня мероприятий муниципальных учреждений дополни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F1B51">
        <w:rPr>
          <w:rFonts w:ascii="Times New Roman" w:hAnsi="Times New Roman" w:cs="Times New Roman"/>
          <w:sz w:val="28"/>
          <w:szCs w:val="28"/>
        </w:rPr>
        <w:t>тельного образования сферы культуры в рамках субсидии на цели, не связанные с финансовым обеспечением выполнения муниципального задания, на 2025 год</w:t>
      </w:r>
      <w:r w:rsidRPr="00BF1B51">
        <w:rPr>
          <w:rFonts w:ascii="Times New Roman" w:eastAsia="Times New Roman" w:hAnsi="Times New Roman" w:cs="Times New Roman"/>
          <w:sz w:val="28"/>
          <w:szCs w:val="28"/>
        </w:rPr>
        <w:t xml:space="preserve"> и признании утратившими силу некоторых муниципальных правовых актов» следующие изменения:</w:t>
      </w:r>
    </w:p>
    <w:p w:rsidR="00BF1B51" w:rsidRPr="00BF1B51" w:rsidRDefault="00BF1B51" w:rsidP="00BF1B51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B51">
        <w:rPr>
          <w:rFonts w:ascii="Times New Roman" w:eastAsia="Times New Roman" w:hAnsi="Times New Roman" w:cs="Times New Roman"/>
          <w:spacing w:val="-4"/>
          <w:sz w:val="28"/>
          <w:szCs w:val="28"/>
        </w:rPr>
        <w:t>1.1. В констатирующей части постановления слова «на период до 2030 года»</w:t>
      </w:r>
      <w:r w:rsidRPr="00BF1B51">
        <w:rPr>
          <w:rFonts w:ascii="Times New Roman" w:eastAsia="Times New Roman" w:hAnsi="Times New Roman" w:cs="Times New Roman"/>
          <w:sz w:val="28"/>
          <w:szCs w:val="28"/>
        </w:rPr>
        <w:t xml:space="preserve"> исключить.</w:t>
      </w:r>
    </w:p>
    <w:p w:rsidR="00BF1B51" w:rsidRDefault="00BF1B51" w:rsidP="00BF1B51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B51">
        <w:rPr>
          <w:rFonts w:ascii="Times New Roman" w:eastAsia="Times New Roman" w:hAnsi="Times New Roman" w:cs="Times New Roman"/>
          <w:sz w:val="28"/>
          <w:szCs w:val="28"/>
        </w:rPr>
        <w:t xml:space="preserve">1.2. Приложения 2, 3, 4 к постановлению изложить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новой редакции согласно приложениям 1, 2, 3 к настоящему постановлению соответственно. </w:t>
      </w:r>
    </w:p>
    <w:p w:rsidR="00BF1B51" w:rsidRDefault="00BF1B51" w:rsidP="00BF1B5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BF1B51">
        <w:rPr>
          <w:rFonts w:eastAsia="Times New Roman" w:cs="Times New Roman"/>
          <w:szCs w:val="28"/>
          <w:lang w:val="en-US" w:eastAsia="ru-RU"/>
        </w:rPr>
        <w:t>www</w:t>
      </w:r>
      <w:r w:rsidRPr="00BF1B51">
        <w:rPr>
          <w:rFonts w:eastAsia="Times New Roman" w:cs="Times New Roman"/>
          <w:szCs w:val="28"/>
          <w:lang w:eastAsia="ru-RU"/>
        </w:rPr>
        <w:t>.</w:t>
      </w:r>
      <w:proofErr w:type="spellStart"/>
      <w:r w:rsidRPr="00BF1B51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BF1B51">
        <w:rPr>
          <w:rFonts w:eastAsia="Times New Roman" w:cs="Times New Roman"/>
          <w:szCs w:val="28"/>
          <w:lang w:eastAsia="ru-RU"/>
        </w:rPr>
        <w:t>.</w:t>
      </w:r>
      <w:proofErr w:type="spellStart"/>
      <w:r w:rsidRPr="00BF1B51">
        <w:rPr>
          <w:rFonts w:eastAsia="Times New Roman" w:cs="Times New Roman"/>
          <w:szCs w:val="28"/>
          <w:lang w:val="en-US" w:eastAsia="ru-RU"/>
        </w:rPr>
        <w:t>ru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</w:p>
    <w:p w:rsidR="00BF1B51" w:rsidRDefault="00BF1B51" w:rsidP="00BF1B5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</w:rPr>
        <w:t>DOCSURGUT.RU.</w:t>
      </w:r>
    </w:p>
    <w:p w:rsidR="00BF1B51" w:rsidRDefault="00BF1B51" w:rsidP="00BF1B51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4. Настоящее постановление вступает в силу </w:t>
      </w:r>
      <w:r>
        <w:rPr>
          <w:rFonts w:eastAsia="Calibri" w:cs="Times New Roman"/>
          <w:szCs w:val="28"/>
          <w:lang w:eastAsia="ru-RU"/>
        </w:rPr>
        <w:t>с момента его издания</w:t>
      </w:r>
      <w:r>
        <w:rPr>
          <w:rFonts w:cs="Times New Roman"/>
          <w:szCs w:val="28"/>
        </w:rPr>
        <w:t>.</w:t>
      </w:r>
    </w:p>
    <w:p w:rsidR="00BF1B51" w:rsidRDefault="00BF1B51" w:rsidP="00BF1B51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   В.П. </w:t>
      </w:r>
      <w:proofErr w:type="spellStart"/>
      <w:r>
        <w:rPr>
          <w:rFonts w:eastAsia="Times New Roman" w:cs="Times New Roman"/>
          <w:szCs w:val="28"/>
          <w:lang w:eastAsia="ru-RU"/>
        </w:rPr>
        <w:t>Фризен</w:t>
      </w:r>
      <w:proofErr w:type="spellEnd"/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autoSpaceDE w:val="0"/>
        <w:autoSpaceDN w:val="0"/>
        <w:adjustRightInd w:val="0"/>
        <w:rPr>
          <w:bCs/>
          <w:szCs w:val="28"/>
        </w:rPr>
      </w:pPr>
    </w:p>
    <w:p w:rsidR="00BF1B51" w:rsidRDefault="00BF1B51" w:rsidP="00BF1B51">
      <w:pPr>
        <w:ind w:left="567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Приложение 1</w:t>
      </w:r>
    </w:p>
    <w:p w:rsidR="00BF1B51" w:rsidRDefault="00BF1B51" w:rsidP="00BF1B51">
      <w:pPr>
        <w:ind w:left="567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 постановлению </w:t>
      </w:r>
    </w:p>
    <w:p w:rsidR="00BF1B51" w:rsidRDefault="00BF1B51" w:rsidP="00BF1B51">
      <w:pPr>
        <w:ind w:left="567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Администрации города</w:t>
      </w:r>
    </w:p>
    <w:p w:rsidR="00BF1B51" w:rsidRDefault="00BF1B51" w:rsidP="00BF1B51">
      <w:pPr>
        <w:ind w:left="567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____________ № _______</w:t>
      </w:r>
    </w:p>
    <w:p w:rsidR="00BF1B51" w:rsidRDefault="00BF1B51" w:rsidP="00BF1B51">
      <w:pPr>
        <w:ind w:left="5954"/>
        <w:rPr>
          <w:rFonts w:eastAsia="Times New Roman" w:cs="Times New Roman"/>
          <w:color w:val="FF0000"/>
          <w:szCs w:val="28"/>
        </w:rPr>
      </w:pPr>
    </w:p>
    <w:p w:rsidR="00BF1B51" w:rsidRDefault="00BF1B51" w:rsidP="00BF1B51">
      <w:pPr>
        <w:ind w:left="5954"/>
        <w:rPr>
          <w:rFonts w:eastAsia="Times New Roman" w:cs="Times New Roman"/>
          <w:color w:val="FF0000"/>
          <w:szCs w:val="28"/>
        </w:rPr>
      </w:pPr>
    </w:p>
    <w:p w:rsidR="00BF1B51" w:rsidRDefault="00BF1B51" w:rsidP="00BF1B51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Перечень мероприятий</w:t>
      </w:r>
    </w:p>
    <w:p w:rsidR="00BF1B51" w:rsidRDefault="00BF1B51" w:rsidP="00BF1B51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муниципального бюджетного учреждения дополнительного образования </w:t>
      </w:r>
    </w:p>
    <w:p w:rsidR="00BF1B51" w:rsidRDefault="00BF1B51" w:rsidP="00BF1B51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«Детская школа искусств № 2» на 2025 год</w:t>
      </w:r>
    </w:p>
    <w:p w:rsidR="00BF1B51" w:rsidRDefault="00BF1B51" w:rsidP="00BF1B51">
      <w:pPr>
        <w:ind w:left="5954"/>
        <w:rPr>
          <w:rFonts w:eastAsia="Times New Roman" w:cs="Times New Roman"/>
          <w:color w:val="FF000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2"/>
        <w:gridCol w:w="1898"/>
        <w:gridCol w:w="1804"/>
      </w:tblGrid>
      <w:tr w:rsidR="00BF1B51" w:rsidTr="00BF1B51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Cs w:val="20"/>
                <w:lang w:eastAsia="ru-RU"/>
              </w:rPr>
              <w:t>Наименование мероприятий</w:t>
            </w:r>
          </w:p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Cs w:val="20"/>
                <w:lang w:eastAsia="ru-RU"/>
              </w:rPr>
              <w:t xml:space="preserve">Сроки </w:t>
            </w:r>
          </w:p>
          <w:p w:rsidR="00BF1B51" w:rsidRDefault="00BF1B51" w:rsidP="00BF1B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Cs w:val="20"/>
                <w:lang w:eastAsia="ru-RU"/>
              </w:rPr>
              <w:t>проведения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51" w:rsidRDefault="00BF1B51" w:rsidP="00BF1B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Cs w:val="20"/>
                <w:lang w:eastAsia="ru-RU"/>
              </w:rPr>
              <w:t>Количество мероприятий</w:t>
            </w:r>
          </w:p>
        </w:tc>
      </w:tr>
      <w:tr w:rsidR="00BF1B51" w:rsidTr="00BF1B51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Cs w:val="20"/>
                <w:lang w:eastAsia="ru-RU"/>
              </w:rPr>
              <w:t>Мероприятия, запланированные в рамках субсидии на иные цели</w:t>
            </w:r>
          </w:p>
        </w:tc>
      </w:tr>
      <w:tr w:rsidR="00BF1B51" w:rsidTr="00BF1B51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1. Участие учащихся в выездных конкурсах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I – IV</w:t>
            </w:r>
          </w:p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Cs w:val="20"/>
                <w:lang w:eastAsia="ru-RU"/>
              </w:rPr>
              <w:t>кварталы</w:t>
            </w:r>
          </w:p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Cs w:val="20"/>
                <w:lang w:eastAsia="ru-RU"/>
              </w:rPr>
              <w:t>2025 года</w:t>
            </w:r>
          </w:p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</w:t>
            </w:r>
          </w:p>
        </w:tc>
      </w:tr>
      <w:tr w:rsidR="00BF1B51" w:rsidTr="00BF1B51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autoSpaceDE w:val="0"/>
              <w:autoSpaceDN w:val="0"/>
              <w:adjustRightInd w:val="0"/>
              <w:rPr>
                <w:color w:val="000000" w:themeColor="text1"/>
                <w:szCs w:val="20"/>
                <w:lang w:eastAsia="ru-RU"/>
              </w:rPr>
            </w:pPr>
            <w:r>
              <w:rPr>
                <w:color w:val="000000" w:themeColor="text1"/>
                <w:szCs w:val="20"/>
                <w:lang w:eastAsia="ru-RU"/>
              </w:rPr>
              <w:t>2. Участие учащихся в выездных фестивалях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0"/>
                <w:lang w:eastAsia="ru-RU"/>
              </w:rPr>
            </w:pPr>
            <w:r>
              <w:rPr>
                <w:color w:val="000000" w:themeColor="text1"/>
                <w:szCs w:val="20"/>
                <w:lang w:eastAsia="ru-RU"/>
              </w:rPr>
              <w:t>I – IV</w:t>
            </w:r>
          </w:p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Cs w:val="20"/>
                <w:lang w:eastAsia="ru-RU"/>
              </w:rPr>
              <w:t>кварталы</w:t>
            </w:r>
          </w:p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Cs w:val="20"/>
                <w:lang w:eastAsia="ru-RU"/>
              </w:rPr>
              <w:t>2025 года</w:t>
            </w:r>
          </w:p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0"/>
                <w:lang w:eastAsia="ru-RU"/>
              </w:rPr>
            </w:pPr>
            <w:r>
              <w:rPr>
                <w:color w:val="000000" w:themeColor="text1"/>
                <w:szCs w:val="20"/>
                <w:lang w:eastAsia="ru-RU"/>
              </w:rPr>
              <w:t>1</w:t>
            </w:r>
          </w:p>
        </w:tc>
      </w:tr>
      <w:tr w:rsidR="00BF1B51" w:rsidTr="00BF1B51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autoSpaceDE w:val="0"/>
              <w:autoSpaceDN w:val="0"/>
              <w:adjustRightInd w:val="0"/>
              <w:rPr>
                <w:color w:val="000000" w:themeColor="text1"/>
                <w:szCs w:val="20"/>
                <w:lang w:eastAsia="ru-RU"/>
              </w:rPr>
            </w:pPr>
            <w:r>
              <w:rPr>
                <w:color w:val="000000" w:themeColor="text1"/>
                <w:szCs w:val="20"/>
                <w:lang w:eastAsia="ru-RU"/>
              </w:rPr>
              <w:t xml:space="preserve">3. Участие учащихся во </w:t>
            </w:r>
            <w:r>
              <w:rPr>
                <w:color w:val="000000" w:themeColor="text1"/>
                <w:szCs w:val="20"/>
                <w:lang w:val="en-US" w:eastAsia="ru-RU"/>
              </w:rPr>
              <w:t>II</w:t>
            </w:r>
            <w:r>
              <w:rPr>
                <w:color w:val="000000" w:themeColor="text1"/>
                <w:szCs w:val="20"/>
                <w:lang w:eastAsia="ru-RU"/>
              </w:rPr>
              <w:t xml:space="preserve"> Творческой </w:t>
            </w:r>
          </w:p>
          <w:p w:rsidR="00BF1B51" w:rsidRDefault="00BF1B51">
            <w:pPr>
              <w:autoSpaceDE w:val="0"/>
              <w:autoSpaceDN w:val="0"/>
              <w:adjustRightInd w:val="0"/>
              <w:rPr>
                <w:color w:val="000000" w:themeColor="text1"/>
                <w:szCs w:val="20"/>
                <w:lang w:eastAsia="ru-RU"/>
              </w:rPr>
            </w:pPr>
            <w:r>
              <w:rPr>
                <w:color w:val="000000" w:themeColor="text1"/>
                <w:szCs w:val="20"/>
                <w:lang w:eastAsia="ru-RU"/>
              </w:rPr>
              <w:t>школе «Юные Мастера»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0"/>
                <w:lang w:eastAsia="ru-RU"/>
              </w:rPr>
            </w:pPr>
            <w:r>
              <w:rPr>
                <w:color w:val="000000" w:themeColor="text1"/>
                <w:szCs w:val="20"/>
                <w:lang w:eastAsia="ru-RU"/>
              </w:rPr>
              <w:t>II – III</w:t>
            </w:r>
          </w:p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 w:themeColor="text1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Cs w:val="20"/>
                <w:lang w:eastAsia="ru-RU"/>
              </w:rPr>
              <w:t>кварталы</w:t>
            </w:r>
          </w:p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Cs w:val="20"/>
                <w:lang w:eastAsia="ru-RU"/>
              </w:rPr>
              <w:t>2025 года</w:t>
            </w:r>
          </w:p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0"/>
                <w:lang w:eastAsia="ru-RU"/>
              </w:rPr>
            </w:pPr>
            <w:r>
              <w:rPr>
                <w:color w:val="000000" w:themeColor="text1"/>
                <w:szCs w:val="20"/>
                <w:lang w:eastAsia="ru-RU"/>
              </w:rPr>
              <w:t>1</w:t>
            </w:r>
          </w:p>
        </w:tc>
      </w:tr>
      <w:tr w:rsidR="00BF1B51" w:rsidTr="00BF1B51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4. </w:t>
            </w:r>
            <w:r>
              <w:rPr>
                <w:rFonts w:ascii="Times New Roman CYR" w:hAnsi="Times New Roman CYR" w:cs="Times New Roman CYR"/>
                <w:szCs w:val="20"/>
                <w:lang w:eastAsia="ru-RU"/>
              </w:rPr>
              <w:t xml:space="preserve">Участие учащихся в Международной Летней творческой мастерской Русской национальной творческой школы </w:t>
            </w:r>
          </w:p>
          <w:p w:rsidR="00BF1B51" w:rsidRDefault="00BF1B51">
            <w:pPr>
              <w:autoSpaceDE w:val="0"/>
              <w:autoSpaceDN w:val="0"/>
              <w:adjustRightInd w:val="0"/>
              <w:rPr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0"/>
                <w:lang w:eastAsia="ru-RU"/>
              </w:rPr>
              <w:t>Виктора Маевского Суздаль – 2025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II – III</w:t>
            </w:r>
          </w:p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0"/>
                <w:lang w:eastAsia="ru-RU"/>
              </w:rPr>
              <w:t>кварталы</w:t>
            </w:r>
          </w:p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0"/>
                <w:lang w:eastAsia="ru-RU"/>
              </w:rPr>
              <w:t>2025 года</w:t>
            </w:r>
          </w:p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</w:t>
            </w:r>
          </w:p>
        </w:tc>
      </w:tr>
      <w:tr w:rsidR="00BF1B51" w:rsidTr="00BF1B51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autoSpaceDE w:val="0"/>
              <w:autoSpaceDN w:val="0"/>
              <w:adjustRightInd w:val="0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 xml:space="preserve">5. </w:t>
            </w:r>
            <w:r>
              <w:rPr>
                <w:rFonts w:ascii="Times New Roman CYR" w:hAnsi="Times New Roman CYR" w:cs="Times New Roman CYR"/>
                <w:color w:val="000000"/>
                <w:szCs w:val="20"/>
                <w:lang w:eastAsia="ru-RU"/>
              </w:rPr>
              <w:t xml:space="preserve">Городской концерт участников программы </w:t>
            </w:r>
            <w:r>
              <w:rPr>
                <w:color w:val="000000"/>
                <w:szCs w:val="20"/>
                <w:lang w:eastAsia="ru-RU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Cs w:val="20"/>
                <w:lang w:eastAsia="ru-RU"/>
              </w:rPr>
              <w:t>Новые имена Сургута</w:t>
            </w:r>
            <w:r>
              <w:rPr>
                <w:color w:val="000000"/>
                <w:szCs w:val="20"/>
                <w:lang w:eastAsia="ru-RU"/>
              </w:rPr>
              <w:t xml:space="preserve">», </w:t>
            </w:r>
            <w:r>
              <w:rPr>
                <w:rFonts w:ascii="Times New Roman CYR" w:hAnsi="Times New Roman CYR" w:cs="Times New Roman CYR"/>
                <w:color w:val="000000"/>
                <w:szCs w:val="20"/>
                <w:lang w:eastAsia="ru-RU"/>
              </w:rPr>
              <w:t>посвященный Дню музыки и Дню учителя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 xml:space="preserve">IV </w:t>
            </w:r>
            <w:r>
              <w:rPr>
                <w:rFonts w:ascii="Times New Roman CYR" w:hAnsi="Times New Roman CYR" w:cs="Times New Roman CYR"/>
                <w:color w:val="000000"/>
                <w:szCs w:val="20"/>
                <w:lang w:eastAsia="ru-RU"/>
              </w:rPr>
              <w:t>квартал</w:t>
            </w:r>
          </w:p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Cs w:val="20"/>
                <w:lang w:eastAsia="ru-RU"/>
              </w:rPr>
              <w:t>2025 года</w:t>
            </w:r>
          </w:p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1</w:t>
            </w:r>
          </w:p>
        </w:tc>
      </w:tr>
    </w:tbl>
    <w:p w:rsidR="00BF1B51" w:rsidRDefault="00BF1B51" w:rsidP="00BF1B51">
      <w:pPr>
        <w:ind w:left="5954"/>
        <w:rPr>
          <w:rFonts w:eastAsia="Times New Roman" w:cs="Times New Roman"/>
          <w:color w:val="FF0000"/>
          <w:szCs w:val="28"/>
        </w:rPr>
      </w:pPr>
    </w:p>
    <w:p w:rsidR="00BF1B51" w:rsidRDefault="00BF1B51" w:rsidP="00BF1B51">
      <w:pPr>
        <w:ind w:left="5954"/>
        <w:rPr>
          <w:rFonts w:eastAsia="Times New Roman" w:cs="Times New Roman"/>
          <w:color w:val="FF0000"/>
          <w:szCs w:val="28"/>
        </w:rPr>
      </w:pPr>
    </w:p>
    <w:p w:rsidR="00BF1B51" w:rsidRDefault="00BF1B51" w:rsidP="00BF1B51">
      <w:pPr>
        <w:spacing w:after="160" w:line="256" w:lineRule="auto"/>
        <w:rPr>
          <w:rFonts w:eastAsia="Times New Roman" w:cs="Times New Roman"/>
          <w:szCs w:val="28"/>
          <w:lang w:val="en-US" w:eastAsia="ru-RU"/>
        </w:rPr>
        <w:sectPr w:rsidR="00BF1B51" w:rsidSect="006A5CF3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F1B51" w:rsidRDefault="00BF1B51" w:rsidP="00BF1B51">
      <w:pPr>
        <w:ind w:left="567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Приложение 2</w:t>
      </w:r>
    </w:p>
    <w:p w:rsidR="00BF1B51" w:rsidRDefault="00BF1B51" w:rsidP="00BF1B51">
      <w:pPr>
        <w:ind w:left="567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 постановлению </w:t>
      </w:r>
    </w:p>
    <w:p w:rsidR="00BF1B51" w:rsidRDefault="00BF1B51" w:rsidP="00BF1B51">
      <w:pPr>
        <w:ind w:left="567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Администрации города</w:t>
      </w:r>
    </w:p>
    <w:p w:rsidR="00BF1B51" w:rsidRDefault="00BF1B51" w:rsidP="00BF1B51">
      <w:pPr>
        <w:ind w:left="567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____________ № ________</w:t>
      </w:r>
    </w:p>
    <w:p w:rsidR="00BF1B51" w:rsidRDefault="00BF1B51" w:rsidP="00BF1B51">
      <w:pPr>
        <w:ind w:left="6521" w:firstLine="6"/>
        <w:rPr>
          <w:rFonts w:eastAsia="Times New Roman" w:cs="Times New Roman"/>
          <w:szCs w:val="28"/>
          <w:lang w:eastAsia="ru-RU"/>
        </w:rPr>
      </w:pPr>
    </w:p>
    <w:p w:rsidR="00BF1B51" w:rsidRDefault="00BF1B51" w:rsidP="00BF1B51">
      <w:pPr>
        <w:ind w:left="5664" w:firstLine="708"/>
        <w:rPr>
          <w:rFonts w:eastAsia="Times New Roman" w:cs="Times New Roman"/>
          <w:szCs w:val="28"/>
          <w:lang w:eastAsia="ru-RU"/>
        </w:rPr>
      </w:pPr>
    </w:p>
    <w:p w:rsidR="00BF1B51" w:rsidRDefault="00BF1B51" w:rsidP="00BF1B51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Перечень мероприятий </w:t>
      </w:r>
    </w:p>
    <w:p w:rsidR="00BF1B51" w:rsidRDefault="00BF1B51" w:rsidP="00BF1B51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муниципального бюджетного учреждения дополнительного образования </w:t>
      </w:r>
    </w:p>
    <w:p w:rsidR="00BF1B51" w:rsidRDefault="00BF1B51" w:rsidP="00BF1B51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«Детская музыкальная школа № 3» на 2025 год</w:t>
      </w:r>
    </w:p>
    <w:p w:rsidR="00BF1B51" w:rsidRPr="00BF1B51" w:rsidRDefault="00BF1B51" w:rsidP="00BF1B51">
      <w:pPr>
        <w:ind w:left="5664" w:firstLine="708"/>
        <w:rPr>
          <w:rFonts w:eastAsia="Times New Roman" w:cs="Times New Roman"/>
          <w:sz w:val="20"/>
          <w:szCs w:val="28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2"/>
        <w:gridCol w:w="1798"/>
        <w:gridCol w:w="1788"/>
      </w:tblGrid>
      <w:tr w:rsidR="00BF1B51" w:rsidTr="00BF1B51"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Сроки проведения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BF1B51" w:rsidTr="00BF1B5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Мероприятия, запланированные в рамках субсидии на иные цели</w:t>
            </w:r>
          </w:p>
        </w:tc>
      </w:tr>
      <w:tr w:rsidR="00BF1B51" w:rsidTr="00BF1B51"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 w:rsidP="00BF1B51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 Участие учащихся в выездных конкурсах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I – IV кварталы</w:t>
            </w:r>
          </w:p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BF1B51" w:rsidTr="00BF1B51"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 w:rsidP="00BF1B51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 Участие учащихся в Международной </w:t>
            </w:r>
          </w:p>
          <w:p w:rsidR="00BF1B51" w:rsidRDefault="00BF1B51" w:rsidP="00BF1B51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Летней творческой мастерской Русской национальной творческой школы </w:t>
            </w:r>
          </w:p>
          <w:p w:rsidR="00BF1B51" w:rsidRDefault="00BF1B51" w:rsidP="00BF1B51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Виктора Маевского Суздаль – 2025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I</w:t>
            </w:r>
            <w:r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кварталы</w:t>
            </w:r>
          </w:p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BF1B51" w:rsidRDefault="00BF1B51" w:rsidP="00BF1B51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</w:p>
    <w:p w:rsidR="00BF1B51" w:rsidRDefault="00BF1B51" w:rsidP="00BF1B51">
      <w:pPr>
        <w:spacing w:after="160" w:line="256" w:lineRule="auto"/>
        <w:rPr>
          <w:rFonts w:eastAsia="Times New Roman" w:cs="Times New Roman"/>
          <w:sz w:val="24"/>
          <w:szCs w:val="24"/>
          <w:lang w:eastAsia="ru-RU"/>
        </w:rPr>
      </w:pPr>
    </w:p>
    <w:p w:rsidR="00BF1B51" w:rsidRDefault="00BF1B51" w:rsidP="00BF1B51">
      <w:pPr>
        <w:spacing w:after="160" w:line="256" w:lineRule="auto"/>
        <w:rPr>
          <w:rFonts w:eastAsia="Times New Roman" w:cs="Times New Roman"/>
          <w:sz w:val="24"/>
          <w:szCs w:val="24"/>
          <w:lang w:eastAsia="ru-RU"/>
        </w:rPr>
      </w:pPr>
    </w:p>
    <w:p w:rsidR="00BF1B51" w:rsidRDefault="00BF1B51" w:rsidP="00BF1B51">
      <w:pPr>
        <w:spacing w:after="160" w:line="25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F1B51" w:rsidRDefault="00BF1B51" w:rsidP="00BF1B51">
      <w:pPr>
        <w:spacing w:after="160" w:line="256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BF1B51" w:rsidRDefault="00BF1B51" w:rsidP="00BF1B51">
      <w:pPr>
        <w:ind w:left="567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Приложение 3</w:t>
      </w:r>
    </w:p>
    <w:p w:rsidR="00BF1B51" w:rsidRDefault="00BF1B51" w:rsidP="00BF1B51">
      <w:pPr>
        <w:ind w:left="567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 постановлению </w:t>
      </w:r>
    </w:p>
    <w:p w:rsidR="00BF1B51" w:rsidRDefault="00BF1B51" w:rsidP="00BF1B51">
      <w:pPr>
        <w:ind w:left="567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Администрации города</w:t>
      </w:r>
    </w:p>
    <w:p w:rsidR="00BF1B51" w:rsidRDefault="00BF1B51" w:rsidP="00BF1B51">
      <w:pPr>
        <w:ind w:left="567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____________ № ________</w:t>
      </w:r>
    </w:p>
    <w:p w:rsidR="00BF1B51" w:rsidRDefault="00BF1B51" w:rsidP="00BF1B51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</w:p>
    <w:p w:rsidR="00BF1B51" w:rsidRDefault="00BF1B51" w:rsidP="00BF1B51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</w:p>
    <w:p w:rsidR="00BF1B51" w:rsidRDefault="00BF1B51" w:rsidP="00BF1B51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Перечень мероприятий </w:t>
      </w:r>
    </w:p>
    <w:p w:rsidR="00BF1B51" w:rsidRDefault="00BF1B51" w:rsidP="00BF1B51">
      <w:pPr>
        <w:ind w:left="284" w:hanging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муниципального бюджетного учреждения дополнительного образования </w:t>
      </w:r>
    </w:p>
    <w:p w:rsidR="00BF1B51" w:rsidRDefault="00BF1B51" w:rsidP="00BF1B51">
      <w:pPr>
        <w:ind w:left="284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«Детская школа искусств им. Г. </w:t>
      </w:r>
      <w:proofErr w:type="spellStart"/>
      <w:r>
        <w:rPr>
          <w:rFonts w:eastAsia="Times New Roman" w:cs="Times New Roman"/>
          <w:szCs w:val="28"/>
          <w:lang w:eastAsia="ru-RU"/>
        </w:rPr>
        <w:t>Кукуевицкого</w:t>
      </w:r>
      <w:proofErr w:type="spellEnd"/>
      <w:r>
        <w:rPr>
          <w:rFonts w:eastAsia="Times New Roman" w:cs="Times New Roman"/>
          <w:szCs w:val="28"/>
          <w:lang w:eastAsia="ru-RU"/>
        </w:rPr>
        <w:t>» на 2025 год</w:t>
      </w:r>
    </w:p>
    <w:p w:rsidR="00BF1B51" w:rsidRPr="00BF1B51" w:rsidRDefault="00BF1B51" w:rsidP="00BF1B51">
      <w:pPr>
        <w:spacing w:after="160" w:line="256" w:lineRule="auto"/>
        <w:rPr>
          <w:rFonts w:eastAsia="Times New Roman" w:cs="Times New Roman"/>
          <w:sz w:val="8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0"/>
        <w:gridCol w:w="1690"/>
        <w:gridCol w:w="1788"/>
      </w:tblGrid>
      <w:tr w:rsidR="00BF1B51" w:rsidTr="00BF1B51"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Сроки проведения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BF1B51" w:rsidTr="00BF1B51"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Мероприятия, запланированные в рамках субсидии на иные цели</w:t>
            </w:r>
          </w:p>
        </w:tc>
      </w:tr>
      <w:tr w:rsidR="00BF1B51" w:rsidTr="00BF1B51"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 Участие учащихся в выездных конкурсах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I – IV кварталы</w:t>
            </w:r>
          </w:p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BF1B51" w:rsidTr="00BF1B51"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 Участие учащихся в профильной (интенсивной) смене по направлению «Искусство»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I</w:t>
            </w:r>
            <w:r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BF1B51" w:rsidTr="00BF1B51"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 w:rsidP="00BF1B51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 Участие учащихся в Международной Летней творческой мастерской Русской национальной творческой школы </w:t>
            </w:r>
          </w:p>
          <w:p w:rsidR="00BF1B51" w:rsidRDefault="00BF1B51" w:rsidP="00BF1B51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Виктора Маевского Суздаль – 2025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I</w:t>
            </w:r>
            <w:r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кварталы</w:t>
            </w:r>
          </w:p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51" w:rsidRDefault="00BF1B51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BF1B51" w:rsidRDefault="00BF1B51" w:rsidP="00BF1B51">
      <w:pPr>
        <w:ind w:left="284" w:hanging="284"/>
        <w:rPr>
          <w:rFonts w:eastAsia="Times New Roman" w:cs="Times New Roman"/>
          <w:szCs w:val="28"/>
          <w:lang w:eastAsia="ru-RU"/>
        </w:rPr>
      </w:pPr>
    </w:p>
    <w:p w:rsidR="00F865B3" w:rsidRPr="00BF1B51" w:rsidRDefault="00F865B3" w:rsidP="00BF1B51"/>
    <w:sectPr w:rsidR="00F865B3" w:rsidRPr="00BF1B51" w:rsidSect="006A5C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113" w:rsidRDefault="00874113">
      <w:r>
        <w:separator/>
      </w:r>
    </w:p>
  </w:endnote>
  <w:endnote w:type="continuationSeparator" w:id="0">
    <w:p w:rsidR="00874113" w:rsidRDefault="0087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113" w:rsidRDefault="00874113">
      <w:r>
        <w:separator/>
      </w:r>
    </w:p>
  </w:footnote>
  <w:footnote w:type="continuationSeparator" w:id="0">
    <w:p w:rsidR="00874113" w:rsidRDefault="0087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D22D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1562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1562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1562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F4CA4">
          <w:rPr>
            <w:noProof/>
            <w:sz w:val="20"/>
            <w:szCs w:val="20"/>
            <w:lang w:val="en-US"/>
          </w:rPr>
          <w:instrText>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541F8B" w:rsidRDefault="00B156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51"/>
    <w:rsid w:val="004D22D2"/>
    <w:rsid w:val="004F4CA4"/>
    <w:rsid w:val="00552BCE"/>
    <w:rsid w:val="00874113"/>
    <w:rsid w:val="00924D41"/>
    <w:rsid w:val="00B15621"/>
    <w:rsid w:val="00BD4DF0"/>
    <w:rsid w:val="00BF1B5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D76060-C63D-4B75-9D5C-E4640CCB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B5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F1B51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BF1B51"/>
    <w:rPr>
      <w:color w:val="0563C1" w:themeColor="hyperlink"/>
      <w:u w:val="single"/>
    </w:rPr>
  </w:style>
  <w:style w:type="paragraph" w:styleId="a7">
    <w:name w:val="No Spacing"/>
    <w:uiPriority w:val="1"/>
    <w:qFormat/>
    <w:rsid w:val="00BF1B5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2025-10-20T09:35:00Z</cp:lastPrinted>
  <dcterms:created xsi:type="dcterms:W3CDTF">2025-10-27T04:07:00Z</dcterms:created>
  <dcterms:modified xsi:type="dcterms:W3CDTF">2025-10-27T04:07:00Z</dcterms:modified>
</cp:coreProperties>
</file>