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37508BDD" w:rsidR="00D42829" w:rsidRPr="00EA36D6" w:rsidRDefault="00D42829" w:rsidP="00F6721B">
      <w:pPr>
        <w:ind w:left="5245"/>
        <w:jc w:val="both"/>
        <w:rPr>
          <w:sz w:val="24"/>
        </w:rPr>
      </w:pPr>
      <w:r w:rsidRPr="00EA36D6">
        <w:rPr>
          <w:sz w:val="24"/>
        </w:rPr>
        <w:t>Проект</w:t>
      </w:r>
      <w:r w:rsidR="00D47398">
        <w:rPr>
          <w:sz w:val="24"/>
        </w:rPr>
        <w:t xml:space="preserve"> </w:t>
      </w:r>
    </w:p>
    <w:p w14:paraId="3765D9B4" w14:textId="44B0AB41" w:rsidR="00BF01C9" w:rsidRPr="001919E1" w:rsidRDefault="00CB791A" w:rsidP="00F6721B">
      <w:pPr>
        <w:ind w:left="5245"/>
        <w:jc w:val="both"/>
        <w:rPr>
          <w:sz w:val="24"/>
        </w:rPr>
      </w:pPr>
      <w:r>
        <w:rPr>
          <w:sz w:val="24"/>
        </w:rPr>
        <w:t>п</w:t>
      </w:r>
      <w:r w:rsidR="00D42829"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6F7489DE" w14:textId="760F8680" w:rsidR="009A5656" w:rsidRPr="00B04794" w:rsidRDefault="009A5656" w:rsidP="009A5656">
      <w:pPr>
        <w:tabs>
          <w:tab w:val="left" w:pos="0"/>
        </w:tabs>
        <w:ind w:right="5102"/>
        <w:rPr>
          <w:szCs w:val="28"/>
        </w:rPr>
      </w:pPr>
      <w:r w:rsidRPr="002E01E7">
        <w:rPr>
          <w:szCs w:val="28"/>
        </w:rPr>
        <w:t>О внесении изменени</w:t>
      </w:r>
      <w:r w:rsidR="00ED18E5">
        <w:rPr>
          <w:szCs w:val="28"/>
        </w:rPr>
        <w:t>й</w:t>
      </w:r>
    </w:p>
    <w:p w14:paraId="64D9EFC6" w14:textId="77777777" w:rsidR="009A5656" w:rsidRPr="007627BC" w:rsidRDefault="009A5656" w:rsidP="009A5656">
      <w:pPr>
        <w:tabs>
          <w:tab w:val="left" w:pos="0"/>
        </w:tabs>
        <w:ind w:right="5102"/>
        <w:rPr>
          <w:szCs w:val="28"/>
        </w:rPr>
      </w:pPr>
      <w:r w:rsidRPr="002E01E7">
        <w:rPr>
          <w:szCs w:val="28"/>
        </w:rPr>
        <w:t xml:space="preserve">в постановление Администрации города </w:t>
      </w:r>
      <w:r>
        <w:rPr>
          <w:szCs w:val="28"/>
        </w:rPr>
        <w:t>от</w:t>
      </w:r>
      <w:r w:rsidRPr="00996686">
        <w:rPr>
          <w:szCs w:val="28"/>
        </w:rPr>
        <w:t xml:space="preserve"> </w:t>
      </w:r>
      <w:r w:rsidRPr="007627BC">
        <w:rPr>
          <w:szCs w:val="28"/>
        </w:rPr>
        <w:t>26.01.2016 № 464</w:t>
      </w:r>
    </w:p>
    <w:p w14:paraId="2EA93851" w14:textId="77777777" w:rsidR="00CB791A" w:rsidRDefault="009A5656" w:rsidP="009A5656">
      <w:pPr>
        <w:tabs>
          <w:tab w:val="left" w:pos="0"/>
        </w:tabs>
        <w:ind w:right="5102"/>
        <w:rPr>
          <w:szCs w:val="28"/>
        </w:rPr>
      </w:pPr>
      <w:r w:rsidRPr="007627BC">
        <w:rPr>
          <w:szCs w:val="28"/>
        </w:rPr>
        <w:t>«Об утверждении порядка определения объема</w:t>
      </w:r>
      <w:r>
        <w:rPr>
          <w:szCs w:val="28"/>
        </w:rPr>
        <w:t xml:space="preserve"> </w:t>
      </w:r>
    </w:p>
    <w:p w14:paraId="323D28F5" w14:textId="307C6130" w:rsidR="009A5656" w:rsidRPr="007627BC" w:rsidRDefault="009A5656" w:rsidP="009A5656">
      <w:pPr>
        <w:tabs>
          <w:tab w:val="left" w:pos="0"/>
        </w:tabs>
        <w:ind w:right="5102"/>
        <w:rPr>
          <w:szCs w:val="28"/>
        </w:rPr>
      </w:pPr>
      <w:r w:rsidRPr="007627BC">
        <w:rPr>
          <w:szCs w:val="28"/>
        </w:rPr>
        <w:t xml:space="preserve">и </w:t>
      </w:r>
      <w:r>
        <w:rPr>
          <w:szCs w:val="28"/>
        </w:rPr>
        <w:t>п</w:t>
      </w:r>
      <w:r w:rsidRPr="007627BC">
        <w:rPr>
          <w:szCs w:val="28"/>
        </w:rPr>
        <w:t>редоставления субсидии</w:t>
      </w:r>
    </w:p>
    <w:p w14:paraId="6F59202F" w14:textId="77777777" w:rsidR="009A5656" w:rsidRPr="007627BC" w:rsidRDefault="009A5656" w:rsidP="009A5656">
      <w:pPr>
        <w:tabs>
          <w:tab w:val="left" w:pos="0"/>
        </w:tabs>
        <w:ind w:right="5102"/>
        <w:rPr>
          <w:szCs w:val="28"/>
        </w:rPr>
      </w:pPr>
      <w:r w:rsidRPr="007627BC">
        <w:rPr>
          <w:szCs w:val="28"/>
        </w:rPr>
        <w:t>на создание условий</w:t>
      </w:r>
    </w:p>
    <w:p w14:paraId="49349B77" w14:textId="77777777" w:rsidR="009A5656" w:rsidRPr="007627BC" w:rsidRDefault="009A5656" w:rsidP="009A5656">
      <w:pPr>
        <w:tabs>
          <w:tab w:val="left" w:pos="0"/>
        </w:tabs>
        <w:ind w:right="5102"/>
        <w:rPr>
          <w:szCs w:val="28"/>
        </w:rPr>
      </w:pPr>
      <w:r w:rsidRPr="007627BC">
        <w:rPr>
          <w:szCs w:val="28"/>
        </w:rPr>
        <w:t>для осуществления присмотра</w:t>
      </w:r>
    </w:p>
    <w:p w14:paraId="023D0FC2" w14:textId="77777777" w:rsidR="009A5656" w:rsidRPr="00DF6EEC" w:rsidRDefault="009A5656" w:rsidP="009A5656">
      <w:pPr>
        <w:tabs>
          <w:tab w:val="left" w:pos="0"/>
        </w:tabs>
        <w:ind w:right="5102"/>
        <w:rPr>
          <w:szCs w:val="28"/>
        </w:rPr>
      </w:pPr>
      <w:r w:rsidRPr="007627BC">
        <w:rPr>
          <w:szCs w:val="28"/>
        </w:rPr>
        <w:t>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r w:rsidRPr="000741AD">
        <w:rPr>
          <w:szCs w:val="28"/>
        </w:rPr>
        <w:t>»</w:t>
      </w:r>
    </w:p>
    <w:p w14:paraId="420E3B7E" w14:textId="4512708C" w:rsidR="008B4A1B" w:rsidRPr="00DF6EEC" w:rsidRDefault="008B4A1B" w:rsidP="00740380">
      <w:pPr>
        <w:tabs>
          <w:tab w:val="left" w:pos="0"/>
        </w:tabs>
        <w:ind w:right="5102"/>
        <w:rPr>
          <w:szCs w:val="28"/>
        </w:rPr>
      </w:pPr>
    </w:p>
    <w:p w14:paraId="4B8153EB" w14:textId="2C05BFEE" w:rsidR="00600969" w:rsidRPr="00353A49" w:rsidRDefault="009A5656" w:rsidP="009A5656">
      <w:pPr>
        <w:ind w:firstLine="709"/>
        <w:jc w:val="both"/>
        <w:rPr>
          <w:szCs w:val="28"/>
        </w:rPr>
      </w:pPr>
      <w:r w:rsidRPr="009A5656">
        <w:rPr>
          <w:szCs w:val="28"/>
        </w:rPr>
        <w:t xml:space="preserve">В соответствии со статьями 78,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Департамента образования и науки Ханты-Мансийского автономного                          округа – Югры от </w:t>
      </w:r>
      <w:r>
        <w:rPr>
          <w:szCs w:val="28"/>
        </w:rPr>
        <w:t>14.03</w:t>
      </w:r>
      <w:r w:rsidRPr="009A5656">
        <w:rPr>
          <w:szCs w:val="28"/>
        </w:rPr>
        <w:t>.2025 № 10-П-</w:t>
      </w:r>
      <w:r>
        <w:rPr>
          <w:szCs w:val="28"/>
        </w:rPr>
        <w:t xml:space="preserve">477 </w:t>
      </w:r>
      <w:r w:rsidRPr="009A5656">
        <w:rPr>
          <w:szCs w:val="28"/>
        </w:rPr>
        <w:t xml:space="preserve">«Об утверждении Примерного порядка предоставления субсидии на создание условий для осуществления присмотра </w:t>
      </w:r>
      <w:r>
        <w:rPr>
          <w:szCs w:val="28"/>
        </w:rPr>
        <w:t xml:space="preserve">                     </w:t>
      </w:r>
      <w:r w:rsidRPr="009A5656">
        <w:rPr>
          <w:szCs w:val="28"/>
        </w:rPr>
        <w:t>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w:t>
      </w:r>
      <w:r>
        <w:rPr>
          <w:szCs w:val="28"/>
        </w:rPr>
        <w:t xml:space="preserve">, </w:t>
      </w:r>
      <w:r w:rsidRPr="009A5656">
        <w:rPr>
          <w:szCs w:val="28"/>
        </w:rPr>
        <w:t xml:space="preserve">распоряжением Администрации города от 30.12.2005 № 3686 </w:t>
      </w:r>
      <w:r w:rsidR="00001C1C">
        <w:rPr>
          <w:szCs w:val="28"/>
        </w:rPr>
        <w:t xml:space="preserve">                 </w:t>
      </w:r>
      <w:r w:rsidRPr="009A5656">
        <w:rPr>
          <w:szCs w:val="28"/>
        </w:rPr>
        <w:t>«Об утверждении Регламента Администрации города»</w:t>
      </w:r>
      <w:r w:rsidR="00262F07">
        <w:rPr>
          <w:szCs w:val="28"/>
        </w:rPr>
        <w:t>:</w:t>
      </w:r>
    </w:p>
    <w:p w14:paraId="2917D01E" w14:textId="7F6F8B1F" w:rsidR="00695557" w:rsidRPr="005373FF" w:rsidRDefault="009A5656" w:rsidP="00B04794">
      <w:pPr>
        <w:tabs>
          <w:tab w:val="left" w:pos="0"/>
        </w:tabs>
        <w:ind w:firstLine="709"/>
        <w:jc w:val="both"/>
        <w:rPr>
          <w:szCs w:val="28"/>
        </w:rPr>
      </w:pPr>
      <w:r w:rsidRPr="009A5656">
        <w:rPr>
          <w:szCs w:val="28"/>
        </w:rPr>
        <w:lastRenderedPageBreak/>
        <w:t>1. Внести в постановление Администрации города от 26.01.2016 № 464    «Об утверждении порядка 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 изменениями от 28.04.2016 № 3235, 12.12.2016 № 8962, 22.02.2017 № 1104, 29.08.2017 № 7649, 22.02.2018 № 1327, 07.08.2018 № 5939, 25.12.2018 № 10171, 05.02.2019 № 734, 28.03.2019 № 2089, 13.01.2020 № 85, 17.02.</w:t>
      </w:r>
      <w:r w:rsidRPr="005373FF">
        <w:rPr>
          <w:szCs w:val="28"/>
        </w:rPr>
        <w:t xml:space="preserve">2020 № 1106, 07.05.2020 № 2952, 03.02.2021 № 748, 31.05.2021 № 4320, 03.08.2021 № 6628, 11.01.2022 № 88, 15.03.2022 № 2054, 31.05.2022 № 4293, 03.11.2022 № 8696, 27.03.2023 № 1541, 08.10.2024 № 5131, 25.12.2024 № 7050, </w:t>
      </w:r>
      <w:r w:rsidR="00001C1C" w:rsidRPr="005373FF">
        <w:rPr>
          <w:szCs w:val="28"/>
        </w:rPr>
        <w:t xml:space="preserve">           </w:t>
      </w:r>
      <w:r w:rsidRPr="005373FF">
        <w:rPr>
          <w:szCs w:val="28"/>
        </w:rPr>
        <w:t xml:space="preserve">от 05.02.2025 № 522) </w:t>
      </w:r>
      <w:r w:rsidR="000E04FB" w:rsidRPr="005373FF">
        <w:rPr>
          <w:szCs w:val="28"/>
        </w:rPr>
        <w:t xml:space="preserve">следующие </w:t>
      </w:r>
      <w:r w:rsidR="00262F07" w:rsidRPr="005373FF">
        <w:rPr>
          <w:szCs w:val="28"/>
        </w:rPr>
        <w:t>изменен</w:t>
      </w:r>
      <w:r w:rsidR="004740A0" w:rsidRPr="005373FF">
        <w:rPr>
          <w:szCs w:val="28"/>
        </w:rPr>
        <w:t>и</w:t>
      </w:r>
      <w:r w:rsidR="00F278D6" w:rsidRPr="005373FF">
        <w:rPr>
          <w:szCs w:val="28"/>
        </w:rPr>
        <w:t>я:</w:t>
      </w:r>
    </w:p>
    <w:p w14:paraId="7539116E" w14:textId="0209C3CC" w:rsidR="00B72308" w:rsidRDefault="00B72308" w:rsidP="00B04794">
      <w:pPr>
        <w:tabs>
          <w:tab w:val="left" w:pos="0"/>
        </w:tabs>
        <w:ind w:firstLine="709"/>
        <w:jc w:val="both"/>
        <w:rPr>
          <w:szCs w:val="28"/>
        </w:rPr>
      </w:pPr>
      <w:r w:rsidRPr="005373FF">
        <w:rPr>
          <w:szCs w:val="28"/>
        </w:rPr>
        <w:t>в приложении к постановлению:</w:t>
      </w:r>
    </w:p>
    <w:p w14:paraId="4BA913AB" w14:textId="7A24750F" w:rsidR="00253D11" w:rsidRDefault="00253D11" w:rsidP="00B04794">
      <w:pPr>
        <w:tabs>
          <w:tab w:val="left" w:pos="0"/>
        </w:tabs>
        <w:ind w:firstLine="709"/>
        <w:jc w:val="both"/>
        <w:rPr>
          <w:szCs w:val="28"/>
        </w:rPr>
      </w:pPr>
      <w:r>
        <w:rPr>
          <w:szCs w:val="28"/>
        </w:rPr>
        <w:t xml:space="preserve">1.1. В пункте 5 раздела </w:t>
      </w:r>
      <w:r>
        <w:rPr>
          <w:szCs w:val="28"/>
          <w:lang w:val="en-US"/>
        </w:rPr>
        <w:t>I</w:t>
      </w:r>
      <w:r>
        <w:rPr>
          <w:szCs w:val="28"/>
        </w:rPr>
        <w:t xml:space="preserve"> слова «</w:t>
      </w:r>
      <w:r w:rsidRPr="00253D11">
        <w:rPr>
          <w:szCs w:val="28"/>
        </w:rPr>
        <w:t>департаментом финансов Администрации города</w:t>
      </w:r>
      <w:r>
        <w:rPr>
          <w:szCs w:val="28"/>
        </w:rPr>
        <w:t>» исключить.</w:t>
      </w:r>
    </w:p>
    <w:p w14:paraId="63ABB63C" w14:textId="27472345" w:rsidR="00E92BC6" w:rsidRPr="00E92BC6" w:rsidRDefault="00E92BC6" w:rsidP="00B04794">
      <w:pPr>
        <w:tabs>
          <w:tab w:val="left" w:pos="0"/>
        </w:tabs>
        <w:ind w:firstLine="709"/>
        <w:jc w:val="both"/>
        <w:rPr>
          <w:szCs w:val="28"/>
        </w:rPr>
      </w:pPr>
      <w:r>
        <w:rPr>
          <w:szCs w:val="28"/>
        </w:rPr>
        <w:t xml:space="preserve">1.2. В пункте 7 раздела </w:t>
      </w:r>
      <w:r>
        <w:rPr>
          <w:szCs w:val="28"/>
          <w:lang w:val="en-US"/>
        </w:rPr>
        <w:t>II</w:t>
      </w:r>
      <w:r>
        <w:rPr>
          <w:szCs w:val="28"/>
        </w:rPr>
        <w:t xml:space="preserve"> слова «</w:t>
      </w:r>
      <w:r w:rsidRPr="00E92BC6">
        <w:rPr>
          <w:szCs w:val="28"/>
        </w:rPr>
        <w:t>департаментом финансов</w:t>
      </w:r>
      <w:r>
        <w:rPr>
          <w:szCs w:val="28"/>
        </w:rPr>
        <w:t>» исключить.</w:t>
      </w:r>
    </w:p>
    <w:p w14:paraId="488E6B65" w14:textId="174A318D" w:rsidR="00E92BC6" w:rsidRDefault="00E92BC6" w:rsidP="00B04794">
      <w:pPr>
        <w:tabs>
          <w:tab w:val="left" w:pos="0"/>
        </w:tabs>
        <w:ind w:firstLine="709"/>
        <w:jc w:val="both"/>
        <w:rPr>
          <w:szCs w:val="28"/>
        </w:rPr>
      </w:pPr>
      <w:r>
        <w:rPr>
          <w:szCs w:val="28"/>
        </w:rPr>
        <w:t xml:space="preserve">1.3. Пункты 15, 16 раздела </w:t>
      </w:r>
      <w:r>
        <w:rPr>
          <w:szCs w:val="28"/>
          <w:lang w:val="en-US"/>
        </w:rPr>
        <w:t>II</w:t>
      </w:r>
      <w:r>
        <w:rPr>
          <w:szCs w:val="28"/>
        </w:rPr>
        <w:t xml:space="preserve"> изложить в следующей редакции:</w:t>
      </w:r>
    </w:p>
    <w:p w14:paraId="7D1F6B02" w14:textId="431B627B" w:rsidR="00E92BC6" w:rsidRPr="00E92BC6" w:rsidRDefault="00E92BC6" w:rsidP="00E92BC6">
      <w:pPr>
        <w:tabs>
          <w:tab w:val="left" w:pos="0"/>
        </w:tabs>
        <w:ind w:firstLine="709"/>
        <w:jc w:val="both"/>
        <w:rPr>
          <w:szCs w:val="28"/>
        </w:rPr>
      </w:pPr>
      <w:r>
        <w:rPr>
          <w:szCs w:val="28"/>
        </w:rPr>
        <w:t>«</w:t>
      </w:r>
      <w:r w:rsidRPr="00E92BC6">
        <w:rPr>
          <w:szCs w:val="28"/>
        </w:rPr>
        <w:t xml:space="preserve">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r>
        <w:rPr>
          <w:szCs w:val="28"/>
        </w:rPr>
        <w:t xml:space="preserve">                       </w:t>
      </w:r>
      <w:r w:rsidRPr="00E92BC6">
        <w:rPr>
          <w:szCs w:val="28"/>
        </w:rPr>
        <w:t xml:space="preserve">а также на этапе рассмотрения заявки по решению уполномоченного органа </w:t>
      </w:r>
      <w:r>
        <w:rPr>
          <w:szCs w:val="28"/>
        </w:rPr>
        <w:t xml:space="preserve">                           </w:t>
      </w:r>
      <w:r w:rsidRPr="00E92BC6">
        <w:rPr>
          <w:szCs w:val="28"/>
        </w:rPr>
        <w:t>о возврате заявки на доработку.</w:t>
      </w:r>
    </w:p>
    <w:p w14:paraId="395931A0" w14:textId="77777777" w:rsidR="00E92BC6" w:rsidRPr="00E92BC6" w:rsidRDefault="00E92BC6" w:rsidP="00E92BC6">
      <w:pPr>
        <w:tabs>
          <w:tab w:val="left" w:pos="0"/>
        </w:tabs>
        <w:ind w:firstLine="709"/>
        <w:jc w:val="both"/>
        <w:rPr>
          <w:szCs w:val="28"/>
        </w:rPr>
      </w:pPr>
      <w:r w:rsidRPr="00E92BC6">
        <w:rPr>
          <w:szCs w:val="28"/>
        </w:rPr>
        <w:t>16. Основаниями для возврата заявки на доработку на этапе рассмотрения заявки являются:</w:t>
      </w:r>
    </w:p>
    <w:p w14:paraId="2DD19161" w14:textId="77777777" w:rsidR="00E92BC6" w:rsidRPr="00E92BC6" w:rsidRDefault="00E92BC6" w:rsidP="00E92BC6">
      <w:pPr>
        <w:tabs>
          <w:tab w:val="left" w:pos="0"/>
        </w:tabs>
        <w:ind w:firstLine="709"/>
        <w:jc w:val="both"/>
        <w:rPr>
          <w:szCs w:val="28"/>
        </w:rPr>
      </w:pPr>
      <w:r w:rsidRPr="00E92BC6">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5BC3104D" w14:textId="77777777" w:rsidR="00E92BC6" w:rsidRPr="00E92BC6" w:rsidRDefault="00E92BC6" w:rsidP="00E92BC6">
      <w:pPr>
        <w:tabs>
          <w:tab w:val="left" w:pos="0"/>
        </w:tabs>
        <w:ind w:firstLine="709"/>
        <w:jc w:val="both"/>
        <w:rPr>
          <w:szCs w:val="28"/>
        </w:rPr>
      </w:pPr>
      <w:r w:rsidRPr="00E92BC6">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145BB8B4" w14:textId="1ECA9BFF" w:rsidR="00E92BC6" w:rsidRPr="00E92BC6" w:rsidRDefault="00E92BC6" w:rsidP="00E92BC6">
      <w:pPr>
        <w:tabs>
          <w:tab w:val="left" w:pos="0"/>
        </w:tabs>
        <w:ind w:firstLine="709"/>
        <w:jc w:val="both"/>
        <w:rPr>
          <w:szCs w:val="28"/>
        </w:rPr>
      </w:pPr>
      <w:r w:rsidRPr="00E92BC6">
        <w:rPr>
          <w:szCs w:val="28"/>
        </w:rPr>
        <w:t xml:space="preserve">16.3. Недостоверность информации, содержащейся в документах, </w:t>
      </w:r>
      <w:r>
        <w:rPr>
          <w:szCs w:val="28"/>
        </w:rPr>
        <w:t>представленных в составе заявки».</w:t>
      </w:r>
    </w:p>
    <w:p w14:paraId="733272CB" w14:textId="1D80FFD5" w:rsidR="00E92BC6" w:rsidRDefault="00E92BC6" w:rsidP="00B04794">
      <w:pPr>
        <w:tabs>
          <w:tab w:val="left" w:pos="0"/>
        </w:tabs>
        <w:ind w:firstLine="709"/>
        <w:jc w:val="both"/>
        <w:rPr>
          <w:szCs w:val="28"/>
        </w:rPr>
      </w:pPr>
      <w:r>
        <w:rPr>
          <w:szCs w:val="28"/>
        </w:rPr>
        <w:t xml:space="preserve">1.4. </w:t>
      </w:r>
      <w:r w:rsidR="00822DE7">
        <w:rPr>
          <w:szCs w:val="28"/>
        </w:rPr>
        <w:t xml:space="preserve">Пункты 23 – 26 раздела </w:t>
      </w:r>
      <w:r w:rsidR="00822DE7">
        <w:rPr>
          <w:szCs w:val="28"/>
          <w:lang w:val="en-US"/>
        </w:rPr>
        <w:t>II</w:t>
      </w:r>
      <w:r w:rsidR="00822DE7">
        <w:rPr>
          <w:szCs w:val="28"/>
        </w:rPr>
        <w:t xml:space="preserve"> изложить в следующей редакции:</w:t>
      </w:r>
    </w:p>
    <w:p w14:paraId="0EDC43D0" w14:textId="4C3DBF56" w:rsidR="00822DE7" w:rsidRPr="00822DE7" w:rsidRDefault="00822DE7" w:rsidP="00822DE7">
      <w:pPr>
        <w:tabs>
          <w:tab w:val="left" w:pos="0"/>
        </w:tabs>
        <w:ind w:firstLine="709"/>
        <w:jc w:val="both"/>
        <w:rPr>
          <w:szCs w:val="28"/>
        </w:rPr>
      </w:pPr>
      <w:r>
        <w:rPr>
          <w:szCs w:val="28"/>
        </w:rPr>
        <w:t>«</w:t>
      </w:r>
      <w:r w:rsidRPr="00822DE7">
        <w:rPr>
          <w:szCs w:val="28"/>
        </w:rPr>
        <w:t xml:space="preserve">23. Уполномоченный орган на стадии рассмотрения заявки принимает решение о возврате заявки на доработку при наличии оснований, указанных </w:t>
      </w:r>
      <w:r>
        <w:rPr>
          <w:szCs w:val="28"/>
        </w:rPr>
        <w:t xml:space="preserve">                        </w:t>
      </w:r>
      <w:r w:rsidRPr="00822DE7">
        <w:rPr>
          <w:szCs w:val="28"/>
        </w:rPr>
        <w:t xml:space="preserve">в пункте 16 раздела II настоящего порядка. Решение уполномоченного органа </w:t>
      </w:r>
      <w:r>
        <w:rPr>
          <w:szCs w:val="28"/>
        </w:rPr>
        <w:t xml:space="preserve">                      </w:t>
      </w:r>
      <w:r w:rsidRPr="00822DE7">
        <w:rPr>
          <w:szCs w:val="28"/>
        </w:rPr>
        <w:t xml:space="preserve">о возврате заявок участникам отбора на доработку принимается в равной мере </w:t>
      </w:r>
      <w:r>
        <w:rPr>
          <w:szCs w:val="28"/>
        </w:rPr>
        <w:t xml:space="preserve">       </w:t>
      </w:r>
      <w:r w:rsidRPr="00822DE7">
        <w:rPr>
          <w:szCs w:val="28"/>
        </w:rPr>
        <w:t xml:space="preserve">ко всем участникам отбора при рассмотрении заявок, в которых выявлены основания для возврата заявки на доработку и доводится до участников отбора </w:t>
      </w:r>
      <w:r>
        <w:rPr>
          <w:szCs w:val="28"/>
        </w:rPr>
        <w:t xml:space="preserve">     с использованием системы «</w:t>
      </w:r>
      <w:r w:rsidRPr="00822DE7">
        <w:rPr>
          <w:szCs w:val="28"/>
        </w:rPr>
        <w:t>Электронный бюджет</w:t>
      </w:r>
      <w:r>
        <w:rPr>
          <w:szCs w:val="28"/>
        </w:rPr>
        <w:t>»</w:t>
      </w:r>
      <w:r w:rsidRPr="00822DE7">
        <w:rPr>
          <w:szCs w:val="28"/>
        </w:rPr>
        <w:t xml:space="preserve"> в течение двух рабочих дней со дня его принятия с указанием оснований для возврата заявки на доработку, </w:t>
      </w:r>
      <w:r>
        <w:rPr>
          <w:szCs w:val="28"/>
        </w:rPr>
        <w:t xml:space="preserve">                   </w:t>
      </w:r>
      <w:r w:rsidRPr="00822DE7">
        <w:rPr>
          <w:szCs w:val="28"/>
        </w:rPr>
        <w:t>а также положений заявки, нуждающихся в доработке.</w:t>
      </w:r>
    </w:p>
    <w:p w14:paraId="33224B9E" w14:textId="3C937255" w:rsidR="00822DE7" w:rsidRPr="00822DE7" w:rsidRDefault="00822DE7" w:rsidP="00822DE7">
      <w:pPr>
        <w:tabs>
          <w:tab w:val="left" w:pos="0"/>
        </w:tabs>
        <w:ind w:firstLine="709"/>
        <w:jc w:val="both"/>
        <w:rPr>
          <w:szCs w:val="28"/>
        </w:rPr>
      </w:pPr>
      <w:r w:rsidRPr="00822DE7">
        <w:rPr>
          <w:szCs w:val="28"/>
        </w:rPr>
        <w:t xml:space="preserve">Участники отбора в течение трех рабочих дней после получения в системе </w:t>
      </w:r>
      <w:r>
        <w:rPr>
          <w:szCs w:val="28"/>
        </w:rPr>
        <w:t>«</w:t>
      </w:r>
      <w:r w:rsidRPr="00822DE7">
        <w:rPr>
          <w:szCs w:val="28"/>
        </w:rPr>
        <w:t>Электронный бюджет</w:t>
      </w:r>
      <w:r>
        <w:rPr>
          <w:szCs w:val="28"/>
        </w:rPr>
        <w:t>»</w:t>
      </w:r>
      <w:r w:rsidRPr="00822DE7">
        <w:rPr>
          <w:szCs w:val="28"/>
        </w:rPr>
        <w:t xml:space="preserve"> решения о возврате заявки на доработку вправе внести </w:t>
      </w:r>
      <w:r w:rsidRPr="00822DE7">
        <w:rPr>
          <w:szCs w:val="28"/>
        </w:rPr>
        <w:lastRenderedPageBreak/>
        <w:t xml:space="preserve">в нее изменения, необходимые для приведения в соответствие с требованиями, установленными настоящим порядком (далее </w:t>
      </w:r>
      <w:r>
        <w:rPr>
          <w:szCs w:val="28"/>
        </w:rPr>
        <w:t>–</w:t>
      </w:r>
      <w:r w:rsidRPr="00822DE7">
        <w:rPr>
          <w:szCs w:val="28"/>
        </w:rPr>
        <w:t xml:space="preserve">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45BBCA0F" w14:textId="23BFABAE" w:rsidR="00822DE7" w:rsidRPr="00822DE7" w:rsidRDefault="00822DE7" w:rsidP="00822DE7">
      <w:pPr>
        <w:tabs>
          <w:tab w:val="left" w:pos="0"/>
        </w:tabs>
        <w:ind w:firstLine="709"/>
        <w:jc w:val="both"/>
        <w:rPr>
          <w:szCs w:val="28"/>
        </w:rPr>
      </w:pPr>
      <w:r w:rsidRPr="00822DE7">
        <w:rPr>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Pr>
          <w:szCs w:val="28"/>
        </w:rPr>
        <w:t xml:space="preserve">                       </w:t>
      </w:r>
      <w:r w:rsidRPr="00822DE7">
        <w:rPr>
          <w:szCs w:val="28"/>
        </w:rPr>
        <w:t>с присвоением ей рег</w:t>
      </w:r>
      <w:r>
        <w:rPr>
          <w:szCs w:val="28"/>
        </w:rPr>
        <w:t>истрационного номера в системе «</w:t>
      </w:r>
      <w:r w:rsidRPr="00822DE7">
        <w:rPr>
          <w:szCs w:val="28"/>
        </w:rPr>
        <w:t>Электронный бюджет</w:t>
      </w:r>
      <w:r>
        <w:rPr>
          <w:szCs w:val="28"/>
        </w:rPr>
        <w:t>»</w:t>
      </w:r>
      <w:r w:rsidRPr="00822DE7">
        <w:rPr>
          <w:szCs w:val="28"/>
        </w:rPr>
        <w:t>.</w:t>
      </w:r>
    </w:p>
    <w:p w14:paraId="50437D3C" w14:textId="05FD84F7" w:rsidR="00822DE7" w:rsidRPr="00822DE7" w:rsidRDefault="00822DE7" w:rsidP="00822DE7">
      <w:pPr>
        <w:tabs>
          <w:tab w:val="left" w:pos="0"/>
        </w:tabs>
        <w:ind w:firstLine="709"/>
        <w:jc w:val="both"/>
        <w:rPr>
          <w:szCs w:val="28"/>
        </w:rPr>
      </w:pPr>
      <w:r w:rsidRPr="00822DE7">
        <w:rPr>
          <w:szCs w:val="28"/>
        </w:rPr>
        <w:t xml:space="preserve">В </w:t>
      </w:r>
      <w:r>
        <w:rPr>
          <w:szCs w:val="28"/>
        </w:rPr>
        <w:t>случае непоступления в системе «</w:t>
      </w:r>
      <w:r w:rsidRPr="00822DE7">
        <w:rPr>
          <w:szCs w:val="28"/>
        </w:rPr>
        <w:t>Электронный бюджет</w:t>
      </w:r>
      <w:r>
        <w:rPr>
          <w:szCs w:val="28"/>
        </w:rPr>
        <w:t>»</w:t>
      </w:r>
      <w:r w:rsidRPr="00822DE7">
        <w:rPr>
          <w:szCs w:val="28"/>
        </w:rPr>
        <w:t xml:space="preserve"> от участника отбора доработанной заявки в срок, установленный абзацем первым настоящего пункта, заявка считается отклоненной, положительное решение </w:t>
      </w:r>
      <w:r>
        <w:rPr>
          <w:szCs w:val="28"/>
        </w:rPr>
        <w:t xml:space="preserve">                                                       </w:t>
      </w:r>
      <w:r w:rsidRPr="00822DE7">
        <w:rPr>
          <w:szCs w:val="28"/>
        </w:rPr>
        <w:t>о предоставлении субсидии не принимается.</w:t>
      </w:r>
    </w:p>
    <w:p w14:paraId="48285431" w14:textId="0E687E17" w:rsidR="00822DE7" w:rsidRPr="00822DE7" w:rsidRDefault="00822DE7" w:rsidP="00822DE7">
      <w:pPr>
        <w:tabs>
          <w:tab w:val="left" w:pos="0"/>
        </w:tabs>
        <w:ind w:firstLine="709"/>
        <w:jc w:val="both"/>
        <w:rPr>
          <w:szCs w:val="28"/>
        </w:rPr>
      </w:pPr>
      <w:r w:rsidRPr="00822DE7">
        <w:rPr>
          <w:szCs w:val="28"/>
        </w:rPr>
        <w:t>24. Уполномоченный орган в течение пяти рабочих дне</w:t>
      </w:r>
      <w:r w:rsidR="00723E0A">
        <w:rPr>
          <w:szCs w:val="28"/>
        </w:rPr>
        <w:t>й с даты поступления в системе «</w:t>
      </w:r>
      <w:r w:rsidRPr="00822DE7">
        <w:rPr>
          <w:szCs w:val="28"/>
        </w:rPr>
        <w:t>Электронный бюджет</w:t>
      </w:r>
      <w:r w:rsidR="00723E0A">
        <w:rPr>
          <w:szCs w:val="28"/>
        </w:rPr>
        <w:t>»</w:t>
      </w:r>
      <w:r w:rsidRPr="00822DE7">
        <w:rPr>
          <w:szCs w:val="28"/>
        </w:rPr>
        <w:t xml:space="preserve">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w:t>
      </w:r>
      <w:r w:rsidR="00723E0A">
        <w:rPr>
          <w:szCs w:val="28"/>
        </w:rPr>
        <w:t xml:space="preserve">аявок, установленным пунктом </w:t>
      </w:r>
      <w:r w:rsidRPr="00822DE7">
        <w:rPr>
          <w:szCs w:val="28"/>
        </w:rPr>
        <w:t xml:space="preserve">23 раздела II настоящего порядка, исходя </w:t>
      </w:r>
      <w:r w:rsidR="00723E0A">
        <w:rPr>
          <w:szCs w:val="28"/>
        </w:rPr>
        <w:t xml:space="preserve">                                        </w:t>
      </w:r>
      <w:r w:rsidRPr="00822DE7">
        <w:rPr>
          <w:szCs w:val="28"/>
        </w:rPr>
        <w:t>из очередности поступления доработанных заявок участников отбора согласно дате и времени представления доработанных заявок.</w:t>
      </w:r>
    </w:p>
    <w:p w14:paraId="4E32BD22" w14:textId="478FD5ED" w:rsidR="00822DE7" w:rsidRPr="00822DE7" w:rsidRDefault="00822DE7" w:rsidP="00822DE7">
      <w:pPr>
        <w:tabs>
          <w:tab w:val="left" w:pos="0"/>
        </w:tabs>
        <w:ind w:firstLine="709"/>
        <w:jc w:val="both"/>
        <w:rPr>
          <w:szCs w:val="28"/>
        </w:rPr>
      </w:pPr>
      <w:r w:rsidRPr="00822DE7">
        <w:rPr>
          <w:szCs w:val="28"/>
        </w:rPr>
        <w:t>25. Заявка отклоняется в случае наличия следующих оснований:</w:t>
      </w:r>
    </w:p>
    <w:p w14:paraId="0B8E9952" w14:textId="77777777" w:rsidR="00822DE7" w:rsidRPr="00822DE7" w:rsidRDefault="00822DE7" w:rsidP="00822DE7">
      <w:pPr>
        <w:tabs>
          <w:tab w:val="left" w:pos="0"/>
        </w:tabs>
        <w:ind w:firstLine="709"/>
        <w:jc w:val="both"/>
        <w:rPr>
          <w:szCs w:val="28"/>
        </w:rPr>
      </w:pPr>
      <w:r w:rsidRPr="00822DE7">
        <w:rPr>
          <w:szCs w:val="28"/>
        </w:rPr>
        <w:t>- несоответствие участника отбора требованиям, указанным в объявлении о проведении отбора получателей субсидии;</w:t>
      </w:r>
    </w:p>
    <w:p w14:paraId="789C9BB4" w14:textId="77777777" w:rsidR="00822DE7" w:rsidRPr="00822DE7" w:rsidRDefault="00822DE7" w:rsidP="00822DE7">
      <w:pPr>
        <w:tabs>
          <w:tab w:val="left" w:pos="0"/>
        </w:tabs>
        <w:ind w:firstLine="709"/>
        <w:jc w:val="both"/>
        <w:rPr>
          <w:szCs w:val="28"/>
        </w:rPr>
      </w:pPr>
      <w:r w:rsidRPr="00822DE7">
        <w:rPr>
          <w:szCs w:val="28"/>
        </w:rPr>
        <w:t>- непредставление (представление не в полном объеме) документов, указанных в объявлении о проведении отбора получателей субсидии;</w:t>
      </w:r>
    </w:p>
    <w:p w14:paraId="2B0E3C15" w14:textId="77777777" w:rsidR="00822DE7" w:rsidRPr="00822DE7" w:rsidRDefault="00822DE7" w:rsidP="00822DE7">
      <w:pPr>
        <w:tabs>
          <w:tab w:val="left" w:pos="0"/>
        </w:tabs>
        <w:ind w:firstLine="709"/>
        <w:jc w:val="both"/>
        <w:rPr>
          <w:szCs w:val="28"/>
        </w:rPr>
      </w:pPr>
      <w:r w:rsidRPr="00822DE7">
        <w:rPr>
          <w:szCs w:val="28"/>
        </w:rPr>
        <w:t>- несоответствие представленных документов и (или) заявки требованиям, установленным в объявлении о проведении отбора получателей субсидии;</w:t>
      </w:r>
    </w:p>
    <w:p w14:paraId="5C23B67D" w14:textId="77777777" w:rsidR="00822DE7" w:rsidRPr="00822DE7" w:rsidRDefault="00822DE7" w:rsidP="00822DE7">
      <w:pPr>
        <w:tabs>
          <w:tab w:val="left" w:pos="0"/>
        </w:tabs>
        <w:ind w:firstLine="709"/>
        <w:jc w:val="both"/>
        <w:rPr>
          <w:szCs w:val="28"/>
        </w:rPr>
      </w:pPr>
      <w:r w:rsidRPr="00822DE7">
        <w:rPr>
          <w:szCs w:val="28"/>
        </w:rPr>
        <w:t>- недостоверность информации, содержащейся в документах, представленных в составе заявки;</w:t>
      </w:r>
    </w:p>
    <w:p w14:paraId="611CB07A" w14:textId="77777777" w:rsidR="00822DE7" w:rsidRPr="00822DE7" w:rsidRDefault="00822DE7" w:rsidP="00822DE7">
      <w:pPr>
        <w:tabs>
          <w:tab w:val="left" w:pos="0"/>
        </w:tabs>
        <w:ind w:firstLine="709"/>
        <w:jc w:val="both"/>
        <w:rPr>
          <w:szCs w:val="28"/>
        </w:rPr>
      </w:pPr>
      <w:r w:rsidRPr="00822DE7">
        <w:rPr>
          <w:szCs w:val="28"/>
        </w:rPr>
        <w:t>- подача участником отбора заявки после даты и (или) времени, определенных для подачи заявок.</w:t>
      </w:r>
    </w:p>
    <w:p w14:paraId="24AB14B5" w14:textId="3A6C1C6F" w:rsidR="00822DE7" w:rsidRPr="00822DE7" w:rsidRDefault="00723E0A" w:rsidP="00822DE7">
      <w:pPr>
        <w:tabs>
          <w:tab w:val="left" w:pos="0"/>
        </w:tabs>
        <w:ind w:firstLine="709"/>
        <w:jc w:val="both"/>
        <w:rPr>
          <w:szCs w:val="28"/>
        </w:rPr>
      </w:pPr>
      <w:r>
        <w:rPr>
          <w:szCs w:val="28"/>
        </w:rPr>
        <w:t>2</w:t>
      </w:r>
      <w:r w:rsidR="00822DE7" w:rsidRPr="00822DE7">
        <w:rPr>
          <w:szCs w:val="28"/>
        </w:rPr>
        <w:t xml:space="preserve">6. По результатам рассмотрения заявок не позднее пяти рабочих дней </w:t>
      </w:r>
      <w:r>
        <w:rPr>
          <w:szCs w:val="28"/>
        </w:rPr>
        <w:t xml:space="preserve">                       </w:t>
      </w:r>
      <w:r w:rsidR="00822DE7" w:rsidRPr="00822DE7">
        <w:rPr>
          <w:szCs w:val="28"/>
        </w:rPr>
        <w:t>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78E35E8D" w14:textId="36993702" w:rsidR="00822DE7" w:rsidRDefault="00822DE7" w:rsidP="00822DE7">
      <w:pPr>
        <w:tabs>
          <w:tab w:val="left" w:pos="0"/>
        </w:tabs>
        <w:ind w:firstLine="709"/>
        <w:jc w:val="both"/>
        <w:rPr>
          <w:szCs w:val="28"/>
        </w:rPr>
      </w:pPr>
      <w:r w:rsidRPr="00822DE7">
        <w:rPr>
          <w:szCs w:val="28"/>
        </w:rPr>
        <w:t xml:space="preserve">В случае отклонения заявки участника отбора по основаниям, установленным пунктом 25 раздела II настоящего порядка, уполномоченным органом до участников отбора доводится решение об отклонении заявки </w:t>
      </w:r>
      <w:r w:rsidR="00723E0A">
        <w:rPr>
          <w:szCs w:val="28"/>
        </w:rPr>
        <w:t xml:space="preserve">                               с использованием системы «</w:t>
      </w:r>
      <w:r w:rsidRPr="00822DE7">
        <w:rPr>
          <w:szCs w:val="28"/>
        </w:rPr>
        <w:t>Электро</w:t>
      </w:r>
      <w:r w:rsidR="00723E0A">
        <w:rPr>
          <w:szCs w:val="28"/>
        </w:rPr>
        <w:t>нный бюджет»».</w:t>
      </w:r>
    </w:p>
    <w:p w14:paraId="2EE00744" w14:textId="421AB2C3" w:rsidR="00E42019" w:rsidRDefault="00E42019" w:rsidP="00822DE7">
      <w:pPr>
        <w:tabs>
          <w:tab w:val="left" w:pos="0"/>
        </w:tabs>
        <w:ind w:firstLine="709"/>
        <w:jc w:val="both"/>
        <w:rPr>
          <w:szCs w:val="28"/>
        </w:rPr>
      </w:pPr>
      <w:r>
        <w:rPr>
          <w:szCs w:val="28"/>
        </w:rPr>
        <w:t xml:space="preserve">1.5. Пункт 42 раздела </w:t>
      </w:r>
      <w:r>
        <w:rPr>
          <w:szCs w:val="28"/>
          <w:lang w:val="en-US"/>
        </w:rPr>
        <w:t>II</w:t>
      </w:r>
      <w:r>
        <w:rPr>
          <w:szCs w:val="28"/>
        </w:rPr>
        <w:t xml:space="preserve"> изложить в следующей редакции:</w:t>
      </w:r>
    </w:p>
    <w:p w14:paraId="1548AA19" w14:textId="4CCB9A16" w:rsidR="00E42019" w:rsidRPr="00E42019" w:rsidRDefault="00E42019" w:rsidP="00822DE7">
      <w:pPr>
        <w:tabs>
          <w:tab w:val="left" w:pos="0"/>
        </w:tabs>
        <w:ind w:firstLine="709"/>
        <w:jc w:val="both"/>
        <w:rPr>
          <w:szCs w:val="28"/>
        </w:rPr>
      </w:pPr>
      <w:r>
        <w:rPr>
          <w:szCs w:val="28"/>
        </w:rPr>
        <w:t>«</w:t>
      </w:r>
      <w:r w:rsidRPr="00E42019">
        <w:rPr>
          <w:szCs w:val="28"/>
        </w:rPr>
        <w:t xml:space="preserve">42. Победитель отбора признается уклонившимся от заключения соглашения в </w:t>
      </w:r>
      <w:r>
        <w:rPr>
          <w:szCs w:val="28"/>
        </w:rPr>
        <w:t>случае</w:t>
      </w:r>
      <w:r w:rsidRPr="00E42019">
        <w:rPr>
          <w:szCs w:val="28"/>
        </w:rPr>
        <w:t xml:space="preserve">, если не подписал соглашение в сроки, установленные </w:t>
      </w:r>
      <w:r>
        <w:rPr>
          <w:szCs w:val="28"/>
        </w:rPr>
        <w:t xml:space="preserve">                           </w:t>
      </w:r>
      <w:r w:rsidRPr="00E42019">
        <w:rPr>
          <w:szCs w:val="28"/>
        </w:rPr>
        <w:t>в пункте 43 раздела II насто</w:t>
      </w:r>
      <w:r>
        <w:rPr>
          <w:szCs w:val="28"/>
        </w:rPr>
        <w:t>ящего порядка».</w:t>
      </w:r>
    </w:p>
    <w:p w14:paraId="2202869A" w14:textId="52AAF512" w:rsidR="002643B4" w:rsidRPr="005373FF" w:rsidRDefault="002643B4" w:rsidP="002643B4">
      <w:pPr>
        <w:tabs>
          <w:tab w:val="left" w:pos="0"/>
        </w:tabs>
        <w:ind w:firstLine="709"/>
        <w:jc w:val="both"/>
        <w:rPr>
          <w:szCs w:val="28"/>
        </w:rPr>
      </w:pPr>
      <w:r w:rsidRPr="005373FF">
        <w:rPr>
          <w:szCs w:val="28"/>
        </w:rPr>
        <w:t>1.</w:t>
      </w:r>
      <w:r>
        <w:rPr>
          <w:szCs w:val="28"/>
        </w:rPr>
        <w:t>6</w:t>
      </w:r>
      <w:r w:rsidRPr="005373FF">
        <w:rPr>
          <w:szCs w:val="28"/>
        </w:rPr>
        <w:t xml:space="preserve">. В подпункте 43.1 пункта 43 раздела </w:t>
      </w:r>
      <w:r w:rsidRPr="005373FF">
        <w:rPr>
          <w:szCs w:val="28"/>
          <w:lang w:val="en-US"/>
        </w:rPr>
        <w:t>II</w:t>
      </w:r>
      <w:r w:rsidRPr="005373FF">
        <w:rPr>
          <w:szCs w:val="28"/>
        </w:rPr>
        <w:t xml:space="preserve"> слова «10 рабочих дней» заменить словами «пяти рабочих дней».</w:t>
      </w:r>
    </w:p>
    <w:p w14:paraId="690D90AA" w14:textId="64112678" w:rsidR="00E92BC6" w:rsidRPr="00253D11" w:rsidRDefault="003B1519" w:rsidP="003B1519">
      <w:pPr>
        <w:tabs>
          <w:tab w:val="left" w:pos="0"/>
        </w:tabs>
        <w:ind w:firstLine="709"/>
        <w:jc w:val="both"/>
        <w:rPr>
          <w:szCs w:val="28"/>
        </w:rPr>
      </w:pPr>
      <w:r>
        <w:rPr>
          <w:szCs w:val="28"/>
        </w:rPr>
        <w:lastRenderedPageBreak/>
        <w:t>1.</w:t>
      </w:r>
      <w:r w:rsidR="002643B4">
        <w:rPr>
          <w:szCs w:val="28"/>
        </w:rPr>
        <w:t>7</w:t>
      </w:r>
      <w:r>
        <w:rPr>
          <w:szCs w:val="28"/>
        </w:rPr>
        <w:t xml:space="preserve">. </w:t>
      </w:r>
      <w:r w:rsidRPr="003B1519">
        <w:rPr>
          <w:szCs w:val="28"/>
        </w:rPr>
        <w:t>В подпункте 43.</w:t>
      </w:r>
      <w:r>
        <w:rPr>
          <w:szCs w:val="28"/>
        </w:rPr>
        <w:t>2</w:t>
      </w:r>
      <w:r w:rsidRPr="003B1519">
        <w:rPr>
          <w:szCs w:val="28"/>
        </w:rPr>
        <w:t xml:space="preserve"> пункта 43 раздела II слова «, указанного в подпункте 43.1 настоящего пункта,» заменить словами «направления уполномоченным органом».</w:t>
      </w:r>
    </w:p>
    <w:p w14:paraId="5F4CC4E6" w14:textId="62569A4E" w:rsidR="00CE192D" w:rsidRPr="005373FF" w:rsidRDefault="00227CD5" w:rsidP="00B90817">
      <w:pPr>
        <w:tabs>
          <w:tab w:val="left" w:pos="0"/>
        </w:tabs>
        <w:ind w:firstLine="709"/>
        <w:jc w:val="both"/>
        <w:rPr>
          <w:szCs w:val="28"/>
        </w:rPr>
      </w:pPr>
      <w:r w:rsidRPr="005373FF">
        <w:rPr>
          <w:szCs w:val="28"/>
        </w:rPr>
        <w:t>1.</w:t>
      </w:r>
      <w:r w:rsidR="0093187E">
        <w:rPr>
          <w:szCs w:val="28"/>
        </w:rPr>
        <w:t>8</w:t>
      </w:r>
      <w:r w:rsidRPr="005373FF">
        <w:rPr>
          <w:szCs w:val="28"/>
        </w:rPr>
        <w:t xml:space="preserve">. </w:t>
      </w:r>
      <w:r w:rsidR="005A5C68" w:rsidRPr="005373FF">
        <w:rPr>
          <w:szCs w:val="28"/>
        </w:rPr>
        <w:t>Пункт 50</w:t>
      </w:r>
      <w:r w:rsidR="005A5C68" w:rsidRPr="005373FF">
        <w:t xml:space="preserve"> </w:t>
      </w:r>
      <w:r w:rsidR="005A5C68" w:rsidRPr="005373FF">
        <w:rPr>
          <w:szCs w:val="28"/>
        </w:rPr>
        <w:t>раздела II изложить в следующей редакции:</w:t>
      </w:r>
    </w:p>
    <w:p w14:paraId="239ECEE9" w14:textId="4E4CC110" w:rsidR="005A5C68" w:rsidRPr="005373FF" w:rsidRDefault="005A5C68" w:rsidP="005A5C68">
      <w:pPr>
        <w:tabs>
          <w:tab w:val="left" w:pos="0"/>
        </w:tabs>
        <w:ind w:firstLine="709"/>
        <w:jc w:val="both"/>
        <w:rPr>
          <w:szCs w:val="28"/>
        </w:rPr>
      </w:pPr>
      <w:r w:rsidRPr="005373FF">
        <w:rPr>
          <w:szCs w:val="28"/>
        </w:rPr>
        <w:t>«50. Перечисление субсидии осуществляется уполномоченным органом                    в следующем порядке:</w:t>
      </w:r>
    </w:p>
    <w:p w14:paraId="234230D8" w14:textId="06771E65" w:rsidR="005A5C68" w:rsidRPr="005373FF" w:rsidRDefault="00B72308" w:rsidP="005A5C68">
      <w:pPr>
        <w:tabs>
          <w:tab w:val="left" w:pos="0"/>
        </w:tabs>
        <w:ind w:firstLine="709"/>
        <w:jc w:val="both"/>
        <w:rPr>
          <w:szCs w:val="28"/>
        </w:rPr>
      </w:pPr>
      <w:r w:rsidRPr="005373FF">
        <w:rPr>
          <w:szCs w:val="28"/>
        </w:rPr>
        <w:t>5</w:t>
      </w:r>
      <w:r w:rsidR="006D6E24" w:rsidRPr="005373FF">
        <w:rPr>
          <w:szCs w:val="28"/>
        </w:rPr>
        <w:t xml:space="preserve">0.1. </w:t>
      </w:r>
      <w:r w:rsidR="005A5C68" w:rsidRPr="005373FF">
        <w:rPr>
          <w:szCs w:val="28"/>
        </w:rPr>
        <w:t xml:space="preserve">Для получения субсидии получатель субсидии представляет </w:t>
      </w:r>
      <w:r w:rsidR="006D6E24" w:rsidRPr="005373FF">
        <w:rPr>
          <w:szCs w:val="28"/>
        </w:rPr>
        <w:t xml:space="preserve">                             в уполномоченный орган </w:t>
      </w:r>
      <w:r w:rsidR="005A5C68" w:rsidRPr="005373FF">
        <w:rPr>
          <w:szCs w:val="28"/>
        </w:rPr>
        <w:t>копию локального акта (приказа) о комплектовании групп частной образовательной организации (</w:t>
      </w:r>
      <w:r w:rsidR="006D6E24" w:rsidRPr="005373FF">
        <w:rPr>
          <w:szCs w:val="28"/>
        </w:rPr>
        <w:t xml:space="preserve">предоставляется на учебный год), </w:t>
      </w:r>
      <w:r w:rsidR="005A5C68" w:rsidRPr="005373FF">
        <w:rPr>
          <w:szCs w:val="28"/>
        </w:rPr>
        <w:t xml:space="preserve">копии локальных актов (приказов) о зачислении воспитанников частной образовательной организации (с реестром приказов, предоставляется </w:t>
      </w:r>
      <w:r w:rsidR="006D6E24" w:rsidRPr="005373FF">
        <w:rPr>
          <w:szCs w:val="28"/>
        </w:rPr>
        <w:t xml:space="preserve">на учебный год), </w:t>
      </w:r>
      <w:r w:rsidR="005A5C68" w:rsidRPr="005373FF">
        <w:rPr>
          <w:szCs w:val="28"/>
        </w:rPr>
        <w:t xml:space="preserve">копии локальных актов (приказов) о движении контингента, </w:t>
      </w:r>
      <w:r w:rsidR="006D6E24" w:rsidRPr="005373FF">
        <w:rPr>
          <w:szCs w:val="28"/>
        </w:rPr>
        <w:t xml:space="preserve">                                             </w:t>
      </w:r>
      <w:r w:rsidR="005A5C68" w:rsidRPr="005373FF">
        <w:rPr>
          <w:szCs w:val="28"/>
        </w:rPr>
        <w:t>о зачислении</w:t>
      </w:r>
      <w:r w:rsidR="006D6E24" w:rsidRPr="005373FF">
        <w:rPr>
          <w:szCs w:val="28"/>
        </w:rPr>
        <w:t xml:space="preserve"> </w:t>
      </w:r>
      <w:r w:rsidR="005A5C68" w:rsidRPr="005373FF">
        <w:rPr>
          <w:szCs w:val="28"/>
        </w:rPr>
        <w:t>/</w:t>
      </w:r>
      <w:r w:rsidR="006D6E24" w:rsidRPr="005373FF">
        <w:rPr>
          <w:szCs w:val="28"/>
        </w:rPr>
        <w:t xml:space="preserve"> </w:t>
      </w:r>
      <w:r w:rsidR="005A5C68" w:rsidRPr="005373FF">
        <w:rPr>
          <w:szCs w:val="28"/>
        </w:rPr>
        <w:t>об отчислении воспитанников частной образовательной организации (с реестром при</w:t>
      </w:r>
      <w:r w:rsidR="006D6E24" w:rsidRPr="005373FF">
        <w:rPr>
          <w:szCs w:val="28"/>
        </w:rPr>
        <w:t xml:space="preserve">казов, при наличии, ежемесячно), </w:t>
      </w:r>
      <w:r w:rsidR="005A5C68" w:rsidRPr="005373FF">
        <w:rPr>
          <w:szCs w:val="28"/>
        </w:rPr>
        <w:t>копии табелей учета посещаемости воспитанников частной образовательной организации, имеющих сертификаты (</w:t>
      </w:r>
      <w:r w:rsidR="006D6E24" w:rsidRPr="005373FF">
        <w:rPr>
          <w:szCs w:val="28"/>
        </w:rPr>
        <w:t xml:space="preserve">предоставляется ежемесячно), </w:t>
      </w:r>
      <w:r w:rsidR="005A5C68" w:rsidRPr="005373FF">
        <w:rPr>
          <w:szCs w:val="28"/>
        </w:rPr>
        <w:t>реестр сертификатов, предоставленных получателем субсидии</w:t>
      </w:r>
      <w:r w:rsidR="000D391B">
        <w:rPr>
          <w:szCs w:val="28"/>
        </w:rPr>
        <w:t xml:space="preserve"> соответственно в каждом месяце, </w:t>
      </w:r>
      <w:r w:rsidR="000D391B" w:rsidRPr="000D391B">
        <w:rPr>
          <w:szCs w:val="28"/>
        </w:rPr>
        <w:t>расчет объема субсидии, рассчитанный пропорционально фактическому количеству календарных дней нахождения воспитанников в списочном составе частной образовательной организации согласно приложению 2 к настоящему порядку.</w:t>
      </w:r>
    </w:p>
    <w:p w14:paraId="0BED5F81" w14:textId="5F7C6BB2" w:rsidR="005A5C68" w:rsidRPr="005373FF" w:rsidRDefault="005A5C68" w:rsidP="005A5C68">
      <w:pPr>
        <w:tabs>
          <w:tab w:val="left" w:pos="0"/>
        </w:tabs>
        <w:ind w:firstLine="709"/>
        <w:jc w:val="both"/>
        <w:rPr>
          <w:szCs w:val="28"/>
        </w:rPr>
      </w:pPr>
      <w:r w:rsidRPr="005373FF">
        <w:rPr>
          <w:szCs w:val="28"/>
        </w:rPr>
        <w:t>Копии представляемых документов должны быть заверены подписью ответственного должностного лица и печатью (при наличии) получателя субсидии. Текст документов должен быть легко читаемым.</w:t>
      </w:r>
      <w:r w:rsidR="006D6E24" w:rsidRPr="005373FF">
        <w:rPr>
          <w:szCs w:val="28"/>
        </w:rPr>
        <w:t xml:space="preserve"> </w:t>
      </w:r>
      <w:r w:rsidRPr="005373FF">
        <w:rPr>
          <w:szCs w:val="28"/>
        </w:rPr>
        <w:t>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14:paraId="19B87D0D" w14:textId="0BA77423" w:rsidR="00FA5E26" w:rsidRDefault="006D6E24" w:rsidP="0043279C">
      <w:pPr>
        <w:tabs>
          <w:tab w:val="left" w:pos="0"/>
          <w:tab w:val="left" w:pos="851"/>
        </w:tabs>
        <w:ind w:firstLine="709"/>
        <w:jc w:val="both"/>
        <w:rPr>
          <w:szCs w:val="28"/>
        </w:rPr>
      </w:pPr>
      <w:r w:rsidRPr="005373FF">
        <w:rPr>
          <w:szCs w:val="28"/>
        </w:rPr>
        <w:t>50</w:t>
      </w:r>
      <w:r w:rsidR="005A5C68" w:rsidRPr="005373FF">
        <w:rPr>
          <w:szCs w:val="28"/>
        </w:rPr>
        <w:t>.2. Уполномоченный орган в течение 10</w:t>
      </w:r>
      <w:r w:rsidR="005E7C71">
        <w:rPr>
          <w:szCs w:val="28"/>
        </w:rPr>
        <w:t>-и</w:t>
      </w:r>
      <w:r w:rsidR="005A5C68" w:rsidRPr="005373FF">
        <w:rPr>
          <w:szCs w:val="28"/>
        </w:rPr>
        <w:t xml:space="preserve"> рабочих дней с даты поступления документов, указанных в подпункте </w:t>
      </w:r>
      <w:r w:rsidRPr="005373FF">
        <w:rPr>
          <w:szCs w:val="28"/>
        </w:rPr>
        <w:t>50</w:t>
      </w:r>
      <w:r w:rsidR="005A5C68" w:rsidRPr="005373FF">
        <w:rPr>
          <w:szCs w:val="28"/>
        </w:rPr>
        <w:t xml:space="preserve">.1 пункта </w:t>
      </w:r>
      <w:r w:rsidRPr="005373FF">
        <w:rPr>
          <w:szCs w:val="28"/>
        </w:rPr>
        <w:t>50</w:t>
      </w:r>
      <w:r w:rsidR="005A5C68" w:rsidRPr="005373FF">
        <w:rPr>
          <w:szCs w:val="28"/>
        </w:rPr>
        <w:t xml:space="preserve"> раздела II настоящего порядка, осуществляет их проверку и </w:t>
      </w:r>
      <w:r w:rsidR="00FA5E26">
        <w:rPr>
          <w:szCs w:val="28"/>
        </w:rPr>
        <w:t xml:space="preserve">при </w:t>
      </w:r>
      <w:r w:rsidR="00FA5E26" w:rsidRPr="00FA5E26">
        <w:rPr>
          <w:szCs w:val="28"/>
        </w:rPr>
        <w:t>соответствии документов требованиям, указанным в подпункте 50.1 пункта 50 раздела II настоящего порядка, издает приказ уполномоченного органа о перечислении субсидии</w:t>
      </w:r>
      <w:r w:rsidR="00FA5E26">
        <w:rPr>
          <w:szCs w:val="28"/>
        </w:rPr>
        <w:t>.</w:t>
      </w:r>
    </w:p>
    <w:p w14:paraId="13D085FC" w14:textId="07308B55" w:rsidR="002E6F91" w:rsidRDefault="00FA5E26" w:rsidP="0043279C">
      <w:pPr>
        <w:tabs>
          <w:tab w:val="left" w:pos="0"/>
          <w:tab w:val="left" w:pos="851"/>
        </w:tabs>
        <w:ind w:firstLine="709"/>
        <w:jc w:val="both"/>
        <w:rPr>
          <w:szCs w:val="28"/>
        </w:rPr>
      </w:pPr>
      <w:r>
        <w:rPr>
          <w:szCs w:val="28"/>
        </w:rPr>
        <w:t>В</w:t>
      </w:r>
      <w:r w:rsidR="00280E1E">
        <w:rPr>
          <w:szCs w:val="28"/>
        </w:rPr>
        <w:t xml:space="preserve"> случае </w:t>
      </w:r>
      <w:r w:rsidR="002E6F91">
        <w:rPr>
          <w:szCs w:val="28"/>
        </w:rPr>
        <w:t xml:space="preserve">не соответствия требованиям, установленным в </w:t>
      </w:r>
      <w:r w:rsidR="002E6F91" w:rsidRPr="002E6F91">
        <w:rPr>
          <w:szCs w:val="28"/>
        </w:rPr>
        <w:t>подпункте 50.1 пункта 50 раздела II</w:t>
      </w:r>
      <w:r w:rsidR="002E6F91">
        <w:rPr>
          <w:szCs w:val="28"/>
        </w:rPr>
        <w:t xml:space="preserve">, либо установления </w:t>
      </w:r>
      <w:r w:rsidR="002E6F91" w:rsidRPr="002E6F91">
        <w:rPr>
          <w:szCs w:val="28"/>
        </w:rPr>
        <w:t xml:space="preserve">факта представления не полной </w:t>
      </w:r>
      <w:r w:rsidR="00D060C4">
        <w:rPr>
          <w:szCs w:val="28"/>
        </w:rPr>
        <w:t xml:space="preserve">                    </w:t>
      </w:r>
      <w:r w:rsidR="002E6F91" w:rsidRPr="002E6F91">
        <w:rPr>
          <w:szCs w:val="28"/>
        </w:rPr>
        <w:t>и (или) недостоверной информации</w:t>
      </w:r>
      <w:r w:rsidR="002E6F91">
        <w:rPr>
          <w:szCs w:val="28"/>
        </w:rPr>
        <w:t>, содержащейся в представленных документах, возвращает их на доработку.</w:t>
      </w:r>
      <w:r w:rsidR="002E6F91" w:rsidRPr="002E6F91">
        <w:t xml:space="preserve"> </w:t>
      </w:r>
      <w:r w:rsidR="002E6F91" w:rsidRPr="002E6F91">
        <w:rPr>
          <w:szCs w:val="28"/>
        </w:rPr>
        <w:t xml:space="preserve">После </w:t>
      </w:r>
      <w:r>
        <w:rPr>
          <w:szCs w:val="28"/>
        </w:rPr>
        <w:t>получения</w:t>
      </w:r>
      <w:r w:rsidR="002E6F91" w:rsidRPr="002E6F91">
        <w:rPr>
          <w:szCs w:val="28"/>
        </w:rPr>
        <w:t xml:space="preserve"> </w:t>
      </w:r>
      <w:r w:rsidR="002E6F91">
        <w:rPr>
          <w:szCs w:val="28"/>
        </w:rPr>
        <w:t>документов</w:t>
      </w:r>
      <w:r w:rsidR="002E6F91" w:rsidRPr="002E6F91">
        <w:rPr>
          <w:szCs w:val="28"/>
        </w:rPr>
        <w:t xml:space="preserve"> </w:t>
      </w:r>
      <w:r w:rsidR="00D060C4">
        <w:rPr>
          <w:szCs w:val="28"/>
        </w:rPr>
        <w:t xml:space="preserve">                              </w:t>
      </w:r>
      <w:r w:rsidR="002E6F91" w:rsidRPr="002E6F91">
        <w:rPr>
          <w:szCs w:val="28"/>
        </w:rPr>
        <w:t xml:space="preserve">на доработку получатель субсидии устраняет замечания и направляет </w:t>
      </w:r>
      <w:r w:rsidR="00D060C4">
        <w:rPr>
          <w:szCs w:val="28"/>
        </w:rPr>
        <w:t xml:space="preserve">                                   </w:t>
      </w:r>
      <w:r w:rsidR="002E6F91">
        <w:rPr>
          <w:szCs w:val="28"/>
        </w:rPr>
        <w:t>их</w:t>
      </w:r>
      <w:r w:rsidR="002E6F91" w:rsidRPr="002E6F91">
        <w:rPr>
          <w:szCs w:val="28"/>
        </w:rPr>
        <w:t xml:space="preserve"> повторно в адрес уполномоченного органа в течение двух рабочих дней, следующих за днем </w:t>
      </w:r>
      <w:r>
        <w:rPr>
          <w:szCs w:val="28"/>
        </w:rPr>
        <w:t>получения</w:t>
      </w:r>
      <w:r w:rsidR="002E6F91" w:rsidRPr="002E6F91">
        <w:rPr>
          <w:szCs w:val="28"/>
        </w:rPr>
        <w:t xml:space="preserve"> </w:t>
      </w:r>
      <w:r w:rsidR="002E6F91">
        <w:rPr>
          <w:szCs w:val="28"/>
        </w:rPr>
        <w:t>документов</w:t>
      </w:r>
      <w:r w:rsidR="002E6F91" w:rsidRPr="002E6F91">
        <w:rPr>
          <w:szCs w:val="28"/>
        </w:rPr>
        <w:t xml:space="preserve"> на доработку</w:t>
      </w:r>
      <w:r w:rsidR="002E6F91">
        <w:rPr>
          <w:szCs w:val="28"/>
        </w:rPr>
        <w:t xml:space="preserve">. </w:t>
      </w:r>
      <w:r w:rsidRPr="00FA5E26">
        <w:rPr>
          <w:szCs w:val="28"/>
        </w:rPr>
        <w:t xml:space="preserve">Уполномоченный орган в течение двух рабочих дней с даты повторного поступления документов осуществляет их проверку и при соответствии документов требованиям, указанным в подпункте 50.1 пункта 50 раздела II настоящего порядка, издает приказ уполномоченного </w:t>
      </w:r>
      <w:r>
        <w:rPr>
          <w:szCs w:val="28"/>
        </w:rPr>
        <w:t>органа о перечислении субсидии</w:t>
      </w:r>
      <w:r w:rsidR="002E6F91">
        <w:rPr>
          <w:szCs w:val="28"/>
        </w:rPr>
        <w:t>.</w:t>
      </w:r>
    </w:p>
    <w:p w14:paraId="37A2956C" w14:textId="03D6F660" w:rsidR="005A5C68" w:rsidRPr="005373FF" w:rsidRDefault="006D6E24" w:rsidP="005A5C68">
      <w:pPr>
        <w:tabs>
          <w:tab w:val="left" w:pos="0"/>
        </w:tabs>
        <w:ind w:firstLine="709"/>
        <w:jc w:val="both"/>
        <w:rPr>
          <w:szCs w:val="28"/>
        </w:rPr>
      </w:pPr>
      <w:r w:rsidRPr="005373FF">
        <w:rPr>
          <w:szCs w:val="28"/>
        </w:rPr>
        <w:lastRenderedPageBreak/>
        <w:t>50</w:t>
      </w:r>
      <w:r w:rsidR="005A5C68" w:rsidRPr="005373FF">
        <w:rPr>
          <w:szCs w:val="28"/>
        </w:rPr>
        <w:t xml:space="preserve">.3. Перечисление субсидии осуществляется уполномоченным органом ежемесячно, не позднее </w:t>
      </w:r>
      <w:r w:rsidRPr="005373FF">
        <w:rPr>
          <w:szCs w:val="28"/>
        </w:rPr>
        <w:t>7</w:t>
      </w:r>
      <w:r w:rsidR="005A5C68" w:rsidRPr="005373FF">
        <w:rPr>
          <w:szCs w:val="28"/>
        </w:rPr>
        <w:t xml:space="preserve">-го рабочего дня, следующего за днем издания приказа </w:t>
      </w:r>
      <w:r w:rsidR="002028A1" w:rsidRPr="005373FF">
        <w:rPr>
          <w:szCs w:val="28"/>
        </w:rPr>
        <w:t xml:space="preserve">уполномоченного органа </w:t>
      </w:r>
      <w:r w:rsidR="005A5C68" w:rsidRPr="005373FF">
        <w:rPr>
          <w:szCs w:val="28"/>
        </w:rPr>
        <w:t>о перечислении субсидии</w:t>
      </w:r>
      <w:r w:rsidR="00001C1C" w:rsidRPr="005373FF">
        <w:rPr>
          <w:szCs w:val="28"/>
        </w:rPr>
        <w:t xml:space="preserve"> </w:t>
      </w:r>
      <w:r w:rsidR="005A5C68" w:rsidRPr="005373FF">
        <w:rPr>
          <w:szCs w:val="28"/>
        </w:rPr>
        <w:t xml:space="preserve">на расчетные </w:t>
      </w:r>
      <w:r w:rsidR="000C0C11" w:rsidRPr="000C0C11">
        <w:rPr>
          <w:szCs w:val="28"/>
        </w:rPr>
        <w:t xml:space="preserve">                                     </w:t>
      </w:r>
      <w:r w:rsidR="005A5C68" w:rsidRPr="005373FF">
        <w:rPr>
          <w:szCs w:val="28"/>
        </w:rPr>
        <w:t>или корреспондентские счета, открытые получателям субсидии в учреждениях Центрального банка Российской Федерации или кредитных организациях.</w:t>
      </w:r>
    </w:p>
    <w:p w14:paraId="734B1205" w14:textId="62B607E5" w:rsidR="005A5C68" w:rsidRPr="005373FF" w:rsidRDefault="002028A1" w:rsidP="005A5C68">
      <w:pPr>
        <w:tabs>
          <w:tab w:val="left" w:pos="0"/>
        </w:tabs>
        <w:ind w:firstLine="709"/>
        <w:jc w:val="both"/>
        <w:rPr>
          <w:szCs w:val="28"/>
        </w:rPr>
      </w:pPr>
      <w:r w:rsidRPr="005373FF">
        <w:rPr>
          <w:szCs w:val="28"/>
        </w:rPr>
        <w:t>50</w:t>
      </w:r>
      <w:r w:rsidR="005A5C68" w:rsidRPr="005373FF">
        <w:rPr>
          <w:szCs w:val="28"/>
        </w:rPr>
        <w:t xml:space="preserve">.4. В случае непосещения ребенком частной образовательной организации более </w:t>
      </w:r>
      <w:r w:rsidR="00B72308" w:rsidRPr="005373FF">
        <w:rPr>
          <w:szCs w:val="28"/>
        </w:rPr>
        <w:t>двух</w:t>
      </w:r>
      <w:r w:rsidR="005A5C68" w:rsidRPr="005373FF">
        <w:rPr>
          <w:szCs w:val="28"/>
        </w:rPr>
        <w:t xml:space="preserve"> месяцев без уважительной причины (болезнь, ежегодный оплачиваемый отпуск родителей</w:t>
      </w:r>
      <w:r w:rsidRPr="005373FF">
        <w:rPr>
          <w:szCs w:val="28"/>
        </w:rPr>
        <w:t xml:space="preserve"> (законных представителей) </w:t>
      </w:r>
      <w:r w:rsidR="00F32401" w:rsidRPr="00F32401">
        <w:rPr>
          <w:szCs w:val="28"/>
        </w:rPr>
        <w:t xml:space="preserve">                           </w:t>
      </w:r>
      <w:r w:rsidRPr="005373FF">
        <w:rPr>
          <w:szCs w:val="28"/>
        </w:rPr>
        <w:t>и прочее</w:t>
      </w:r>
      <w:r w:rsidR="005A5C68" w:rsidRPr="005373FF">
        <w:rPr>
          <w:szCs w:val="28"/>
        </w:rPr>
        <w:t>) финансирование субсидии на одного ребенка (детей), не посещающего частную образовательную организацию, прекращается.</w:t>
      </w:r>
    </w:p>
    <w:p w14:paraId="26E823F4" w14:textId="16DE7A0E" w:rsidR="005A5C68" w:rsidRDefault="005A5C68" w:rsidP="005A5C68">
      <w:pPr>
        <w:tabs>
          <w:tab w:val="left" w:pos="0"/>
        </w:tabs>
        <w:ind w:firstLine="709"/>
        <w:jc w:val="both"/>
        <w:rPr>
          <w:szCs w:val="28"/>
        </w:rPr>
      </w:pPr>
      <w:r w:rsidRPr="005373FF">
        <w:rPr>
          <w:szCs w:val="28"/>
        </w:rPr>
        <w:t xml:space="preserve">Отсутствие ребенка подтверждается справкой медицинской организации, заявлением родителей (законных представителей), зарегистрированным </w:t>
      </w:r>
      <w:r w:rsidR="002028A1" w:rsidRPr="005373FF">
        <w:rPr>
          <w:szCs w:val="28"/>
        </w:rPr>
        <w:t xml:space="preserve">                           </w:t>
      </w:r>
      <w:r w:rsidRPr="005373FF">
        <w:rPr>
          <w:szCs w:val="28"/>
        </w:rPr>
        <w:t>в частной образовательной организации в установленной форме</w:t>
      </w:r>
      <w:r w:rsidR="002028A1" w:rsidRPr="005373FF">
        <w:rPr>
          <w:szCs w:val="28"/>
        </w:rPr>
        <w:t>».</w:t>
      </w:r>
    </w:p>
    <w:p w14:paraId="6FFD3484" w14:textId="16E14892" w:rsidR="0093187E" w:rsidRPr="0093187E" w:rsidRDefault="0093187E" w:rsidP="005A5C68">
      <w:pPr>
        <w:tabs>
          <w:tab w:val="left" w:pos="0"/>
        </w:tabs>
        <w:ind w:firstLine="709"/>
        <w:jc w:val="both"/>
        <w:rPr>
          <w:szCs w:val="28"/>
        </w:rPr>
      </w:pPr>
      <w:r>
        <w:rPr>
          <w:szCs w:val="28"/>
        </w:rPr>
        <w:t xml:space="preserve">1.9. В пункте 1 раздела </w:t>
      </w:r>
      <w:r>
        <w:rPr>
          <w:szCs w:val="28"/>
          <w:lang w:val="en-US"/>
        </w:rPr>
        <w:t>III</w:t>
      </w:r>
      <w:r>
        <w:rPr>
          <w:szCs w:val="28"/>
        </w:rPr>
        <w:t xml:space="preserve"> слова «</w:t>
      </w:r>
      <w:r w:rsidRPr="0093187E">
        <w:rPr>
          <w:szCs w:val="28"/>
        </w:rPr>
        <w:t>отчет о реализации плана мероприятий по достижению результатов предоставления субсидии представляются получателем субсидии по формам, установленным приказом департамента финансов Администрации города,</w:t>
      </w:r>
      <w:r>
        <w:rPr>
          <w:szCs w:val="28"/>
        </w:rPr>
        <w:t>» заменить словами «</w:t>
      </w:r>
      <w:r w:rsidR="00286ADE" w:rsidRPr="00286ADE">
        <w:rPr>
          <w:szCs w:val="28"/>
        </w:rPr>
        <w:t>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финансов Российской</w:t>
      </w:r>
      <w:r w:rsidR="00286ADE">
        <w:rPr>
          <w:szCs w:val="28"/>
        </w:rPr>
        <w:t xml:space="preserve"> Федерации от 27.04.2024 № 53н </w:t>
      </w:r>
      <w:r w:rsidR="004D4CDC">
        <w:rPr>
          <w:szCs w:val="28"/>
        </w:rPr>
        <w:t xml:space="preserve">                             </w:t>
      </w:r>
      <w:r w:rsidR="00286ADE">
        <w:rPr>
          <w:szCs w:val="28"/>
        </w:rPr>
        <w:t>«</w:t>
      </w:r>
      <w:r w:rsidR="00286ADE" w:rsidRPr="00286ADE">
        <w:rPr>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286ADE">
        <w:rPr>
          <w:szCs w:val="28"/>
        </w:rPr>
        <w:t>–</w:t>
      </w:r>
      <w:r w:rsidR="00286ADE" w:rsidRPr="00286ADE">
        <w:rPr>
          <w:szCs w:val="28"/>
        </w:rPr>
        <w:t xml:space="preserve"> производителям товаров, работ, услуг</w:t>
      </w:r>
      <w:r w:rsidR="00286ADE">
        <w:rPr>
          <w:szCs w:val="28"/>
        </w:rPr>
        <w:t>»</w:t>
      </w:r>
      <w:r w:rsidR="00286ADE" w:rsidRPr="00286ADE">
        <w:rPr>
          <w:szCs w:val="28"/>
        </w:rPr>
        <w:t>, представляются получателем субсидии</w:t>
      </w:r>
      <w:r w:rsidR="00286ADE">
        <w:rPr>
          <w:szCs w:val="28"/>
        </w:rPr>
        <w:t>».</w:t>
      </w:r>
    </w:p>
    <w:p w14:paraId="46B582ED" w14:textId="4F4F96D5" w:rsidR="00D56E49" w:rsidRPr="005373FF" w:rsidRDefault="00D56E49" w:rsidP="00D86311">
      <w:pPr>
        <w:tabs>
          <w:tab w:val="left" w:pos="0"/>
        </w:tabs>
        <w:ind w:firstLine="709"/>
        <w:jc w:val="both"/>
        <w:rPr>
          <w:szCs w:val="28"/>
        </w:rPr>
      </w:pPr>
      <w:r w:rsidRPr="005373FF">
        <w:rPr>
          <w:szCs w:val="28"/>
        </w:rPr>
        <w:t>1.</w:t>
      </w:r>
      <w:r w:rsidR="0093187E">
        <w:rPr>
          <w:szCs w:val="28"/>
        </w:rPr>
        <w:t>10</w:t>
      </w:r>
      <w:r w:rsidRPr="005373FF">
        <w:rPr>
          <w:szCs w:val="28"/>
        </w:rPr>
        <w:t xml:space="preserve">. </w:t>
      </w:r>
      <w:r w:rsidR="00D13265" w:rsidRPr="005373FF">
        <w:rPr>
          <w:szCs w:val="28"/>
        </w:rPr>
        <w:t>После пункт</w:t>
      </w:r>
      <w:r w:rsidR="00AC448E">
        <w:rPr>
          <w:szCs w:val="28"/>
        </w:rPr>
        <w:t>а 1 раздела III дополнить пункта</w:t>
      </w:r>
      <w:r w:rsidR="008D25CE">
        <w:rPr>
          <w:szCs w:val="28"/>
        </w:rPr>
        <w:t>м</w:t>
      </w:r>
      <w:r w:rsidR="00AC448E">
        <w:rPr>
          <w:szCs w:val="28"/>
        </w:rPr>
        <w:t>и</w:t>
      </w:r>
      <w:r w:rsidR="00D13265" w:rsidRPr="005373FF">
        <w:rPr>
          <w:szCs w:val="28"/>
        </w:rPr>
        <w:t xml:space="preserve"> 1</w:t>
      </w:r>
      <w:r w:rsidR="00D13265" w:rsidRPr="005373FF">
        <w:rPr>
          <w:szCs w:val="28"/>
          <w:vertAlign w:val="superscript"/>
        </w:rPr>
        <w:t>1</w:t>
      </w:r>
      <w:r w:rsidR="00AC448E">
        <w:rPr>
          <w:szCs w:val="28"/>
        </w:rPr>
        <w:t>, 1</w:t>
      </w:r>
      <w:r w:rsidR="00AC448E" w:rsidRPr="00AC448E">
        <w:rPr>
          <w:szCs w:val="28"/>
          <w:vertAlign w:val="superscript"/>
        </w:rPr>
        <w:t>2</w:t>
      </w:r>
      <w:r w:rsidR="00AC448E">
        <w:rPr>
          <w:szCs w:val="28"/>
        </w:rPr>
        <w:t xml:space="preserve"> </w:t>
      </w:r>
      <w:r w:rsidR="00D13265" w:rsidRPr="005373FF">
        <w:rPr>
          <w:szCs w:val="28"/>
        </w:rPr>
        <w:t>следующего содержания:</w:t>
      </w:r>
    </w:p>
    <w:p w14:paraId="6082C4EA" w14:textId="2218A050" w:rsidR="00D56E49" w:rsidRPr="005373FF" w:rsidRDefault="00D56E49" w:rsidP="00A01FAF">
      <w:pPr>
        <w:tabs>
          <w:tab w:val="left" w:pos="0"/>
        </w:tabs>
        <w:ind w:firstLine="709"/>
        <w:jc w:val="both"/>
        <w:rPr>
          <w:szCs w:val="28"/>
        </w:rPr>
      </w:pPr>
      <w:r w:rsidRPr="005373FF">
        <w:rPr>
          <w:szCs w:val="28"/>
        </w:rPr>
        <w:t>«1</w:t>
      </w:r>
      <w:r w:rsidRPr="005373FF">
        <w:rPr>
          <w:szCs w:val="28"/>
          <w:vertAlign w:val="superscript"/>
        </w:rPr>
        <w:t>1</w:t>
      </w:r>
      <w:r w:rsidRPr="005373FF">
        <w:rPr>
          <w:szCs w:val="28"/>
        </w:rPr>
        <w:t xml:space="preserve">. Отчет по исполнению субсидии представляется получателем субсидии по формам и срокам, установленным приказом департамента образования Администрации города «О представлении отчетов по итогам исполнения переданных отдельных государственных полномочий» в очередном финансовом году, в соответствии с приказом Департамента образования и науки </w:t>
      </w:r>
      <w:r w:rsidR="00C676EF" w:rsidRPr="005373FF">
        <w:rPr>
          <w:szCs w:val="28"/>
        </w:rPr>
        <w:t xml:space="preserve">                        </w:t>
      </w:r>
      <w:r w:rsidR="00800493" w:rsidRPr="005373FF">
        <w:rPr>
          <w:szCs w:val="28"/>
        </w:rPr>
        <w:t xml:space="preserve">Ханты-Мансийского автономного округа – Югры </w:t>
      </w:r>
      <w:r w:rsidRPr="005373FF">
        <w:rPr>
          <w:szCs w:val="28"/>
        </w:rPr>
        <w:t>«Об утверждении организационного плана работы по составлению отчета по итогам исполнения отдельных государственных полномочий и использования субвенций, субсидий и иных межбюджетных трансфертов, предоставленных бюджетам муниципальных районов и городских округ</w:t>
      </w:r>
      <w:r w:rsidR="00A01FAF">
        <w:rPr>
          <w:szCs w:val="28"/>
        </w:rPr>
        <w:t xml:space="preserve">ов» на очередной финансовый год                     </w:t>
      </w:r>
      <w:r w:rsidR="00A01FAF" w:rsidRPr="00495A53">
        <w:rPr>
          <w:szCs w:val="28"/>
        </w:rPr>
        <w:t>и соглашением.</w:t>
      </w:r>
    </w:p>
    <w:p w14:paraId="7228B14B" w14:textId="1760E824" w:rsidR="00D56E49" w:rsidRPr="005373FF" w:rsidRDefault="00D56E49" w:rsidP="00D56E49">
      <w:pPr>
        <w:tabs>
          <w:tab w:val="left" w:pos="0"/>
        </w:tabs>
        <w:ind w:firstLine="709"/>
        <w:jc w:val="both"/>
        <w:rPr>
          <w:szCs w:val="28"/>
        </w:rPr>
      </w:pPr>
      <w:r w:rsidRPr="005373FF">
        <w:rPr>
          <w:szCs w:val="28"/>
        </w:rPr>
        <w:t>1</w:t>
      </w:r>
      <w:r w:rsidRPr="005373FF">
        <w:rPr>
          <w:szCs w:val="28"/>
          <w:vertAlign w:val="superscript"/>
        </w:rPr>
        <w:t>2</w:t>
      </w:r>
      <w:r w:rsidRPr="005373FF">
        <w:rPr>
          <w:szCs w:val="28"/>
        </w:rPr>
        <w:t xml:space="preserve">. </w:t>
      </w:r>
      <w:r w:rsidR="007C56A5" w:rsidRPr="005373FF">
        <w:rPr>
          <w:szCs w:val="28"/>
        </w:rPr>
        <w:t>О</w:t>
      </w:r>
      <w:r w:rsidRPr="005373FF">
        <w:rPr>
          <w:szCs w:val="28"/>
        </w:rPr>
        <w:t xml:space="preserve">тчет по форме «ЗП-образование», утвержденной приказом </w:t>
      </w:r>
      <w:r w:rsidR="00B3675E" w:rsidRPr="005373FF">
        <w:rPr>
          <w:szCs w:val="28"/>
        </w:rPr>
        <w:t>Федеральной службы государственной статистики</w:t>
      </w:r>
      <w:r w:rsidRPr="005373FF">
        <w:rPr>
          <w:szCs w:val="28"/>
        </w:rPr>
        <w:t xml:space="preserve"> от 31</w:t>
      </w:r>
      <w:r w:rsidR="00B3675E" w:rsidRPr="005373FF">
        <w:rPr>
          <w:szCs w:val="28"/>
        </w:rPr>
        <w:t>.07.</w:t>
      </w:r>
      <w:r w:rsidR="00DC1E36" w:rsidRPr="005373FF">
        <w:rPr>
          <w:szCs w:val="28"/>
        </w:rPr>
        <w:t>2024</w:t>
      </w:r>
      <w:r w:rsidRPr="005373FF">
        <w:rPr>
          <w:szCs w:val="28"/>
        </w:rPr>
        <w:t xml:space="preserve"> № 338 </w:t>
      </w:r>
      <w:r w:rsidR="007C56A5" w:rsidRPr="005373FF">
        <w:rPr>
          <w:szCs w:val="28"/>
        </w:rPr>
        <w:t xml:space="preserve">                                </w:t>
      </w:r>
      <w:r w:rsidRPr="005373FF">
        <w:rPr>
          <w:szCs w:val="28"/>
        </w:rPr>
        <w:t xml:space="preserve">«Об утверждении форм федерального статистического наблюдения для организации федерального статистического наблюдения за численностью </w:t>
      </w:r>
      <w:r w:rsidR="007C56A5" w:rsidRPr="005373FF">
        <w:rPr>
          <w:szCs w:val="28"/>
        </w:rPr>
        <w:t xml:space="preserve">                         </w:t>
      </w:r>
      <w:r w:rsidRPr="005373FF">
        <w:rPr>
          <w:szCs w:val="28"/>
        </w:rPr>
        <w:lastRenderedPageBreak/>
        <w:t xml:space="preserve">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w:t>
      </w:r>
      <w:r w:rsidR="00001C1C" w:rsidRPr="005373FF">
        <w:rPr>
          <w:szCs w:val="28"/>
        </w:rPr>
        <w:t xml:space="preserve">                                 </w:t>
      </w:r>
      <w:r w:rsidRPr="005373FF">
        <w:rPr>
          <w:szCs w:val="28"/>
        </w:rPr>
        <w:t xml:space="preserve">по профессиональным группам, численностью и заработной платой работников по категориям в организациях социальной сферы и науки», заполненный </w:t>
      </w:r>
      <w:r w:rsidR="00001C1C" w:rsidRPr="005373FF">
        <w:rPr>
          <w:szCs w:val="28"/>
        </w:rPr>
        <w:t xml:space="preserve">                             </w:t>
      </w:r>
      <w:r w:rsidRPr="00495A53">
        <w:rPr>
          <w:szCs w:val="28"/>
        </w:rPr>
        <w:t>с учетом указаний по заполнению</w:t>
      </w:r>
      <w:r w:rsidR="00965813" w:rsidRPr="00495A53">
        <w:rPr>
          <w:szCs w:val="28"/>
        </w:rPr>
        <w:t>,</w:t>
      </w:r>
      <w:r w:rsidRPr="00495A53">
        <w:rPr>
          <w:szCs w:val="28"/>
        </w:rPr>
        <w:t xml:space="preserve"> </w:t>
      </w:r>
      <w:r w:rsidR="00A01FAF" w:rsidRPr="00495A53">
        <w:rPr>
          <w:szCs w:val="28"/>
        </w:rPr>
        <w:t xml:space="preserve">представляется получателем субсидии </w:t>
      </w:r>
      <w:r w:rsidRPr="00495A53">
        <w:rPr>
          <w:szCs w:val="28"/>
        </w:rPr>
        <w:t>(ежегодно до 20 декабря текущего года)</w:t>
      </w:r>
      <w:r w:rsidR="009F5ADF" w:rsidRPr="00495A53">
        <w:rPr>
          <w:szCs w:val="28"/>
        </w:rPr>
        <w:t xml:space="preserve"> и включается в соглашение</w:t>
      </w:r>
      <w:r w:rsidRPr="00495A53">
        <w:rPr>
          <w:szCs w:val="28"/>
        </w:rPr>
        <w:t>».</w:t>
      </w:r>
    </w:p>
    <w:p w14:paraId="50B977F3" w14:textId="6960FCEE" w:rsidR="00D4766F" w:rsidRDefault="00D4766F" w:rsidP="00227CD5">
      <w:pPr>
        <w:tabs>
          <w:tab w:val="left" w:pos="0"/>
        </w:tabs>
        <w:ind w:firstLine="709"/>
        <w:jc w:val="both"/>
        <w:rPr>
          <w:szCs w:val="28"/>
        </w:rPr>
      </w:pPr>
      <w:r>
        <w:rPr>
          <w:szCs w:val="28"/>
        </w:rPr>
        <w:t xml:space="preserve">1.11. </w:t>
      </w:r>
      <w:r w:rsidR="000E5AB5">
        <w:rPr>
          <w:szCs w:val="28"/>
        </w:rPr>
        <w:t xml:space="preserve">Абзац второй пункта 1 раздела </w:t>
      </w:r>
      <w:r w:rsidR="00AC5623">
        <w:rPr>
          <w:szCs w:val="28"/>
          <w:lang w:val="en-US"/>
        </w:rPr>
        <w:t>IV</w:t>
      </w:r>
      <w:r w:rsidR="000E5AB5">
        <w:rPr>
          <w:szCs w:val="28"/>
        </w:rPr>
        <w:t xml:space="preserve"> </w:t>
      </w:r>
      <w:r w:rsidR="00BF7317" w:rsidRPr="00BF7317">
        <w:rPr>
          <w:szCs w:val="28"/>
        </w:rPr>
        <w:t>изложить в следующей редакции</w:t>
      </w:r>
      <w:r w:rsidR="00BF7317">
        <w:rPr>
          <w:szCs w:val="28"/>
        </w:rPr>
        <w:t>:</w:t>
      </w:r>
    </w:p>
    <w:p w14:paraId="48D41698" w14:textId="1B93F66C" w:rsidR="00BF7317" w:rsidRDefault="00BF7317" w:rsidP="00227CD5">
      <w:pPr>
        <w:tabs>
          <w:tab w:val="left" w:pos="0"/>
        </w:tabs>
        <w:ind w:firstLine="709"/>
        <w:jc w:val="both"/>
        <w:rPr>
          <w:szCs w:val="28"/>
        </w:rPr>
      </w:pPr>
      <w:r>
        <w:rPr>
          <w:szCs w:val="28"/>
        </w:rPr>
        <w:t>«</w:t>
      </w:r>
      <w:r w:rsidRPr="00BF7317">
        <w:rPr>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нормативными правовыми актами, регулирующими порядок осуществления внутреннего муниципального финансового контроля </w:t>
      </w:r>
      <w:r>
        <w:rPr>
          <w:szCs w:val="28"/>
        </w:rPr>
        <w:t xml:space="preserve">                   </w:t>
      </w:r>
      <w:r w:rsidRPr="00BF7317">
        <w:rPr>
          <w:szCs w:val="28"/>
        </w:rPr>
        <w:t>и внешнего муниципального финансового контроля</w:t>
      </w:r>
      <w:r>
        <w:rPr>
          <w:szCs w:val="28"/>
        </w:rPr>
        <w:t>».</w:t>
      </w:r>
    </w:p>
    <w:p w14:paraId="1C2AE696" w14:textId="16A6F09A" w:rsidR="000E5AB5" w:rsidRDefault="000E5AB5" w:rsidP="00227CD5">
      <w:pPr>
        <w:tabs>
          <w:tab w:val="left" w:pos="0"/>
        </w:tabs>
        <w:ind w:firstLine="709"/>
        <w:jc w:val="both"/>
        <w:rPr>
          <w:szCs w:val="28"/>
        </w:rPr>
      </w:pPr>
      <w:r>
        <w:rPr>
          <w:szCs w:val="28"/>
        </w:rPr>
        <w:t xml:space="preserve">1.12. Пункты 2 – 4 раздела </w:t>
      </w:r>
      <w:r w:rsidR="00AC5623">
        <w:rPr>
          <w:szCs w:val="28"/>
          <w:lang w:val="en-US"/>
        </w:rPr>
        <w:t>IV</w:t>
      </w:r>
      <w:r>
        <w:rPr>
          <w:szCs w:val="28"/>
        </w:rPr>
        <w:t xml:space="preserve"> изложить в следующей редакции:</w:t>
      </w:r>
    </w:p>
    <w:p w14:paraId="4469B0DA" w14:textId="46375237" w:rsidR="000E5AB5" w:rsidRPr="000E5AB5" w:rsidRDefault="000E5AB5" w:rsidP="000E5AB5">
      <w:pPr>
        <w:tabs>
          <w:tab w:val="left" w:pos="0"/>
        </w:tabs>
        <w:ind w:firstLine="709"/>
        <w:jc w:val="both"/>
        <w:rPr>
          <w:szCs w:val="28"/>
        </w:rPr>
      </w:pPr>
      <w:r>
        <w:rPr>
          <w:szCs w:val="28"/>
        </w:rPr>
        <w:t>«</w:t>
      </w:r>
      <w:r w:rsidRPr="000E5AB5">
        <w:rPr>
          <w:szCs w:val="28"/>
        </w:rPr>
        <w:t xml:space="preserve">2. В случае выявления по итогам проведенных уполномоченным органом проверок фактов нарушения порядка и условий, установленных </w:t>
      </w:r>
      <w:r>
        <w:rPr>
          <w:szCs w:val="28"/>
        </w:rPr>
        <w:t xml:space="preserve">                                          </w:t>
      </w:r>
      <w:r w:rsidRPr="000E5AB5">
        <w:rPr>
          <w:szCs w:val="28"/>
        </w:rPr>
        <w:t>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25B26B85" w14:textId="77777777" w:rsidR="000E5AB5" w:rsidRPr="000E5AB5" w:rsidRDefault="000E5AB5" w:rsidP="000E5AB5">
      <w:pPr>
        <w:tabs>
          <w:tab w:val="left" w:pos="0"/>
        </w:tabs>
        <w:ind w:firstLine="709"/>
        <w:jc w:val="both"/>
        <w:rPr>
          <w:szCs w:val="28"/>
        </w:rPr>
      </w:pPr>
      <w:r w:rsidRPr="000E5AB5">
        <w:rPr>
          <w:szCs w:val="28"/>
        </w:rPr>
        <w:t>В случае выявления фактов нарушения порядка и условий предоставления субсидии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48D39C5E" w14:textId="77777777" w:rsidR="000E5AB5" w:rsidRPr="000E5AB5" w:rsidRDefault="000E5AB5" w:rsidP="000E5AB5">
      <w:pPr>
        <w:tabs>
          <w:tab w:val="left" w:pos="0"/>
        </w:tabs>
        <w:ind w:firstLine="709"/>
        <w:jc w:val="both"/>
        <w:rPr>
          <w:szCs w:val="28"/>
        </w:rPr>
      </w:pPr>
      <w:r w:rsidRPr="000E5AB5">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p w14:paraId="604781F4" w14:textId="3C4FEEB2" w:rsidR="000E5AB5" w:rsidRPr="000E5AB5" w:rsidRDefault="000E5AB5" w:rsidP="000E5AB5">
      <w:pPr>
        <w:tabs>
          <w:tab w:val="left" w:pos="0"/>
        </w:tabs>
        <w:ind w:firstLine="709"/>
        <w:jc w:val="both"/>
        <w:rPr>
          <w:szCs w:val="28"/>
        </w:rPr>
      </w:pPr>
      <w:r w:rsidRPr="000E5AB5">
        <w:rPr>
          <w:szCs w:val="28"/>
        </w:rPr>
        <w:t xml:space="preserve">4. В случае недостижения получателем субсидии результатов предоставления субсидии и характеристик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w:t>
      </w:r>
      <w:r>
        <w:rPr>
          <w:szCs w:val="28"/>
        </w:rPr>
        <w:t xml:space="preserve">                       </w:t>
      </w:r>
      <w:r w:rsidRPr="000E5AB5">
        <w:rPr>
          <w:szCs w:val="28"/>
        </w:rPr>
        <w:t>в срок, установленный в представлениях и (или) предписаниях органов муни</w:t>
      </w:r>
      <w:r>
        <w:rPr>
          <w:szCs w:val="28"/>
        </w:rPr>
        <w:t>ципального финансового контроля».</w:t>
      </w:r>
    </w:p>
    <w:p w14:paraId="1984CCFB" w14:textId="0B905AF0" w:rsidR="0064328D" w:rsidRPr="005373FF" w:rsidRDefault="0064328D" w:rsidP="00227CD5">
      <w:pPr>
        <w:tabs>
          <w:tab w:val="left" w:pos="0"/>
        </w:tabs>
        <w:ind w:firstLine="709"/>
        <w:jc w:val="both"/>
        <w:rPr>
          <w:szCs w:val="28"/>
        </w:rPr>
      </w:pPr>
      <w:r w:rsidRPr="005373FF">
        <w:rPr>
          <w:szCs w:val="28"/>
        </w:rPr>
        <w:t>1.</w:t>
      </w:r>
      <w:r w:rsidR="000E5AB5">
        <w:rPr>
          <w:szCs w:val="28"/>
        </w:rPr>
        <w:t>13</w:t>
      </w:r>
      <w:r w:rsidRPr="005373FF">
        <w:rPr>
          <w:szCs w:val="28"/>
        </w:rPr>
        <w:t>. Раздел I</w:t>
      </w:r>
      <w:r w:rsidRPr="005373FF">
        <w:rPr>
          <w:szCs w:val="28"/>
          <w:lang w:val="en-US"/>
        </w:rPr>
        <w:t>V</w:t>
      </w:r>
      <w:r w:rsidRPr="005373FF">
        <w:rPr>
          <w:szCs w:val="28"/>
        </w:rPr>
        <w:t xml:space="preserve"> дополнить пунктами </w:t>
      </w:r>
      <w:r w:rsidR="00AC5623">
        <w:rPr>
          <w:szCs w:val="28"/>
        </w:rPr>
        <w:t>6, 7</w:t>
      </w:r>
      <w:r w:rsidRPr="005373FF">
        <w:rPr>
          <w:szCs w:val="28"/>
        </w:rPr>
        <w:t xml:space="preserve"> следующе</w:t>
      </w:r>
      <w:r w:rsidR="00992187">
        <w:rPr>
          <w:szCs w:val="28"/>
        </w:rPr>
        <w:t>го</w:t>
      </w:r>
      <w:r w:rsidRPr="005373FF">
        <w:rPr>
          <w:szCs w:val="28"/>
        </w:rPr>
        <w:t xml:space="preserve"> </w:t>
      </w:r>
      <w:r w:rsidR="00992187">
        <w:rPr>
          <w:szCs w:val="28"/>
        </w:rPr>
        <w:t>содержания</w:t>
      </w:r>
      <w:r w:rsidRPr="005373FF">
        <w:rPr>
          <w:szCs w:val="28"/>
        </w:rPr>
        <w:t>:</w:t>
      </w:r>
    </w:p>
    <w:p w14:paraId="21D82F1F" w14:textId="1EB92224" w:rsidR="0064328D" w:rsidRPr="005373FF" w:rsidRDefault="0064328D" w:rsidP="0064328D">
      <w:pPr>
        <w:tabs>
          <w:tab w:val="left" w:pos="0"/>
        </w:tabs>
        <w:ind w:firstLine="709"/>
        <w:jc w:val="both"/>
        <w:rPr>
          <w:szCs w:val="28"/>
        </w:rPr>
      </w:pPr>
      <w:r w:rsidRPr="005373FF">
        <w:rPr>
          <w:szCs w:val="28"/>
        </w:rPr>
        <w:t>«6. Уполномоченный орган вправе запрашивать у получателя субсидии документы и материалы, необходимые для осуществления контроля                                             за соблюдением условий предоставления субсидии и других обязательств, предусмотренных соглашением.</w:t>
      </w:r>
    </w:p>
    <w:p w14:paraId="65B80151" w14:textId="532F7762" w:rsidR="0064328D" w:rsidRPr="005373FF" w:rsidRDefault="0064328D" w:rsidP="0064328D">
      <w:pPr>
        <w:tabs>
          <w:tab w:val="left" w:pos="0"/>
        </w:tabs>
        <w:ind w:firstLine="709"/>
        <w:jc w:val="both"/>
        <w:rPr>
          <w:szCs w:val="28"/>
        </w:rPr>
      </w:pPr>
      <w:r w:rsidRPr="005373FF">
        <w:rPr>
          <w:szCs w:val="28"/>
        </w:rPr>
        <w:t xml:space="preserve">7. Получатель субсидии несет ответственность, предусмотренную законодательством Российской Федерации, за несоблюдение условий и порядка </w:t>
      </w:r>
      <w:r w:rsidRPr="005373FF">
        <w:rPr>
          <w:szCs w:val="28"/>
        </w:rPr>
        <w:lastRenderedPageBreak/>
        <w:t>предоставления субсидии в соответствии с заключенным соглашением, настоящим порядком».</w:t>
      </w:r>
    </w:p>
    <w:p w14:paraId="7DFA9F43" w14:textId="022647FA" w:rsidR="00227CD5" w:rsidRPr="005373FF" w:rsidRDefault="00D86311" w:rsidP="00227CD5">
      <w:pPr>
        <w:tabs>
          <w:tab w:val="left" w:pos="0"/>
        </w:tabs>
        <w:ind w:firstLine="709"/>
        <w:jc w:val="both"/>
        <w:rPr>
          <w:szCs w:val="28"/>
        </w:rPr>
      </w:pPr>
      <w:r w:rsidRPr="005373FF">
        <w:rPr>
          <w:rFonts w:ascii="Times New Roman CYR" w:hAnsi="Times New Roman CYR" w:cs="Times New Roman CYR"/>
          <w:bCs/>
          <w:szCs w:val="28"/>
        </w:rPr>
        <w:t>2</w:t>
      </w:r>
      <w:r w:rsidR="00227CD5" w:rsidRPr="005373FF">
        <w:rPr>
          <w:rFonts w:ascii="Times New Roman CYR" w:hAnsi="Times New Roman CYR" w:cs="Times New Roman CYR"/>
          <w:bCs/>
          <w:szCs w:val="28"/>
        </w:rPr>
        <w:t xml:space="preserve">. </w:t>
      </w:r>
      <w:r w:rsidR="00B31A41" w:rsidRPr="005373FF">
        <w:rPr>
          <w:rFonts w:ascii="Times New Roman CYR" w:hAnsi="Times New Roman CYR" w:cs="Times New Roman CYR"/>
          <w:bCs/>
          <w:szCs w:val="28"/>
        </w:rPr>
        <w:t xml:space="preserve">Комитету информационной политики </w:t>
      </w:r>
      <w:r w:rsidR="00227CD5" w:rsidRPr="005373FF">
        <w:rPr>
          <w:rFonts w:ascii="Times New Roman CYR" w:hAnsi="Times New Roman CYR" w:cs="Times New Roman CYR"/>
          <w:bCs/>
          <w:szCs w:val="28"/>
        </w:rPr>
        <w:t>обнародовать (разместить) настоящее постановление на официальном портале Администрации города: www.admsurgut.ru.</w:t>
      </w:r>
    </w:p>
    <w:p w14:paraId="12BCBA83" w14:textId="33BC97BC" w:rsidR="00227CD5" w:rsidRPr="005373FF" w:rsidRDefault="00D86311" w:rsidP="00227CD5">
      <w:pPr>
        <w:tabs>
          <w:tab w:val="left" w:pos="0"/>
        </w:tabs>
        <w:ind w:firstLine="709"/>
        <w:jc w:val="both"/>
        <w:rPr>
          <w:rFonts w:ascii="Times New Roman CYR" w:hAnsi="Times New Roman CYR" w:cs="Times New Roman CYR"/>
          <w:bCs/>
          <w:szCs w:val="28"/>
        </w:rPr>
      </w:pPr>
      <w:r w:rsidRPr="005373FF">
        <w:rPr>
          <w:rFonts w:ascii="Times New Roman CYR" w:hAnsi="Times New Roman CYR" w:cs="Times New Roman CYR"/>
          <w:bCs/>
          <w:szCs w:val="28"/>
        </w:rPr>
        <w:t>3</w:t>
      </w:r>
      <w:r w:rsidR="00227CD5" w:rsidRPr="005373FF">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227CD5" w:rsidRPr="005373FF">
        <w:rPr>
          <w:rFonts w:ascii="Times New Roman CYR" w:hAnsi="Times New Roman CYR" w:cs="Times New Roman CYR"/>
          <w:bCs/>
          <w:szCs w:val="28"/>
          <w:lang w:val="en-US"/>
        </w:rPr>
        <w:t>DOCSURGUT</w:t>
      </w:r>
      <w:r w:rsidR="00227CD5" w:rsidRPr="005373FF">
        <w:rPr>
          <w:rFonts w:ascii="Times New Roman CYR" w:hAnsi="Times New Roman CYR" w:cs="Times New Roman CYR"/>
          <w:bCs/>
          <w:szCs w:val="28"/>
        </w:rPr>
        <w:t>.</w:t>
      </w:r>
      <w:r w:rsidR="00227CD5" w:rsidRPr="005373FF">
        <w:rPr>
          <w:rFonts w:ascii="Times New Roman CYR" w:hAnsi="Times New Roman CYR" w:cs="Times New Roman CYR"/>
          <w:bCs/>
          <w:szCs w:val="28"/>
          <w:lang w:val="en-US"/>
        </w:rPr>
        <w:t>RU</w:t>
      </w:r>
      <w:r w:rsidR="00227CD5" w:rsidRPr="005373FF">
        <w:rPr>
          <w:rFonts w:ascii="Times New Roman CYR" w:hAnsi="Times New Roman CYR" w:cs="Times New Roman CYR"/>
          <w:bCs/>
          <w:szCs w:val="28"/>
        </w:rPr>
        <w:t>.</w:t>
      </w:r>
    </w:p>
    <w:p w14:paraId="6375A4C9" w14:textId="2ED3E42F" w:rsidR="009208BB" w:rsidRPr="005373FF" w:rsidRDefault="009208BB" w:rsidP="009208BB">
      <w:pPr>
        <w:tabs>
          <w:tab w:val="left" w:pos="0"/>
        </w:tabs>
        <w:ind w:firstLine="709"/>
        <w:jc w:val="both"/>
        <w:rPr>
          <w:szCs w:val="28"/>
        </w:rPr>
      </w:pPr>
      <w:r w:rsidRPr="005373FF">
        <w:rPr>
          <w:szCs w:val="28"/>
        </w:rPr>
        <w:t>4. Настоящее постановление вступает в силу после его официального опубликования.</w:t>
      </w:r>
    </w:p>
    <w:p w14:paraId="51C1AAA8" w14:textId="0FF68C99" w:rsidR="00227CD5" w:rsidRPr="005373FF" w:rsidRDefault="00D86311" w:rsidP="00227CD5">
      <w:pPr>
        <w:tabs>
          <w:tab w:val="left" w:pos="0"/>
        </w:tabs>
        <w:ind w:firstLine="709"/>
        <w:jc w:val="both"/>
        <w:rPr>
          <w:szCs w:val="28"/>
        </w:rPr>
      </w:pPr>
      <w:r w:rsidRPr="005373FF">
        <w:rPr>
          <w:szCs w:val="28"/>
        </w:rPr>
        <w:t>5</w:t>
      </w:r>
      <w:r w:rsidR="00227CD5" w:rsidRPr="005373FF">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Pr="005373FF" w:rsidRDefault="00227CD5" w:rsidP="00227CD5">
      <w:pPr>
        <w:tabs>
          <w:tab w:val="left" w:pos="993"/>
        </w:tabs>
        <w:jc w:val="both"/>
        <w:rPr>
          <w:szCs w:val="28"/>
        </w:rPr>
      </w:pPr>
    </w:p>
    <w:p w14:paraId="63C9F9A2" w14:textId="568FD77E" w:rsidR="00610602" w:rsidRPr="005373FF" w:rsidRDefault="00610602" w:rsidP="00227CD5">
      <w:pPr>
        <w:tabs>
          <w:tab w:val="left" w:pos="993"/>
        </w:tabs>
        <w:jc w:val="both"/>
        <w:rPr>
          <w:szCs w:val="28"/>
        </w:rPr>
      </w:pPr>
    </w:p>
    <w:p w14:paraId="674AF1E2" w14:textId="77777777" w:rsidR="00A25471" w:rsidRPr="005373FF" w:rsidRDefault="00A25471" w:rsidP="00227CD5">
      <w:pPr>
        <w:tabs>
          <w:tab w:val="left" w:pos="993"/>
        </w:tabs>
        <w:jc w:val="both"/>
        <w:rPr>
          <w:szCs w:val="28"/>
        </w:rPr>
      </w:pPr>
    </w:p>
    <w:p w14:paraId="068F5298" w14:textId="2D1C4F2C" w:rsidR="00715D97" w:rsidRDefault="00227CD5" w:rsidP="00610602">
      <w:pPr>
        <w:pStyle w:val="a3"/>
        <w:jc w:val="left"/>
        <w:rPr>
          <w:szCs w:val="28"/>
        </w:rPr>
      </w:pPr>
      <w:r w:rsidRPr="005373FF">
        <w:rPr>
          <w:szCs w:val="28"/>
        </w:rPr>
        <w:t>Глава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r>
        <w:rPr>
          <w:szCs w:val="28"/>
        </w:rPr>
        <w:t>Слепов</w:t>
      </w:r>
    </w:p>
    <w:p w14:paraId="32162786" w14:textId="2E3DEF2F" w:rsidR="00CB791A" w:rsidRDefault="00CB791A" w:rsidP="00610602">
      <w:pPr>
        <w:pStyle w:val="a3"/>
        <w:jc w:val="left"/>
        <w:rPr>
          <w:szCs w:val="28"/>
        </w:rPr>
      </w:pPr>
    </w:p>
    <w:p w14:paraId="190DB91D" w14:textId="138F3F25" w:rsidR="00CB791A" w:rsidRDefault="00CB791A" w:rsidP="00610602">
      <w:pPr>
        <w:pStyle w:val="a3"/>
        <w:jc w:val="left"/>
        <w:rPr>
          <w:szCs w:val="28"/>
        </w:rPr>
      </w:pPr>
    </w:p>
    <w:p w14:paraId="79762091" w14:textId="322B3B40" w:rsidR="00CB791A" w:rsidRDefault="00CB791A" w:rsidP="00610602">
      <w:pPr>
        <w:pStyle w:val="a3"/>
        <w:jc w:val="left"/>
        <w:rPr>
          <w:szCs w:val="28"/>
        </w:rPr>
      </w:pPr>
    </w:p>
    <w:p w14:paraId="3F8CC56A" w14:textId="1FC5439B" w:rsidR="00CB791A" w:rsidRDefault="00CB791A" w:rsidP="00610602">
      <w:pPr>
        <w:pStyle w:val="a3"/>
        <w:jc w:val="left"/>
        <w:rPr>
          <w:szCs w:val="28"/>
        </w:rPr>
      </w:pPr>
    </w:p>
    <w:p w14:paraId="6DBF6381" w14:textId="2B5766BB" w:rsidR="00CB791A" w:rsidRDefault="00CB791A" w:rsidP="00610602">
      <w:pPr>
        <w:pStyle w:val="a3"/>
        <w:jc w:val="left"/>
        <w:rPr>
          <w:szCs w:val="28"/>
        </w:rPr>
      </w:pPr>
    </w:p>
    <w:p w14:paraId="530CCF33" w14:textId="3E8ADB7B" w:rsidR="00CB791A" w:rsidRDefault="00CB791A" w:rsidP="00610602">
      <w:pPr>
        <w:pStyle w:val="a3"/>
        <w:jc w:val="left"/>
        <w:rPr>
          <w:szCs w:val="28"/>
        </w:rPr>
      </w:pPr>
    </w:p>
    <w:p w14:paraId="7012E18F" w14:textId="5DAEE985" w:rsidR="00CB791A" w:rsidRDefault="00CB791A" w:rsidP="00610602">
      <w:pPr>
        <w:pStyle w:val="a3"/>
        <w:jc w:val="left"/>
        <w:rPr>
          <w:szCs w:val="28"/>
        </w:rPr>
      </w:pPr>
    </w:p>
    <w:p w14:paraId="1A418908" w14:textId="45E09C3B" w:rsidR="00CB791A" w:rsidRDefault="00CB791A" w:rsidP="00610602">
      <w:pPr>
        <w:pStyle w:val="a3"/>
        <w:jc w:val="left"/>
        <w:rPr>
          <w:szCs w:val="28"/>
        </w:rPr>
      </w:pPr>
    </w:p>
    <w:p w14:paraId="54D66AC2" w14:textId="67CAC20B" w:rsidR="00CB791A" w:rsidRDefault="00CB791A" w:rsidP="00610602">
      <w:pPr>
        <w:pStyle w:val="a3"/>
        <w:jc w:val="left"/>
        <w:rPr>
          <w:szCs w:val="28"/>
        </w:rPr>
      </w:pPr>
    </w:p>
    <w:p w14:paraId="6882FFC1" w14:textId="4B190DBB" w:rsidR="00CB791A" w:rsidRDefault="00CB791A" w:rsidP="00610602">
      <w:pPr>
        <w:pStyle w:val="a3"/>
        <w:jc w:val="left"/>
        <w:rPr>
          <w:szCs w:val="28"/>
        </w:rPr>
      </w:pPr>
    </w:p>
    <w:p w14:paraId="1B309A59" w14:textId="46852937" w:rsidR="00CB791A" w:rsidRDefault="00CB791A" w:rsidP="00610602">
      <w:pPr>
        <w:pStyle w:val="a3"/>
        <w:jc w:val="left"/>
        <w:rPr>
          <w:szCs w:val="28"/>
        </w:rPr>
      </w:pPr>
    </w:p>
    <w:p w14:paraId="7D8B00B6" w14:textId="0CCC72F6" w:rsidR="00CB791A" w:rsidRDefault="00CB791A" w:rsidP="00610602">
      <w:pPr>
        <w:pStyle w:val="a3"/>
        <w:jc w:val="left"/>
        <w:rPr>
          <w:szCs w:val="28"/>
        </w:rPr>
      </w:pPr>
    </w:p>
    <w:p w14:paraId="1A630F87" w14:textId="6044F126" w:rsidR="00CB791A" w:rsidRDefault="00CB791A" w:rsidP="00610602">
      <w:pPr>
        <w:pStyle w:val="a3"/>
        <w:jc w:val="left"/>
        <w:rPr>
          <w:szCs w:val="28"/>
        </w:rPr>
      </w:pPr>
    </w:p>
    <w:p w14:paraId="4FE431F8" w14:textId="13F22F62" w:rsidR="00CB791A" w:rsidRDefault="00CB791A" w:rsidP="00610602">
      <w:pPr>
        <w:pStyle w:val="a3"/>
        <w:jc w:val="left"/>
        <w:rPr>
          <w:szCs w:val="28"/>
        </w:rPr>
      </w:pPr>
    </w:p>
    <w:p w14:paraId="4D107F71" w14:textId="7BD6A0D2" w:rsidR="00CB791A" w:rsidRDefault="00CB791A" w:rsidP="00610602">
      <w:pPr>
        <w:pStyle w:val="a3"/>
        <w:jc w:val="left"/>
        <w:rPr>
          <w:szCs w:val="28"/>
        </w:rPr>
      </w:pPr>
    </w:p>
    <w:p w14:paraId="73E4A381" w14:textId="4EE413D7" w:rsidR="00CB791A" w:rsidRDefault="00CB791A" w:rsidP="00610602">
      <w:pPr>
        <w:pStyle w:val="a3"/>
        <w:jc w:val="left"/>
        <w:rPr>
          <w:szCs w:val="28"/>
        </w:rPr>
      </w:pPr>
    </w:p>
    <w:p w14:paraId="1EDA0071" w14:textId="6E6747AF" w:rsidR="00CB791A" w:rsidRDefault="00CB791A" w:rsidP="00610602">
      <w:pPr>
        <w:pStyle w:val="a3"/>
        <w:jc w:val="left"/>
        <w:rPr>
          <w:szCs w:val="28"/>
        </w:rPr>
      </w:pPr>
    </w:p>
    <w:p w14:paraId="0B360754" w14:textId="4C059DC2" w:rsidR="00CB791A" w:rsidRDefault="00CB791A" w:rsidP="00610602">
      <w:pPr>
        <w:pStyle w:val="a3"/>
        <w:jc w:val="left"/>
        <w:rPr>
          <w:szCs w:val="28"/>
        </w:rPr>
      </w:pPr>
    </w:p>
    <w:p w14:paraId="0E81E642" w14:textId="319704CD" w:rsidR="00CB791A" w:rsidRPr="00CB791A" w:rsidRDefault="00CB791A" w:rsidP="00610602">
      <w:pPr>
        <w:pStyle w:val="a3"/>
        <w:jc w:val="left"/>
        <w:rPr>
          <w:sz w:val="20"/>
        </w:rPr>
      </w:pPr>
    </w:p>
    <w:p w14:paraId="099FEE30" w14:textId="54E46531" w:rsidR="00CB791A" w:rsidRPr="00CB791A" w:rsidRDefault="00CB791A" w:rsidP="00610602">
      <w:pPr>
        <w:pStyle w:val="a3"/>
        <w:jc w:val="left"/>
        <w:rPr>
          <w:sz w:val="20"/>
        </w:rPr>
      </w:pPr>
    </w:p>
    <w:p w14:paraId="5734735E" w14:textId="77777777" w:rsidR="00CB791A" w:rsidRDefault="00CB791A" w:rsidP="00610602">
      <w:pPr>
        <w:pStyle w:val="a3"/>
        <w:jc w:val="left"/>
        <w:rPr>
          <w:sz w:val="20"/>
        </w:rPr>
      </w:pPr>
      <w:r w:rsidRPr="00CB791A">
        <w:rPr>
          <w:sz w:val="20"/>
        </w:rPr>
        <w:t xml:space="preserve">Исполнитель: Бурик Наталья Витальевна, начальник отдела экономического планирования, </w:t>
      </w:r>
    </w:p>
    <w:p w14:paraId="76208D2F" w14:textId="77777777" w:rsidR="00CB791A" w:rsidRDefault="00CB791A" w:rsidP="00610602">
      <w:pPr>
        <w:pStyle w:val="a3"/>
        <w:jc w:val="left"/>
        <w:rPr>
          <w:sz w:val="20"/>
        </w:rPr>
      </w:pPr>
      <w:r w:rsidRPr="00CB791A">
        <w:rPr>
          <w:sz w:val="20"/>
        </w:rPr>
        <w:t xml:space="preserve">прогнозирования и муниципальных программ управления экономического планирования, </w:t>
      </w:r>
    </w:p>
    <w:p w14:paraId="590AF452" w14:textId="5D252C47" w:rsidR="00CB791A" w:rsidRPr="00CB791A" w:rsidRDefault="00CB791A" w:rsidP="00610602">
      <w:pPr>
        <w:pStyle w:val="a3"/>
        <w:jc w:val="left"/>
        <w:rPr>
          <w:sz w:val="20"/>
        </w:rPr>
      </w:pPr>
      <w:bookmarkStart w:id="0" w:name="_GoBack"/>
      <w:bookmarkEnd w:id="0"/>
      <w:r w:rsidRPr="00CB791A">
        <w:rPr>
          <w:sz w:val="20"/>
        </w:rPr>
        <w:t>анализа и прогнозирования департамента образования тел. (3462) 52-53-70</w:t>
      </w:r>
    </w:p>
    <w:sectPr w:rsidR="00CB791A" w:rsidRPr="00CB791A" w:rsidSect="00145183">
      <w:headerReference w:type="default" r:id="rId8"/>
      <w:pgSz w:w="11907" w:h="16840" w:code="9"/>
      <w:pgMar w:top="1134" w:right="567" w:bottom="1418"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C592" w14:textId="77777777" w:rsidR="00865FE8" w:rsidRDefault="00865FE8">
      <w:r>
        <w:separator/>
      </w:r>
    </w:p>
  </w:endnote>
  <w:endnote w:type="continuationSeparator" w:id="0">
    <w:p w14:paraId="52C2D5EA" w14:textId="77777777" w:rsidR="00865FE8" w:rsidRDefault="0086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6FB3" w14:textId="77777777" w:rsidR="00865FE8" w:rsidRDefault="00865FE8">
      <w:r>
        <w:separator/>
      </w:r>
    </w:p>
  </w:footnote>
  <w:footnote w:type="continuationSeparator" w:id="0">
    <w:p w14:paraId="62958FC4" w14:textId="77777777" w:rsidR="00865FE8" w:rsidRDefault="0086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2930CF8B" w:rsidR="00660AC1" w:rsidRDefault="00660AC1">
        <w:pPr>
          <w:pStyle w:val="a9"/>
          <w:jc w:val="center"/>
        </w:pPr>
        <w:r>
          <w:fldChar w:fldCharType="begin"/>
        </w:r>
        <w:r>
          <w:instrText>PAGE   \* MERGEFORMAT</w:instrText>
        </w:r>
        <w:r>
          <w:fldChar w:fldCharType="separate"/>
        </w:r>
        <w:r w:rsidR="00CB791A">
          <w:rPr>
            <w:noProof/>
          </w:rPr>
          <w:t>7</w:t>
        </w:r>
        <w:r>
          <w:fldChar w:fldCharType="end"/>
        </w:r>
      </w:p>
    </w:sdtContent>
  </w:sdt>
  <w:p w14:paraId="4A3E41D5" w14:textId="77777777" w:rsidR="00660AC1" w:rsidRDefault="00660AC1">
    <w:pPr>
      <w:pStyle w:val="a9"/>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C1C"/>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7E1C"/>
    <w:rsid w:val="00020F3A"/>
    <w:rsid w:val="00021BAC"/>
    <w:rsid w:val="00022286"/>
    <w:rsid w:val="000230B6"/>
    <w:rsid w:val="000231A6"/>
    <w:rsid w:val="00023255"/>
    <w:rsid w:val="00023DC8"/>
    <w:rsid w:val="00024B02"/>
    <w:rsid w:val="00024EE9"/>
    <w:rsid w:val="00025A42"/>
    <w:rsid w:val="00025BDF"/>
    <w:rsid w:val="00025F0A"/>
    <w:rsid w:val="00026111"/>
    <w:rsid w:val="000263C7"/>
    <w:rsid w:val="0002650A"/>
    <w:rsid w:val="000266D0"/>
    <w:rsid w:val="000269B8"/>
    <w:rsid w:val="00026EB8"/>
    <w:rsid w:val="00027102"/>
    <w:rsid w:val="00027AC0"/>
    <w:rsid w:val="00030067"/>
    <w:rsid w:val="00031868"/>
    <w:rsid w:val="00032368"/>
    <w:rsid w:val="0003287D"/>
    <w:rsid w:val="00033152"/>
    <w:rsid w:val="0003403C"/>
    <w:rsid w:val="000342D8"/>
    <w:rsid w:val="00034862"/>
    <w:rsid w:val="00034F5E"/>
    <w:rsid w:val="000351DA"/>
    <w:rsid w:val="00035B35"/>
    <w:rsid w:val="0003670D"/>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1F22"/>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0192"/>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A78C3"/>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0C11"/>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91B"/>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AB5"/>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07C89"/>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1F01"/>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2E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2C2"/>
    <w:rsid w:val="001437A8"/>
    <w:rsid w:val="00143C67"/>
    <w:rsid w:val="00145183"/>
    <w:rsid w:val="0014563B"/>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AF1"/>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3CB2"/>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CA2"/>
    <w:rsid w:val="001F5FD5"/>
    <w:rsid w:val="001F66F8"/>
    <w:rsid w:val="001F6CBB"/>
    <w:rsid w:val="001F6FF2"/>
    <w:rsid w:val="001F71CC"/>
    <w:rsid w:val="001F7397"/>
    <w:rsid w:val="001F7B58"/>
    <w:rsid w:val="0020085C"/>
    <w:rsid w:val="002010C7"/>
    <w:rsid w:val="00201AF9"/>
    <w:rsid w:val="002020F8"/>
    <w:rsid w:val="00202745"/>
    <w:rsid w:val="00202779"/>
    <w:rsid w:val="002028A1"/>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0DF3"/>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4E0D"/>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3D11"/>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3B4"/>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28D"/>
    <w:rsid w:val="002767CA"/>
    <w:rsid w:val="0027790C"/>
    <w:rsid w:val="00280E1E"/>
    <w:rsid w:val="0028148B"/>
    <w:rsid w:val="002816B3"/>
    <w:rsid w:val="00281ECD"/>
    <w:rsid w:val="002827D5"/>
    <w:rsid w:val="00282CCD"/>
    <w:rsid w:val="0028304C"/>
    <w:rsid w:val="00283684"/>
    <w:rsid w:val="002836A5"/>
    <w:rsid w:val="00283B81"/>
    <w:rsid w:val="00283CD9"/>
    <w:rsid w:val="002841C5"/>
    <w:rsid w:val="002853D0"/>
    <w:rsid w:val="002854A6"/>
    <w:rsid w:val="0028566E"/>
    <w:rsid w:val="00285FA9"/>
    <w:rsid w:val="00286806"/>
    <w:rsid w:val="002868C3"/>
    <w:rsid w:val="00286ADE"/>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44D"/>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48D"/>
    <w:rsid w:val="002E6A03"/>
    <w:rsid w:val="002E6F91"/>
    <w:rsid w:val="002E76A5"/>
    <w:rsid w:val="002F0584"/>
    <w:rsid w:val="002F08D6"/>
    <w:rsid w:val="002F0C9B"/>
    <w:rsid w:val="002F1023"/>
    <w:rsid w:val="002F1C1D"/>
    <w:rsid w:val="002F3416"/>
    <w:rsid w:val="002F3CED"/>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194"/>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6F3B"/>
    <w:rsid w:val="003A740A"/>
    <w:rsid w:val="003B07DE"/>
    <w:rsid w:val="003B1036"/>
    <w:rsid w:val="003B1519"/>
    <w:rsid w:val="003B2433"/>
    <w:rsid w:val="003B2647"/>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3D9C"/>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1FA"/>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279C"/>
    <w:rsid w:val="004356AA"/>
    <w:rsid w:val="0043619B"/>
    <w:rsid w:val="004361D8"/>
    <w:rsid w:val="00436E3A"/>
    <w:rsid w:val="0043726F"/>
    <w:rsid w:val="0043730F"/>
    <w:rsid w:val="00437E3C"/>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3FFB"/>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A53"/>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CDC"/>
    <w:rsid w:val="004D4DF0"/>
    <w:rsid w:val="004D507A"/>
    <w:rsid w:val="004D5C08"/>
    <w:rsid w:val="004D6166"/>
    <w:rsid w:val="004D6808"/>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21B"/>
    <w:rsid w:val="00523855"/>
    <w:rsid w:val="00523E9F"/>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3FF"/>
    <w:rsid w:val="00537697"/>
    <w:rsid w:val="00537B59"/>
    <w:rsid w:val="00540329"/>
    <w:rsid w:val="00541E10"/>
    <w:rsid w:val="00542011"/>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A5C68"/>
    <w:rsid w:val="005B00FF"/>
    <w:rsid w:val="005B1294"/>
    <w:rsid w:val="005B1441"/>
    <w:rsid w:val="005B3680"/>
    <w:rsid w:val="005B36F0"/>
    <w:rsid w:val="005B3F78"/>
    <w:rsid w:val="005B40F9"/>
    <w:rsid w:val="005B4DDF"/>
    <w:rsid w:val="005B5480"/>
    <w:rsid w:val="005B54B4"/>
    <w:rsid w:val="005B6508"/>
    <w:rsid w:val="005B6881"/>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71"/>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6A4A"/>
    <w:rsid w:val="005F7068"/>
    <w:rsid w:val="005F7229"/>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28D"/>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15F7"/>
    <w:rsid w:val="006C1707"/>
    <w:rsid w:val="006C20BC"/>
    <w:rsid w:val="006C2155"/>
    <w:rsid w:val="006C2428"/>
    <w:rsid w:val="006C27CB"/>
    <w:rsid w:val="006C300F"/>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E24"/>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C54"/>
    <w:rsid w:val="00720D4F"/>
    <w:rsid w:val="007213C2"/>
    <w:rsid w:val="007213C3"/>
    <w:rsid w:val="00721656"/>
    <w:rsid w:val="00721B97"/>
    <w:rsid w:val="00722AE5"/>
    <w:rsid w:val="00723E0A"/>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AF5"/>
    <w:rsid w:val="00765F57"/>
    <w:rsid w:val="007661A2"/>
    <w:rsid w:val="0076648F"/>
    <w:rsid w:val="00766E3F"/>
    <w:rsid w:val="0076797C"/>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55C0"/>
    <w:rsid w:val="0078660C"/>
    <w:rsid w:val="00786EF0"/>
    <w:rsid w:val="00787493"/>
    <w:rsid w:val="00787BD6"/>
    <w:rsid w:val="00787EFB"/>
    <w:rsid w:val="007904D0"/>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6A5"/>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493"/>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2DE7"/>
    <w:rsid w:val="00823177"/>
    <w:rsid w:val="00823248"/>
    <w:rsid w:val="008233F7"/>
    <w:rsid w:val="00823BE1"/>
    <w:rsid w:val="008249D3"/>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5FE8"/>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5CE"/>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87E"/>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0A10"/>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5813"/>
    <w:rsid w:val="009663C4"/>
    <w:rsid w:val="0096683D"/>
    <w:rsid w:val="009675D4"/>
    <w:rsid w:val="00967AE0"/>
    <w:rsid w:val="00967DB4"/>
    <w:rsid w:val="009700FF"/>
    <w:rsid w:val="00970189"/>
    <w:rsid w:val="00970350"/>
    <w:rsid w:val="009705FE"/>
    <w:rsid w:val="00970691"/>
    <w:rsid w:val="00970838"/>
    <w:rsid w:val="00970A9F"/>
    <w:rsid w:val="00971081"/>
    <w:rsid w:val="00971CAE"/>
    <w:rsid w:val="00971F6C"/>
    <w:rsid w:val="0097233D"/>
    <w:rsid w:val="00972421"/>
    <w:rsid w:val="00972504"/>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187"/>
    <w:rsid w:val="00992760"/>
    <w:rsid w:val="00992843"/>
    <w:rsid w:val="00992DDC"/>
    <w:rsid w:val="00992FDE"/>
    <w:rsid w:val="00993512"/>
    <w:rsid w:val="009936A3"/>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656"/>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8D5"/>
    <w:rsid w:val="009F4DB5"/>
    <w:rsid w:val="009F514E"/>
    <w:rsid w:val="009F53D4"/>
    <w:rsid w:val="009F5597"/>
    <w:rsid w:val="009F57D0"/>
    <w:rsid w:val="009F5ADF"/>
    <w:rsid w:val="009F5B3D"/>
    <w:rsid w:val="009F6328"/>
    <w:rsid w:val="009F6BB9"/>
    <w:rsid w:val="009F7434"/>
    <w:rsid w:val="009F78C0"/>
    <w:rsid w:val="00A00B0D"/>
    <w:rsid w:val="00A00DA4"/>
    <w:rsid w:val="00A00E73"/>
    <w:rsid w:val="00A01081"/>
    <w:rsid w:val="00A01FAF"/>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471"/>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37C9F"/>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1A9B"/>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48E"/>
    <w:rsid w:val="00AC4E03"/>
    <w:rsid w:val="00AC4EC6"/>
    <w:rsid w:val="00AC4EE8"/>
    <w:rsid w:val="00AC529E"/>
    <w:rsid w:val="00AC53F1"/>
    <w:rsid w:val="00AC5623"/>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2EF3"/>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5E"/>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308"/>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817"/>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2F8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317"/>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3D5"/>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3882"/>
    <w:rsid w:val="00C457BC"/>
    <w:rsid w:val="00C45EB3"/>
    <w:rsid w:val="00C460E2"/>
    <w:rsid w:val="00C46406"/>
    <w:rsid w:val="00C46A83"/>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6EF"/>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2F8D"/>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B791A"/>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2F2B"/>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92D"/>
    <w:rsid w:val="00CE1C80"/>
    <w:rsid w:val="00CE36B9"/>
    <w:rsid w:val="00CE3722"/>
    <w:rsid w:val="00CE3CE8"/>
    <w:rsid w:val="00CE3D85"/>
    <w:rsid w:val="00CE4B76"/>
    <w:rsid w:val="00CE5A74"/>
    <w:rsid w:val="00CE5E58"/>
    <w:rsid w:val="00CE6235"/>
    <w:rsid w:val="00CE63C9"/>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C4"/>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BC4"/>
    <w:rsid w:val="00D11D33"/>
    <w:rsid w:val="00D11D86"/>
    <w:rsid w:val="00D1280B"/>
    <w:rsid w:val="00D13265"/>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54C7"/>
    <w:rsid w:val="00D45ECF"/>
    <w:rsid w:val="00D469B4"/>
    <w:rsid w:val="00D46BDE"/>
    <w:rsid w:val="00D46D7F"/>
    <w:rsid w:val="00D47398"/>
    <w:rsid w:val="00D4766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6E49"/>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585"/>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4D55"/>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143C"/>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36"/>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312"/>
    <w:rsid w:val="00DD6807"/>
    <w:rsid w:val="00DD6AE0"/>
    <w:rsid w:val="00DD75BF"/>
    <w:rsid w:val="00DD75EF"/>
    <w:rsid w:val="00DD75FE"/>
    <w:rsid w:val="00DD7CC2"/>
    <w:rsid w:val="00DE013F"/>
    <w:rsid w:val="00DE0770"/>
    <w:rsid w:val="00DE0794"/>
    <w:rsid w:val="00DE0AF5"/>
    <w:rsid w:val="00DE0F72"/>
    <w:rsid w:val="00DE29B0"/>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5DA6"/>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2019"/>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342"/>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3EE"/>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2BC6"/>
    <w:rsid w:val="00E931F7"/>
    <w:rsid w:val="00E932FB"/>
    <w:rsid w:val="00E935B9"/>
    <w:rsid w:val="00E941A1"/>
    <w:rsid w:val="00E941F2"/>
    <w:rsid w:val="00E9463E"/>
    <w:rsid w:val="00E94A35"/>
    <w:rsid w:val="00E94E84"/>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8E5"/>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401"/>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5E2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D77A-D7AE-44D0-B504-A2E09CBD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4</cp:revision>
  <cp:lastPrinted>2025-06-04T07:58:00Z</cp:lastPrinted>
  <dcterms:created xsi:type="dcterms:W3CDTF">2025-07-02T05:34:00Z</dcterms:created>
  <dcterms:modified xsi:type="dcterms:W3CDTF">2025-07-02T05:35:00Z</dcterms:modified>
</cp:coreProperties>
</file>