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5A" w:rsidRDefault="0013495A" w:rsidP="00656C1A">
      <w:pPr>
        <w:spacing w:line="120" w:lineRule="atLeast"/>
        <w:jc w:val="center"/>
        <w:rPr>
          <w:sz w:val="24"/>
          <w:szCs w:val="24"/>
        </w:rPr>
      </w:pPr>
    </w:p>
    <w:p w:rsidR="0013495A" w:rsidRDefault="0013495A" w:rsidP="00656C1A">
      <w:pPr>
        <w:spacing w:line="120" w:lineRule="atLeast"/>
        <w:jc w:val="center"/>
        <w:rPr>
          <w:sz w:val="24"/>
          <w:szCs w:val="24"/>
        </w:rPr>
      </w:pPr>
    </w:p>
    <w:p w:rsidR="0013495A" w:rsidRPr="00852378" w:rsidRDefault="0013495A" w:rsidP="00656C1A">
      <w:pPr>
        <w:spacing w:line="120" w:lineRule="atLeast"/>
        <w:jc w:val="center"/>
        <w:rPr>
          <w:sz w:val="10"/>
          <w:szCs w:val="10"/>
        </w:rPr>
      </w:pPr>
    </w:p>
    <w:p w:rsidR="0013495A" w:rsidRDefault="0013495A" w:rsidP="00656C1A">
      <w:pPr>
        <w:spacing w:line="120" w:lineRule="atLeast"/>
        <w:jc w:val="center"/>
        <w:rPr>
          <w:sz w:val="10"/>
          <w:szCs w:val="24"/>
        </w:rPr>
      </w:pPr>
    </w:p>
    <w:p w:rsidR="0013495A" w:rsidRPr="005541F0" w:rsidRDefault="001349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495A" w:rsidRDefault="001349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3495A" w:rsidRPr="005541F0" w:rsidRDefault="0013495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495A" w:rsidRPr="005649E4" w:rsidRDefault="0013495A" w:rsidP="00656C1A">
      <w:pPr>
        <w:spacing w:line="120" w:lineRule="atLeast"/>
        <w:jc w:val="center"/>
        <w:rPr>
          <w:sz w:val="18"/>
          <w:szCs w:val="24"/>
        </w:rPr>
      </w:pPr>
    </w:p>
    <w:p w:rsidR="0013495A" w:rsidRPr="00656C1A" w:rsidRDefault="001349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495A" w:rsidRPr="005541F0" w:rsidRDefault="0013495A" w:rsidP="00656C1A">
      <w:pPr>
        <w:spacing w:line="120" w:lineRule="atLeast"/>
        <w:jc w:val="center"/>
        <w:rPr>
          <w:sz w:val="18"/>
          <w:szCs w:val="24"/>
        </w:rPr>
      </w:pPr>
    </w:p>
    <w:p w:rsidR="0013495A" w:rsidRPr="005541F0" w:rsidRDefault="0013495A" w:rsidP="00656C1A">
      <w:pPr>
        <w:spacing w:line="120" w:lineRule="atLeast"/>
        <w:jc w:val="center"/>
        <w:rPr>
          <w:sz w:val="20"/>
          <w:szCs w:val="24"/>
        </w:rPr>
      </w:pPr>
    </w:p>
    <w:p w:rsidR="0013495A" w:rsidRPr="00656C1A" w:rsidRDefault="001349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3495A" w:rsidRDefault="0013495A" w:rsidP="00656C1A">
      <w:pPr>
        <w:spacing w:line="120" w:lineRule="atLeast"/>
        <w:jc w:val="center"/>
        <w:rPr>
          <w:sz w:val="30"/>
          <w:szCs w:val="24"/>
        </w:rPr>
      </w:pPr>
    </w:p>
    <w:p w:rsidR="0013495A" w:rsidRPr="00656C1A" w:rsidRDefault="001349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349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495A" w:rsidRPr="00F8214F" w:rsidRDefault="001349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495A" w:rsidRPr="00F8214F" w:rsidRDefault="00081B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495A" w:rsidRPr="00F8214F" w:rsidRDefault="001349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495A" w:rsidRPr="00F8214F" w:rsidRDefault="00081B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3495A" w:rsidRPr="00A63FB0" w:rsidRDefault="001349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495A" w:rsidRPr="00A3761A" w:rsidRDefault="00081B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3495A" w:rsidRPr="00F8214F" w:rsidRDefault="0013495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3495A" w:rsidRPr="00F8214F" w:rsidRDefault="001349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3495A" w:rsidRPr="00AB4194" w:rsidRDefault="001349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3495A" w:rsidRPr="00F8214F" w:rsidRDefault="00081B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2591</w:t>
            </w:r>
          </w:p>
        </w:tc>
      </w:tr>
    </w:tbl>
    <w:p w:rsidR="0013495A" w:rsidRPr="000C4AB5" w:rsidRDefault="0013495A" w:rsidP="00C725A6">
      <w:pPr>
        <w:rPr>
          <w:rFonts w:cs="Times New Roman"/>
          <w:szCs w:val="28"/>
          <w:lang w:val="en-US"/>
        </w:rPr>
      </w:pP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О внесении изменений</w:t>
      </w: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в распоряжение Администрации </w:t>
      </w: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города от 31.01.2014 № 193 </w:t>
      </w: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«Об утверждении </w:t>
      </w:r>
      <w:bookmarkStart w:id="5" w:name="_Hlk119327325"/>
      <w:r w:rsidRPr="0013495A">
        <w:rPr>
          <w:rFonts w:eastAsia="Calibri" w:cs="Times New Roman"/>
          <w:szCs w:val="28"/>
        </w:rPr>
        <w:t xml:space="preserve">Инструкции </w:t>
      </w: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по делопроизводству</w:t>
      </w:r>
    </w:p>
    <w:p w:rsidR="0013495A" w:rsidRPr="0013495A" w:rsidRDefault="0013495A" w:rsidP="0013495A">
      <w:pPr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в Администрации города»</w:t>
      </w:r>
    </w:p>
    <w:bookmarkEnd w:id="5"/>
    <w:p w:rsidR="0013495A" w:rsidRPr="0013495A" w:rsidRDefault="0013495A" w:rsidP="0013495A">
      <w:pPr>
        <w:rPr>
          <w:rFonts w:eastAsia="Calibri" w:cs="Times New Roman"/>
          <w:szCs w:val="28"/>
        </w:rPr>
      </w:pPr>
    </w:p>
    <w:p w:rsidR="0013495A" w:rsidRPr="0013495A" w:rsidRDefault="0013495A" w:rsidP="0013495A">
      <w:pPr>
        <w:rPr>
          <w:rFonts w:eastAsia="Calibri" w:cs="Times New Roman"/>
        </w:rPr>
      </w:pP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cs="Times New Roman"/>
          <w:bCs/>
          <w:szCs w:val="28"/>
        </w:rPr>
        <w:t>В соответствии с</w:t>
      </w:r>
      <w:r w:rsidRPr="0013495A">
        <w:rPr>
          <w:rFonts w:cs="Times New Roman"/>
          <w:bCs/>
          <w:spacing w:val="-4"/>
          <w:szCs w:val="28"/>
        </w:rPr>
        <w:t xml:space="preserve"> </w:t>
      </w:r>
      <w:r w:rsidRPr="0013495A">
        <w:rPr>
          <w:rFonts w:cs="Times New Roman"/>
          <w:bCs/>
          <w:szCs w:val="28"/>
        </w:rPr>
        <w:t xml:space="preserve">распоряжениями Администрации города от 30.12.2005 </w:t>
      </w:r>
      <w:r>
        <w:rPr>
          <w:rFonts w:cs="Times New Roman"/>
          <w:bCs/>
          <w:szCs w:val="28"/>
        </w:rPr>
        <w:t xml:space="preserve">              </w:t>
      </w:r>
      <w:r w:rsidRPr="0013495A">
        <w:rPr>
          <w:rFonts w:cs="Times New Roman"/>
          <w:bCs/>
          <w:color w:val="000000" w:themeColor="text1"/>
          <w:szCs w:val="28"/>
        </w:rPr>
        <w:t>№ 3686 «Об утверждении Регламента Администрации города», от 23.12.2024</w:t>
      </w:r>
      <w:r>
        <w:rPr>
          <w:rFonts w:cs="Times New Roman"/>
          <w:bCs/>
          <w:color w:val="000000" w:themeColor="text1"/>
          <w:szCs w:val="28"/>
        </w:rPr>
        <w:t xml:space="preserve">                   </w:t>
      </w:r>
      <w:r w:rsidRPr="0013495A">
        <w:rPr>
          <w:rFonts w:cs="Times New Roman"/>
          <w:bCs/>
          <w:color w:val="000000" w:themeColor="text1"/>
          <w:szCs w:val="28"/>
        </w:rPr>
        <w:t xml:space="preserve"> № 8525 «О распределении отдельных полномочий Главы города между высшими должностными лицами Администрации города»: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13495A">
        <w:rPr>
          <w:rFonts w:eastAsia="Calibri" w:cs="Times New Roman"/>
          <w:bCs/>
        </w:rPr>
        <w:t xml:space="preserve">1. Внести в распоряжение Администрации города от 31.01.2014 № 193 </w:t>
      </w:r>
      <w:r>
        <w:rPr>
          <w:rFonts w:eastAsia="Calibri" w:cs="Times New Roman"/>
          <w:bCs/>
        </w:rPr>
        <w:t xml:space="preserve">                           </w:t>
      </w:r>
      <w:r w:rsidRPr="0013495A">
        <w:rPr>
          <w:rFonts w:eastAsia="Calibri" w:cs="Times New Roman"/>
          <w:bCs/>
        </w:rPr>
        <w:t xml:space="preserve">«Об утверждении Инструкции по делопроизводству </w:t>
      </w:r>
      <w:r w:rsidRPr="0013495A">
        <w:rPr>
          <w:rFonts w:eastAsia="Calibri" w:cs="Times New Roman"/>
          <w:bCs/>
          <w:szCs w:val="28"/>
        </w:rPr>
        <w:t xml:space="preserve">в Администрации города» (с изменениями от 04.03.2016 № 333, 30.09.2016 № 1800, 24.01.2017 № 88, 07.05.2018 № 715, 29.06.2018 № 1068, 30.11.2018 № 2188, 20.02.2020 № 274, 08.05.2020 № 675, 28.01.2021 № 65, 16.02.2022 № 274, 12.04.2022 № 628, 22.07.2022 № 1280, 25.08.2022 № 1508, 20.09.2022 № 1711, 26.10.2022 № 2056, 01.03.2023 № 558, 16.06.2023 № 1771, 17.01.2024 № 85, 01.03.2024 № 908, 21.03.2024 № 1291, 03.04.2024 № 1565, 02.05.2024 № 2165, 25.11.2024 № 7497) следующие изменения: 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13495A">
        <w:rPr>
          <w:rFonts w:eastAsia="Calibri" w:cs="Times New Roman"/>
          <w:bCs/>
          <w:szCs w:val="28"/>
        </w:rPr>
        <w:t>1.1. Пункт 4 распоряжения изложить в следующей редакции: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13495A">
        <w:rPr>
          <w:rFonts w:eastAsia="Calibri" w:cs="Times New Roman"/>
          <w:bCs/>
          <w:szCs w:val="28"/>
        </w:rPr>
        <w:t>«4. Контроль за выполнением распоряжения возложить на управляющего делами Администрации города».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 В приложении к распоряжению: 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1.2.1. Пункт 8 раздела </w:t>
      </w:r>
      <w:r w:rsidRPr="0013495A">
        <w:rPr>
          <w:rFonts w:eastAsia="Calibri" w:cs="Times New Roman"/>
          <w:lang w:val="en-US"/>
        </w:rPr>
        <w:t>I</w:t>
      </w:r>
      <w:r w:rsidRPr="0013495A">
        <w:rPr>
          <w:rFonts w:eastAsia="Calibri" w:cs="Times New Roman"/>
        </w:rPr>
        <w:t xml:space="preserve"> дополнить абзацем третьим следующего содержания: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>«Деятельность по организации отправки корреспонденции посредством почтовой связи осуществляет специализированное муниципальное учреж</w:t>
      </w:r>
      <w:r>
        <w:rPr>
          <w:rFonts w:eastAsia="Calibri" w:cs="Times New Roman"/>
        </w:rPr>
        <w:t>-</w:t>
      </w:r>
      <w:r w:rsidRPr="0013495A">
        <w:rPr>
          <w:rFonts w:eastAsia="Calibri" w:cs="Times New Roman"/>
        </w:rPr>
        <w:t>дение».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1.2.2. Пункт 11 раздела </w:t>
      </w:r>
      <w:r w:rsidRPr="0013495A">
        <w:rPr>
          <w:rFonts w:eastAsia="Calibri" w:cs="Times New Roman"/>
          <w:lang w:val="en-US"/>
        </w:rPr>
        <w:t>I</w:t>
      </w:r>
      <w:r w:rsidRPr="0013495A">
        <w:rPr>
          <w:rFonts w:eastAsia="Calibri" w:cs="Times New Roman"/>
        </w:rPr>
        <w:t xml:space="preserve"> изложить в следующей редакции: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13495A">
        <w:rPr>
          <w:rFonts w:eastAsia="Calibri" w:cs="Times New Roman"/>
          <w:spacing w:val="-4"/>
        </w:rPr>
        <w:t xml:space="preserve">«11. </w:t>
      </w:r>
      <w:r w:rsidRPr="0013495A">
        <w:rPr>
          <w:rFonts w:cs="Times New Roman"/>
          <w:spacing w:val="-4"/>
          <w:szCs w:val="28"/>
        </w:rPr>
        <w:t xml:space="preserve">Требования Инструкции обязательны к исполнению всеми работниками </w:t>
      </w: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lastRenderedPageBreak/>
        <w:t>Администрации города. Работники Администрации города должны быть озна</w:t>
      </w:r>
      <w:r>
        <w:rPr>
          <w:rFonts w:cs="Times New Roman"/>
          <w:szCs w:val="28"/>
        </w:rPr>
        <w:t>-</w:t>
      </w:r>
      <w:r w:rsidRPr="0013495A">
        <w:rPr>
          <w:rFonts w:cs="Times New Roman"/>
          <w:szCs w:val="28"/>
        </w:rPr>
        <w:t xml:space="preserve">комлены непосредственным руководителем с текстом настоящей Инструкции посредством системы автоматизации делопроизводства и электронного документооборота «Дело» с отметкой об ознакомлении. 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3495A">
        <w:rPr>
          <w:rFonts w:cs="Times New Roman"/>
          <w:szCs w:val="28"/>
        </w:rPr>
        <w:t xml:space="preserve">Перед уходом в отпуск, отъездом в командировку, увольнением исполнитель обязан передать неисполненные документы другому работнику </w:t>
      </w:r>
      <w:r>
        <w:rPr>
          <w:rFonts w:cs="Times New Roman"/>
          <w:szCs w:val="28"/>
        </w:rPr>
        <w:t xml:space="preserve">                   </w:t>
      </w:r>
      <w:r w:rsidRPr="0013495A">
        <w:rPr>
          <w:rFonts w:cs="Times New Roman"/>
          <w:szCs w:val="28"/>
        </w:rPr>
        <w:t xml:space="preserve">по указанию руководителя структурного подразделения Администрации города. Не переданные исполнителем документы считаются неисполненными. </w:t>
      </w:r>
      <w:r>
        <w:rPr>
          <w:rFonts w:cs="Times New Roman"/>
          <w:szCs w:val="28"/>
        </w:rPr>
        <w:t xml:space="preserve">                               </w:t>
      </w:r>
      <w:r w:rsidRPr="0013495A">
        <w:rPr>
          <w:rFonts w:cs="Times New Roman"/>
          <w:szCs w:val="28"/>
        </w:rPr>
        <w:t>При увольнении или переводе работника на другую должность передача документов и дел осуществляется по акту».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1.2.3. Абзац четвертый пункта 12 раздела </w:t>
      </w:r>
      <w:r w:rsidRPr="0013495A">
        <w:rPr>
          <w:rFonts w:eastAsia="Calibri" w:cs="Times New Roman"/>
          <w:lang w:val="en-US"/>
        </w:rPr>
        <w:t>I</w:t>
      </w:r>
      <w:r w:rsidRPr="0013495A">
        <w:rPr>
          <w:rFonts w:eastAsia="Calibri" w:cs="Times New Roman"/>
        </w:rPr>
        <w:t xml:space="preserve"> признать утратившим силу.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1.2.4. Абзац первый пункта 13 раздела </w:t>
      </w:r>
      <w:r w:rsidRPr="0013495A">
        <w:rPr>
          <w:rFonts w:eastAsia="Calibri" w:cs="Times New Roman"/>
          <w:lang w:val="en-US"/>
        </w:rPr>
        <w:t>I</w:t>
      </w:r>
      <w:r w:rsidRPr="0013495A">
        <w:rPr>
          <w:rFonts w:eastAsia="Calibri" w:cs="Times New Roman"/>
        </w:rPr>
        <w:t xml:space="preserve"> изложить в следующей редакции: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>«13. Передача служебных документов, их копий или проектов сторонним организациям или частным лицам допускается только после получения официального запроса в адрес Администрации города, который должен быть согласован управляющим делами Администрации города».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 xml:space="preserve">1.2.5. Абзац седьмой подпункта 1 пункта 1.2 раздела </w:t>
      </w:r>
      <w:r w:rsidRPr="0013495A">
        <w:rPr>
          <w:rFonts w:eastAsia="Calibri" w:cs="Times New Roman"/>
          <w:lang w:val="en-US"/>
        </w:rPr>
        <w:t>II</w:t>
      </w:r>
      <w:r w:rsidRPr="0013495A">
        <w:rPr>
          <w:rFonts w:eastAsia="Calibri" w:cs="Times New Roman"/>
        </w:rPr>
        <w:t xml:space="preserve"> изложить </w:t>
      </w:r>
      <w:r w:rsidR="007340C7">
        <w:rPr>
          <w:rFonts w:eastAsia="Calibri" w:cs="Times New Roman"/>
        </w:rPr>
        <w:t xml:space="preserve">                                 </w:t>
      </w:r>
      <w:r w:rsidRPr="0013495A">
        <w:rPr>
          <w:rFonts w:eastAsia="Calibri" w:cs="Times New Roman"/>
        </w:rPr>
        <w:t>в следующей редакции: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>«- бланк распоряжения высшего должностного лица Администрации города (по образцу бланков согласно приложению 7 к настоящей Инструкции)».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1.2.6. В абзаце десятом подпункта 2.1 пункта 2 раздела </w:t>
      </w:r>
      <w:r w:rsidRPr="0013495A">
        <w:rPr>
          <w:rFonts w:cs="Times New Roman"/>
          <w:szCs w:val="28"/>
          <w:lang w:val="en-US"/>
        </w:rPr>
        <w:t>II</w:t>
      </w:r>
      <w:r w:rsidRPr="0013495A">
        <w:rPr>
          <w:rFonts w:cs="Times New Roman"/>
          <w:szCs w:val="28"/>
        </w:rPr>
        <w:t xml:space="preserve"> слова «более</w:t>
      </w:r>
      <w:r>
        <w:rPr>
          <w:rFonts w:cs="Times New Roman"/>
          <w:szCs w:val="28"/>
        </w:rPr>
        <w:t xml:space="preserve">                </w:t>
      </w:r>
      <w:r w:rsidRPr="0013495A">
        <w:rPr>
          <w:rFonts w:cs="Times New Roman"/>
          <w:szCs w:val="28"/>
        </w:rPr>
        <w:t xml:space="preserve"> чем на двух страницах» заменить словами «более чем на одной странице».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1.2.7. В абзаце втором подпункта 2.3 пункта 2 раздела </w:t>
      </w:r>
      <w:r w:rsidRPr="0013495A">
        <w:rPr>
          <w:rFonts w:cs="Times New Roman"/>
          <w:szCs w:val="28"/>
          <w:lang w:val="en-US"/>
        </w:rPr>
        <w:t>II</w:t>
      </w:r>
      <w:r w:rsidRPr="0013495A">
        <w:rPr>
          <w:rFonts w:cs="Times New Roman"/>
          <w:szCs w:val="28"/>
        </w:rPr>
        <w:t xml:space="preserve"> слова </w:t>
      </w:r>
      <w:r>
        <w:rPr>
          <w:rFonts w:cs="Times New Roman"/>
          <w:szCs w:val="28"/>
        </w:rPr>
        <w:t xml:space="preserve">                                     </w:t>
      </w:r>
      <w:r w:rsidRPr="0013495A">
        <w:rPr>
          <w:rFonts w:cs="Times New Roman"/>
          <w:szCs w:val="28"/>
        </w:rPr>
        <w:t>«Не допускается изображение герба в цвете.» исключить.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1.2.8. Подпункт 2.11 пункта 2 раздела </w:t>
      </w:r>
      <w:r w:rsidRPr="0013495A">
        <w:rPr>
          <w:rFonts w:cs="Times New Roman"/>
          <w:szCs w:val="28"/>
          <w:lang w:val="en-US"/>
        </w:rPr>
        <w:t>II</w:t>
      </w:r>
      <w:r w:rsidRPr="0013495A">
        <w:rPr>
          <w:rFonts w:cs="Times New Roman"/>
          <w:szCs w:val="28"/>
        </w:rPr>
        <w:t xml:space="preserve"> изложить в следующей редакции: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cs="Times New Roman"/>
          <w:szCs w:val="28"/>
          <w:lang w:eastAsia="ru-RU"/>
        </w:rPr>
        <w:t>«</w:t>
      </w:r>
      <w:r w:rsidRPr="0013495A">
        <w:rPr>
          <w:rFonts w:eastAsiaTheme="minorEastAsia" w:cs="Times New Roman"/>
          <w:lang w:eastAsia="ru-RU"/>
        </w:rPr>
        <w:t>2.11. Ссылка на регистрационный номер и дату документа.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Ссылка на регистрационный номер и дату документа указывается</w:t>
      </w:r>
      <w:r>
        <w:rPr>
          <w:rFonts w:eastAsiaTheme="minorEastAsia" w:cs="Times New Roman"/>
          <w:lang w:eastAsia="ru-RU"/>
        </w:rPr>
        <w:t xml:space="preserve">                            </w:t>
      </w:r>
      <w:r w:rsidRPr="0013495A">
        <w:rPr>
          <w:rFonts w:eastAsiaTheme="minorEastAsia" w:cs="Times New Roman"/>
          <w:lang w:eastAsia="ru-RU"/>
        </w:rPr>
        <w:t xml:space="preserve"> при подготовке письма-ответа, является обязательным реквизитом, включает ссылку</w:t>
      </w:r>
      <w:r>
        <w:rPr>
          <w:rFonts w:eastAsiaTheme="minorEastAsia" w:cs="Times New Roman"/>
          <w:lang w:eastAsia="ru-RU"/>
        </w:rPr>
        <w:t xml:space="preserve"> </w:t>
      </w:r>
      <w:r w:rsidRPr="0013495A">
        <w:rPr>
          <w:rFonts w:eastAsiaTheme="minorEastAsia" w:cs="Times New Roman"/>
          <w:lang w:eastAsia="ru-RU"/>
        </w:rPr>
        <w:t>на исходящий номер и дату, присвоенные в организации-отправителе, оформляется под регистрационным номером и датой документа с использо</w:t>
      </w:r>
      <w:r>
        <w:rPr>
          <w:rFonts w:eastAsiaTheme="minorEastAsia" w:cs="Times New Roman"/>
          <w:lang w:eastAsia="ru-RU"/>
        </w:rPr>
        <w:t>-</w:t>
      </w:r>
      <w:r w:rsidRPr="0013495A">
        <w:rPr>
          <w:rFonts w:eastAsiaTheme="minorEastAsia" w:cs="Times New Roman"/>
          <w:lang w:eastAsia="ru-RU"/>
        </w:rPr>
        <w:t>ванием шрифта № 12 без отступа от границы левого поля следующим образом: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На № _____________ от _____________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Слова «На входящий...», «На исходящий...», «На вх...», «На исх...» </w:t>
      </w:r>
      <w:r>
        <w:rPr>
          <w:rFonts w:eastAsiaTheme="minorEastAsia" w:cs="Times New Roman"/>
          <w:lang w:eastAsia="ru-RU"/>
        </w:rPr>
        <w:t xml:space="preserve">                                </w:t>
      </w:r>
      <w:r w:rsidRPr="0013495A">
        <w:rPr>
          <w:rFonts w:eastAsiaTheme="minorEastAsia" w:cs="Times New Roman"/>
          <w:lang w:eastAsia="ru-RU"/>
        </w:rPr>
        <w:t>не пишутся.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Наличие этого реквизита исключает необходимость упоминания номера</w:t>
      </w:r>
      <w:r w:rsidRPr="0013495A">
        <w:rPr>
          <w:rFonts w:eastAsiaTheme="minorEastAsia" w:cs="Times New Roman"/>
          <w:lang w:eastAsia="ru-RU"/>
        </w:rPr>
        <w:br/>
        <w:t>и даты поступившего документа в тексте письма».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1.2.9. В подпункте 2.14 пункта 2 раздела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слова «ул. Промышленная, стр.1» заменить словами «ул. Промышленная, стр.1,».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1.2.10. Подпункт 2.18 пункта 2 раздела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дополнить абзацем следующего содержания: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«В случае направления приложений посредством облачного хранения информация со ссылкой на облако указывается в тексте письма, отметка </w:t>
      </w:r>
      <w:r>
        <w:rPr>
          <w:rFonts w:eastAsiaTheme="minorEastAsia" w:cs="Times New Roman"/>
          <w:lang w:eastAsia="ru-RU"/>
        </w:rPr>
        <w:t xml:space="preserve">                                           </w:t>
      </w:r>
      <w:r w:rsidRPr="0013495A">
        <w:rPr>
          <w:rFonts w:eastAsiaTheme="minorEastAsia" w:cs="Times New Roman"/>
          <w:lang w:eastAsia="ru-RU"/>
        </w:rPr>
        <w:t>о приложении под текстом не оформляется».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1.2.11. В подпункте 2.21 пункта 2 раздела </w:t>
      </w:r>
      <w:r w:rsidRPr="0013495A">
        <w:rPr>
          <w:rFonts w:cs="Times New Roman"/>
          <w:szCs w:val="28"/>
          <w:lang w:val="en-US"/>
        </w:rPr>
        <w:t>II</w:t>
      </w:r>
      <w:r w:rsidRPr="0013495A">
        <w:rPr>
          <w:rFonts w:cs="Times New Roman"/>
          <w:szCs w:val="28"/>
        </w:rPr>
        <w:t xml:space="preserve"> слова «И.о. главы Администрации города» заменить словами «И.о. Главы города».</w:t>
      </w:r>
    </w:p>
    <w:p w:rsidR="007340C7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lastRenderedPageBreak/>
        <w:t>1.2.12. В подпункт</w:t>
      </w:r>
      <w:r w:rsidR="007340C7">
        <w:rPr>
          <w:rFonts w:eastAsiaTheme="minorEastAsia" w:cs="Times New Roman"/>
          <w:lang w:eastAsia="ru-RU"/>
        </w:rPr>
        <w:t>е</w:t>
      </w:r>
      <w:r w:rsidRPr="0013495A">
        <w:rPr>
          <w:rFonts w:eastAsiaTheme="minorEastAsia" w:cs="Times New Roman"/>
          <w:lang w:eastAsia="ru-RU"/>
        </w:rPr>
        <w:t xml:space="preserve"> 2.24 пункта 2 раздела </w:t>
      </w:r>
      <w:r w:rsidRPr="0013495A">
        <w:rPr>
          <w:rFonts w:eastAsiaTheme="minorEastAsia" w:cs="Times New Roman"/>
          <w:lang w:val="en-US" w:eastAsia="ru-RU"/>
        </w:rPr>
        <w:t>II</w:t>
      </w:r>
      <w:r w:rsidR="007340C7">
        <w:rPr>
          <w:rFonts w:eastAsiaTheme="minorEastAsia" w:cs="Times New Roman"/>
          <w:lang w:eastAsia="ru-RU"/>
        </w:rPr>
        <w:t>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- в абзаце первом слова «, даты подготовки документа» исключить;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- абзац восьмой признать утратившим силу.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1.2.13. Подпункт 14 пункта 3 главы </w:t>
      </w:r>
      <w:r w:rsidRPr="0013495A">
        <w:rPr>
          <w:rFonts w:eastAsiaTheme="minorEastAsia" w:cs="Times New Roman"/>
          <w:lang w:val="en-US" w:eastAsia="ru-RU"/>
        </w:rPr>
        <w:t>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изложить в следующей редакции: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«14) при необходимости в проекте документа предусматривается: указание </w:t>
      </w:r>
      <w:r w:rsidRPr="0013495A">
        <w:rPr>
          <w:rFonts w:eastAsiaTheme="minorEastAsia" w:cs="Times New Roman"/>
          <w:spacing w:val="-4"/>
          <w:lang w:eastAsia="ru-RU"/>
        </w:rPr>
        <w:t>о признании утратившими силу распорядительных документов или их отдельных</w:t>
      </w:r>
      <w:r w:rsidRPr="0013495A">
        <w:rPr>
          <w:rFonts w:eastAsiaTheme="minorEastAsia" w:cs="Times New Roman"/>
          <w:lang w:eastAsia="ru-RU"/>
        </w:rPr>
        <w:t xml:space="preserve"> пунктов; указание об отмене распорядительных документов или отдельных пунктов; поручение о контроле за выполнением данного распорядительного документа. При этом, при возложении контроля, фамилия, имя и отчество высшего должностного лица Администрации города не прописывается, </w:t>
      </w:r>
      <w:r>
        <w:rPr>
          <w:rFonts w:eastAsiaTheme="minorEastAsia" w:cs="Times New Roman"/>
          <w:lang w:eastAsia="ru-RU"/>
        </w:rPr>
        <w:t xml:space="preserve">                            </w:t>
      </w:r>
      <w:r w:rsidRPr="0013495A">
        <w:rPr>
          <w:rFonts w:eastAsiaTheme="minorEastAsia" w:cs="Times New Roman"/>
          <w:lang w:eastAsia="ru-RU"/>
        </w:rPr>
        <w:t>а указывается его должность и сфера деятельности в соответствии с распоряже</w:t>
      </w:r>
      <w:r>
        <w:rPr>
          <w:rFonts w:eastAsiaTheme="minorEastAsia" w:cs="Times New Roman"/>
          <w:lang w:eastAsia="ru-RU"/>
        </w:rPr>
        <w:t>-</w:t>
      </w:r>
      <w:r w:rsidRPr="0013495A">
        <w:rPr>
          <w:rFonts w:eastAsiaTheme="minorEastAsia" w:cs="Times New Roman"/>
          <w:lang w:eastAsia="ru-RU"/>
        </w:rPr>
        <w:t>нием Администрации города от 23.12.2024 № 8525 «О распределении отдельных полномочий Главы города между высшими должностными лицами Адми</w:t>
      </w:r>
      <w:r>
        <w:rPr>
          <w:rFonts w:eastAsiaTheme="minorEastAsia" w:cs="Times New Roman"/>
          <w:lang w:eastAsia="ru-RU"/>
        </w:rPr>
        <w:t>-</w:t>
      </w:r>
      <w:r w:rsidRPr="0013495A">
        <w:rPr>
          <w:rFonts w:eastAsiaTheme="minorEastAsia" w:cs="Times New Roman"/>
          <w:lang w:eastAsia="ru-RU"/>
        </w:rPr>
        <w:t>нистрации города» (например, «Контроль за выполнением распоряжения возложить на заместителя Главы города, курирующего сферу экономики»)».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1.2.14. Подпункт 15 пункта 3 главы </w:t>
      </w:r>
      <w:r w:rsidRPr="0013495A">
        <w:rPr>
          <w:rFonts w:eastAsiaTheme="minorEastAsia" w:cs="Times New Roman"/>
          <w:lang w:val="en-US" w:eastAsia="ru-RU"/>
        </w:rPr>
        <w:t>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изложить в следующей редакции: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«15) при утверждении состава комиссии или иного коллегиального органа рекомендуется указывать замещаемые должности членов комиссии без указания фамилии, имени, отчества, если это не противоречит действующему законодательству, муниципальным правовым актам, а также предусматривать резервный состав органа в целях организации его эффективной работы. </w:t>
      </w:r>
      <w:r>
        <w:rPr>
          <w:rFonts w:eastAsiaTheme="minorEastAsia" w:cs="Times New Roman"/>
          <w:lang w:eastAsia="ru-RU"/>
        </w:rPr>
        <w:t xml:space="preserve">                        </w:t>
      </w:r>
      <w:r w:rsidRPr="0013495A">
        <w:rPr>
          <w:rFonts w:eastAsiaTheme="minorEastAsia" w:cs="Times New Roman"/>
          <w:lang w:eastAsia="ru-RU"/>
        </w:rPr>
        <w:t xml:space="preserve">При необходимости указания фамилии, имени, отчества члены коллегиального органа перечисляются в алфавитном порядке с учетом статуса замещаемой должности». 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1.2.15. В пункте 7 главы </w:t>
      </w:r>
      <w:r w:rsidRPr="0013495A">
        <w:rPr>
          <w:rFonts w:eastAsiaTheme="minorEastAsia" w:cs="Times New Roman"/>
          <w:lang w:val="en-US" w:eastAsia="ru-RU"/>
        </w:rPr>
        <w:t>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: 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- слова «заместителя Главы города» заменить словами «высшего должностного лица Администрации города»</w:t>
      </w:r>
      <w:r w:rsidR="007340C7">
        <w:rPr>
          <w:rFonts w:eastAsiaTheme="minorEastAsia" w:cs="Times New Roman"/>
          <w:lang w:eastAsia="ru-RU"/>
        </w:rPr>
        <w:t>;</w:t>
      </w:r>
      <w:r w:rsidRPr="0013495A">
        <w:rPr>
          <w:rFonts w:eastAsiaTheme="minorEastAsia" w:cs="Times New Roman"/>
          <w:lang w:eastAsia="ru-RU"/>
        </w:rPr>
        <w:t xml:space="preserve"> 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- слова «заместителю Главы города» заменить словами «высшему должностному лицу Администрации города».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1.2.16. В пункте 2 главы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абзац восьмой </w:t>
      </w:r>
      <w:r w:rsidR="007340C7">
        <w:rPr>
          <w:rFonts w:eastAsiaTheme="minorEastAsia" w:cs="Times New Roman"/>
          <w:lang w:eastAsia="ru-RU"/>
        </w:rPr>
        <w:t xml:space="preserve">после слов                   «без обращения» </w:t>
      </w:r>
      <w:r w:rsidRPr="0013495A">
        <w:rPr>
          <w:rFonts w:eastAsiaTheme="minorEastAsia" w:cs="Times New Roman"/>
          <w:lang w:eastAsia="ru-RU"/>
        </w:rPr>
        <w:t>дополнить словами «или с применением обращения «Уважаемые коллеги!».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1.2.17. В подпункте 3 пункта 3 главы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слова «заместителя Главы города» заменить словами «высшего должностного лица Администрации города». 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1.2.18. В пункте 4 главы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слова «от 21.04.2021 № 552» заменить словами «от 23.12.2024 № 8525».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1.2.19. Пункты 5, 6 главы </w:t>
      </w:r>
      <w:r w:rsidRPr="0013495A">
        <w:rPr>
          <w:rFonts w:eastAsiaTheme="minorEastAsia" w:cs="Times New Roman"/>
          <w:lang w:val="en-US" w:eastAsia="ru-RU"/>
        </w:rPr>
        <w:t>II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признать утратившими силу.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1.2.20. В пункте 6 главы </w:t>
      </w:r>
      <w:r w:rsidRPr="0013495A">
        <w:rPr>
          <w:rFonts w:eastAsiaTheme="minorEastAsia" w:cs="Times New Roman"/>
          <w:lang w:val="en-US" w:eastAsia="ru-RU"/>
        </w:rPr>
        <w:t>IV</w:t>
      </w:r>
      <w:r w:rsidRPr="0013495A">
        <w:rPr>
          <w:rFonts w:eastAsiaTheme="minorEastAsia" w:cs="Times New Roman"/>
          <w:lang w:eastAsia="ru-RU"/>
        </w:rPr>
        <w:t xml:space="preserve"> раздела </w:t>
      </w:r>
      <w:r w:rsidRPr="0013495A">
        <w:rPr>
          <w:rFonts w:eastAsiaTheme="minorEastAsia" w:cs="Times New Roman"/>
          <w:lang w:val="en-US" w:eastAsia="ru-RU"/>
        </w:rPr>
        <w:t>III</w:t>
      </w:r>
      <w:r w:rsidRPr="0013495A">
        <w:rPr>
          <w:rFonts w:eastAsiaTheme="minorEastAsia" w:cs="Times New Roman"/>
          <w:lang w:eastAsia="ru-RU"/>
        </w:rPr>
        <w:t xml:space="preserve"> слова «главы Администрации города» заменить словами «Главы города».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1.2.21. Абзацы седьмой, восьмой подпункта 4.1 пункта 4 раздела </w:t>
      </w:r>
      <w:r w:rsidRPr="0013495A">
        <w:rPr>
          <w:rFonts w:cs="Times New Roman"/>
          <w:szCs w:val="28"/>
          <w:lang w:val="en-US"/>
        </w:rPr>
        <w:t>IV</w:t>
      </w:r>
      <w:r w:rsidRPr="0013495A">
        <w:rPr>
          <w:rFonts w:cs="Times New Roman"/>
          <w:szCs w:val="28"/>
        </w:rPr>
        <w:t xml:space="preserve"> изложить в следующей редакции: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>«Полученный документ регистрируется специалистами, ответственными</w:t>
      </w:r>
      <w:r>
        <w:rPr>
          <w:rFonts w:cs="Times New Roman"/>
          <w:szCs w:val="28"/>
        </w:rPr>
        <w:t xml:space="preserve"> </w:t>
      </w:r>
      <w:r w:rsidRPr="0013495A">
        <w:rPr>
          <w:rFonts w:cs="Times New Roman"/>
          <w:szCs w:val="28"/>
        </w:rPr>
        <w:t xml:space="preserve">за ведение делопроизводства, в СЭД. В карточку для регистрации вновь поступившего документа вносятся все необходимые реквизиты документа, обязательными из которых являются: индекс номенклатуры дел, отправитель, адресат, краткое содержание документа, исходящий номер и дата документа. </w:t>
      </w:r>
      <w:r>
        <w:rPr>
          <w:rFonts w:cs="Times New Roman"/>
          <w:szCs w:val="28"/>
        </w:rPr>
        <w:t xml:space="preserve">               </w:t>
      </w:r>
      <w:r w:rsidRPr="0013495A">
        <w:rPr>
          <w:rFonts w:cs="Times New Roman"/>
          <w:szCs w:val="28"/>
        </w:rPr>
        <w:t xml:space="preserve">В хранилище текстово-графической информации размещается скан-копия </w:t>
      </w:r>
      <w:r>
        <w:rPr>
          <w:rFonts w:cs="Times New Roman"/>
          <w:szCs w:val="28"/>
        </w:rPr>
        <w:t xml:space="preserve">                       </w:t>
      </w:r>
      <w:r w:rsidRPr="0013495A">
        <w:rPr>
          <w:rFonts w:cs="Times New Roman"/>
          <w:szCs w:val="28"/>
        </w:rPr>
        <w:t xml:space="preserve">с регистрационным входящим номером и датой. 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>Приложения к документу отдельно не регистрируются».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 xml:space="preserve">1.2.22. В подпункте 4.2 пункта 4 раздела </w:t>
      </w:r>
      <w:r w:rsidRPr="0013495A">
        <w:rPr>
          <w:rFonts w:cs="Times New Roman"/>
          <w:szCs w:val="28"/>
          <w:lang w:val="en-US"/>
        </w:rPr>
        <w:t>IV</w:t>
      </w:r>
      <w:r w:rsidRPr="0013495A">
        <w:rPr>
          <w:rFonts w:cs="Times New Roman"/>
          <w:szCs w:val="28"/>
        </w:rPr>
        <w:t xml:space="preserve"> слова «перевод на бумажный носитель,» исключить.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1.2.23. Подпункт 4.9 пункта 4 раздела </w:t>
      </w:r>
      <w:r w:rsidRPr="0013495A">
        <w:rPr>
          <w:rFonts w:eastAsiaTheme="minorEastAsia" w:cs="Times New Roman"/>
          <w:lang w:val="en-US" w:eastAsia="ru-RU"/>
        </w:rPr>
        <w:t>IV</w:t>
      </w:r>
      <w:r w:rsidRPr="0013495A">
        <w:rPr>
          <w:rFonts w:eastAsiaTheme="minorEastAsia" w:cs="Times New Roman"/>
          <w:lang w:eastAsia="ru-RU"/>
        </w:rPr>
        <w:t xml:space="preserve"> признать утратившим силу.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1.2.24. Подпункт 5.2 пункта 5 раздела </w:t>
      </w:r>
      <w:r w:rsidRPr="0013495A">
        <w:rPr>
          <w:rFonts w:eastAsiaTheme="minorEastAsia" w:cs="Times New Roman"/>
          <w:lang w:val="en-US" w:eastAsia="ru-RU"/>
        </w:rPr>
        <w:t>IV</w:t>
      </w:r>
      <w:r w:rsidRPr="0013495A">
        <w:rPr>
          <w:rFonts w:eastAsiaTheme="minorEastAsia" w:cs="Times New Roman"/>
          <w:lang w:eastAsia="ru-RU"/>
        </w:rPr>
        <w:t xml:space="preserve"> изложить в следующей редакции: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«5.2. </w:t>
      </w:r>
      <w:r w:rsidRPr="0013495A">
        <w:rPr>
          <w:rFonts w:eastAsiaTheme="minorEastAsia" w:cs="Times New Roman"/>
          <w:szCs w:val="28"/>
          <w:lang w:eastAsia="ru-RU"/>
        </w:rPr>
        <w:t xml:space="preserve">Исходящие документы Администрации города регистрируются специалистами, ответственными за ведение делопроизводства, в СЭД. 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 xml:space="preserve">В случае поступления на регистрацию исходящего документа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</w:t>
      </w:r>
      <w:r w:rsidRPr="0013495A">
        <w:rPr>
          <w:rFonts w:eastAsiaTheme="minorEastAsia" w:cs="Times New Roman"/>
          <w:szCs w:val="28"/>
          <w:lang w:eastAsia="ru-RU"/>
        </w:rPr>
        <w:t>на бумажном носителе с собственноручной подписью в карточку СЭД вносятся все необходимые реквизиты документа, распечатывается этикетка с универ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сальным штрих-кодом системы электронного делопроизводства, наименованием организации, регистрационным номером и датой регистрации документа, которая наклеивается на бланк под реквизит «Справочные данные об органи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зации». Производится сканирование документа и помещение его электронной копии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13495A">
        <w:rPr>
          <w:rFonts w:eastAsiaTheme="minorEastAsia" w:cs="Times New Roman"/>
          <w:szCs w:val="28"/>
          <w:lang w:eastAsia="ru-RU"/>
        </w:rPr>
        <w:t>в хранилище текстово-графической информации».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 xml:space="preserve">1.2.25. Подпункт 5.6 пункта 5 раздела </w:t>
      </w:r>
      <w:r w:rsidRPr="0013495A">
        <w:rPr>
          <w:rFonts w:eastAsiaTheme="minorEastAsia" w:cs="Times New Roman"/>
          <w:szCs w:val="28"/>
          <w:lang w:val="en-US" w:eastAsia="ru-RU"/>
        </w:rPr>
        <w:t>IV</w:t>
      </w:r>
      <w:r w:rsidRPr="0013495A">
        <w:rPr>
          <w:rFonts w:eastAsiaTheme="minorEastAsia" w:cs="Times New Roman"/>
          <w:szCs w:val="28"/>
          <w:lang w:eastAsia="ru-RU"/>
        </w:rPr>
        <w:t xml:space="preserve"> изложить в следующей редакции: </w:t>
      </w:r>
    </w:p>
    <w:p w:rsidR="0013495A" w:rsidRPr="0013495A" w:rsidRDefault="0013495A" w:rsidP="0013495A">
      <w:pPr>
        <w:ind w:firstLine="709"/>
        <w:jc w:val="both"/>
        <w:rPr>
          <w:rFonts w:cs="Times New Roman"/>
          <w:szCs w:val="28"/>
        </w:rPr>
      </w:pPr>
      <w:r w:rsidRPr="0013495A">
        <w:rPr>
          <w:rFonts w:cs="Times New Roman"/>
          <w:szCs w:val="28"/>
        </w:rPr>
        <w:t>«5.6. Документы, предназначенные для отправки почтовой связью (далее – почтовая корреспонденция), принимаются специалистами специализированного муниципального учреждения, подписанными, зарегистрированными и полно</w:t>
      </w:r>
      <w:r>
        <w:rPr>
          <w:rFonts w:cs="Times New Roman"/>
          <w:szCs w:val="28"/>
        </w:rPr>
        <w:t>-</w:t>
      </w:r>
      <w:r w:rsidRPr="0013495A">
        <w:rPr>
          <w:rFonts w:cs="Times New Roman"/>
          <w:szCs w:val="28"/>
        </w:rPr>
        <w:t xml:space="preserve">стью оформленными (упакованные в конверт с подготовленным реестром, </w:t>
      </w:r>
      <w:r>
        <w:rPr>
          <w:rFonts w:cs="Times New Roman"/>
          <w:szCs w:val="28"/>
        </w:rPr>
        <w:t xml:space="preserve">                       </w:t>
      </w:r>
      <w:r w:rsidRPr="0013495A">
        <w:rPr>
          <w:rFonts w:cs="Times New Roman"/>
          <w:szCs w:val="28"/>
        </w:rPr>
        <w:t>с отметкой о категории почтового отправления). Конверты, уведомления оформляются специалистами структурных подразделений.</w:t>
      </w:r>
    </w:p>
    <w:p w:rsidR="0013495A" w:rsidRPr="0013495A" w:rsidRDefault="0013495A" w:rsidP="0013495A">
      <w:pPr>
        <w:ind w:firstLine="709"/>
        <w:jc w:val="both"/>
        <w:rPr>
          <w:rFonts w:ascii="Calibri" w:hAnsi="Calibri" w:cs="Calibri"/>
          <w:sz w:val="20"/>
          <w:szCs w:val="28"/>
        </w:rPr>
      </w:pPr>
      <w:r w:rsidRPr="0013495A">
        <w:rPr>
          <w:rFonts w:cs="Times New Roman"/>
          <w:szCs w:val="28"/>
        </w:rPr>
        <w:t>Почтовая корреспонденция, поступившая специалисту специализиро</w:t>
      </w:r>
      <w:r>
        <w:rPr>
          <w:rFonts w:cs="Times New Roman"/>
          <w:szCs w:val="28"/>
        </w:rPr>
        <w:t>-</w:t>
      </w:r>
      <w:r w:rsidRPr="0013495A">
        <w:rPr>
          <w:rFonts w:cs="Times New Roman"/>
          <w:szCs w:val="28"/>
        </w:rPr>
        <w:t>ванного муниципального учреждения, доставляется в почтовое отделение в день поступления до 16:00».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1.2.26. Пункт 5 раздела </w:t>
      </w:r>
      <w:r w:rsidRPr="0013495A">
        <w:rPr>
          <w:rFonts w:eastAsia="Calibri" w:cs="Times New Roman"/>
          <w:szCs w:val="28"/>
          <w:lang w:val="en-US"/>
        </w:rPr>
        <w:t>IV</w:t>
      </w:r>
      <w:r w:rsidRPr="0013495A">
        <w:rPr>
          <w:rFonts w:eastAsia="Calibri" w:cs="Times New Roman"/>
          <w:szCs w:val="28"/>
        </w:rPr>
        <w:t xml:space="preserve"> дополнить подпунктом 5.10 следующего содержания: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«5.10. Для отправки документов в прокуратуру города Сургута (ответов </w:t>
      </w:r>
      <w:r>
        <w:rPr>
          <w:rFonts w:eastAsia="Calibri" w:cs="Times New Roman"/>
          <w:szCs w:val="28"/>
        </w:rPr>
        <w:t xml:space="preserve">                </w:t>
      </w:r>
      <w:r w:rsidRPr="0013495A">
        <w:rPr>
          <w:rFonts w:eastAsia="Calibri" w:cs="Times New Roman"/>
          <w:szCs w:val="28"/>
        </w:rPr>
        <w:t>на письма, запросы, требования, протесты) за подписью Главы города и высших должностных лиц Администрации города исполнитель может передать оригинал документа со всеми приложениями и копией первого листа документа специалистам специализированного муниципального учреждения, обеспечи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вающим документационную деятельность структурного подразделения Администрации города с фиксацией даты передачи, адреса доставки документа в журнале отправки корреспонденции или доставить их нарочно самостоятельно.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В случае передачи документа специалисты специализированного муници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пального учреждения, обеспечивающие документационную деятельность структурного подразделения Администрации города нарочно передают оригинал документа специалистам специализированного муниципального учреждения, обеспечивающим деятельность высших должностных лиц Адми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нистрации города, размещающимся в административном здании, располо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женном по адресу: ул</w:t>
      </w:r>
      <w:r w:rsidR="007340C7">
        <w:rPr>
          <w:rFonts w:eastAsia="Calibri" w:cs="Times New Roman"/>
          <w:szCs w:val="28"/>
        </w:rPr>
        <w:t>ица</w:t>
      </w:r>
      <w:r w:rsidRPr="0013495A">
        <w:rPr>
          <w:rFonts w:eastAsia="Calibri" w:cs="Times New Roman"/>
          <w:szCs w:val="28"/>
        </w:rPr>
        <w:t xml:space="preserve"> Энгельса, д</w:t>
      </w:r>
      <w:r w:rsidR="007340C7">
        <w:rPr>
          <w:rFonts w:eastAsia="Calibri" w:cs="Times New Roman"/>
          <w:szCs w:val="28"/>
        </w:rPr>
        <w:t xml:space="preserve">ом </w:t>
      </w:r>
      <w:r w:rsidRPr="0013495A">
        <w:rPr>
          <w:rFonts w:eastAsia="Calibri" w:cs="Times New Roman"/>
          <w:szCs w:val="28"/>
        </w:rPr>
        <w:t>8</w:t>
      </w:r>
      <w:r w:rsidR="007340C7">
        <w:rPr>
          <w:rFonts w:eastAsia="Calibri" w:cs="Times New Roman"/>
          <w:szCs w:val="28"/>
        </w:rPr>
        <w:t>,</w:t>
      </w:r>
      <w:r w:rsidRPr="0013495A">
        <w:rPr>
          <w:rFonts w:eastAsia="Calibri" w:cs="Times New Roman"/>
          <w:szCs w:val="28"/>
        </w:rPr>
        <w:t xml:space="preserve"> кабинет 112 (далее – административное здание), с фиксацией даты передачи документа в журнале отправки корреспонденции.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Нарочная доставка корреспонденции специалистам специализированного муниципального учреждения, обеспечивающим документационную деятель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ность структурного подразделения Администрации города в административное здание, осуществляется ежедневно с 10:00 до 12:00 часов.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Нарочная доставка корреспонденции специалистами специализи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рованного муниципального учреждения в прокуратуру города Сургута осуществляется, при ее наличии, ежедневно с 14:00 до 15:00.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3495A">
        <w:rPr>
          <w:rFonts w:eastAsia="Calibri" w:cs="Times New Roman"/>
          <w:szCs w:val="28"/>
        </w:rPr>
        <w:t>Копия первого листа оригинала документа с отметкой о получении возвращается специалистам специализированного муниципального учреждения, обеспечивающим деятельность высших должностных лиц Администрации города, с</w:t>
      </w:r>
      <w:r>
        <w:rPr>
          <w:rFonts w:eastAsia="Calibri" w:cs="Times New Roman"/>
          <w:szCs w:val="28"/>
        </w:rPr>
        <w:t xml:space="preserve"> </w:t>
      </w:r>
      <w:r w:rsidRPr="0013495A">
        <w:rPr>
          <w:rFonts w:eastAsia="Calibri" w:cs="Times New Roman"/>
          <w:szCs w:val="28"/>
        </w:rPr>
        <w:t>целью его сканирования и прикрепления к регистрационной карточке документа в СЭД»</w:t>
      </w:r>
      <w:r w:rsidRPr="0013495A">
        <w:rPr>
          <w:rFonts w:cs="Times New Roman"/>
          <w:szCs w:val="28"/>
        </w:rPr>
        <w:t>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 xml:space="preserve">1.2.27. Пункт 12 раздела </w:t>
      </w:r>
      <w:r w:rsidRPr="0013495A">
        <w:rPr>
          <w:rFonts w:eastAsiaTheme="minorEastAsia" w:cs="Times New Roman"/>
          <w:szCs w:val="28"/>
          <w:lang w:val="en-US" w:eastAsia="ru-RU"/>
        </w:rPr>
        <w:t>V</w:t>
      </w:r>
      <w:r w:rsidRPr="0013495A">
        <w:rPr>
          <w:rFonts w:eastAsiaTheme="minorEastAsia" w:cs="Times New Roman"/>
          <w:szCs w:val="28"/>
          <w:lang w:eastAsia="ru-RU"/>
        </w:rPr>
        <w:t xml:space="preserve"> дополнить абзацами двенадцатым – тринадцатым следующего содержания:</w:t>
      </w:r>
    </w:p>
    <w:p w:rsidR="0013495A" w:rsidRPr="0013495A" w:rsidRDefault="0013495A" w:rsidP="0013495A">
      <w:pPr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«При поступлении от судебных, правоохранительных, надзорных </w:t>
      </w:r>
      <w:r>
        <w:rPr>
          <w:rFonts w:eastAsia="Calibri" w:cs="Times New Roman"/>
          <w:szCs w:val="28"/>
        </w:rPr>
        <w:t xml:space="preserve">                     </w:t>
      </w:r>
      <w:r w:rsidRPr="0013495A">
        <w:rPr>
          <w:rFonts w:eastAsia="Calibri" w:cs="Times New Roman"/>
          <w:szCs w:val="28"/>
        </w:rPr>
        <w:t xml:space="preserve">либо иных органов запросов о предоставлении информации о поступлении </w:t>
      </w:r>
      <w:r>
        <w:rPr>
          <w:rFonts w:eastAsia="Calibri" w:cs="Times New Roman"/>
          <w:szCs w:val="28"/>
        </w:rPr>
        <w:t xml:space="preserve">                 </w:t>
      </w:r>
      <w:r w:rsidRPr="0013495A">
        <w:rPr>
          <w:rFonts w:eastAsia="Calibri" w:cs="Times New Roman"/>
          <w:szCs w:val="28"/>
        </w:rPr>
        <w:t>тех или иных обращений в адрес Администрации города с необходимостью приложения копий подтверждающих документов, руководитель структурного подразделения Администрации города, ответственный за подготовку сводного ответа, вправе (при необходимости) запрашивать информацию о</w:t>
      </w:r>
      <w:r>
        <w:rPr>
          <w:rFonts w:eastAsia="Calibri" w:cs="Times New Roman"/>
          <w:szCs w:val="28"/>
        </w:rPr>
        <w:t xml:space="preserve"> </w:t>
      </w:r>
      <w:r w:rsidRPr="0013495A">
        <w:rPr>
          <w:rFonts w:eastAsia="Calibri" w:cs="Times New Roman"/>
          <w:szCs w:val="28"/>
        </w:rPr>
        <w:t>зарегистри</w:t>
      </w:r>
      <w:r>
        <w:rPr>
          <w:rFonts w:eastAsia="Calibri" w:cs="Times New Roman"/>
          <w:szCs w:val="28"/>
        </w:rPr>
        <w:t>-</w:t>
      </w:r>
      <w:r w:rsidRPr="0013495A">
        <w:rPr>
          <w:rFonts w:eastAsia="Calibri" w:cs="Times New Roman"/>
          <w:szCs w:val="28"/>
        </w:rPr>
        <w:t>рованных документах как в отношении возглавляемого им структурного подразделения Администрации города, так и в отношении других структурных подразделений Администрации города, в чей адрес могла поступать требуемая информация.</w:t>
      </w:r>
    </w:p>
    <w:p w:rsidR="0013495A" w:rsidRPr="0013495A" w:rsidRDefault="0013495A" w:rsidP="0013495A">
      <w:pPr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>Запрос информации осуществляется посредством введения резолюции</w:t>
      </w:r>
      <w:r>
        <w:rPr>
          <w:rFonts w:eastAsia="Calibri" w:cs="Times New Roman"/>
          <w:szCs w:val="28"/>
        </w:rPr>
        <w:t xml:space="preserve">                    </w:t>
      </w:r>
      <w:r w:rsidRPr="0013495A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13495A">
        <w:rPr>
          <w:rFonts w:eastAsia="Calibri" w:cs="Times New Roman"/>
          <w:szCs w:val="28"/>
        </w:rPr>
        <w:t>СЭД руководителем структурного подразделения Администрации города, ответственным за подготовку сводного ответа в адрес руководителя специализированного учреждения с указанием параметров поиска: просмотр корреспонденции, поступившей в адрес возглавляемого им структурного подразделения Администрации города и (или) высших должностных лиц Администрации города, конкретных структурных подразделений, уточнением периода поиска информации и т</w:t>
      </w:r>
      <w:r>
        <w:rPr>
          <w:rFonts w:eastAsia="Calibri" w:cs="Times New Roman"/>
          <w:szCs w:val="28"/>
        </w:rPr>
        <w:t xml:space="preserve">ак </w:t>
      </w:r>
      <w:r w:rsidRPr="0013495A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алее</w:t>
      </w:r>
      <w:r w:rsidRPr="0013495A">
        <w:rPr>
          <w:rFonts w:eastAsia="Calibri" w:cs="Times New Roman"/>
          <w:szCs w:val="28"/>
        </w:rPr>
        <w:t>».</w:t>
      </w:r>
    </w:p>
    <w:p w:rsidR="0013495A" w:rsidRPr="0013495A" w:rsidRDefault="0013495A" w:rsidP="0013495A">
      <w:pPr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1.2.28. В пункте 16 раздела </w:t>
      </w:r>
      <w:r w:rsidRPr="0013495A">
        <w:rPr>
          <w:rFonts w:eastAsia="Calibri" w:cs="Times New Roman"/>
          <w:szCs w:val="28"/>
          <w:lang w:val="en-US"/>
        </w:rPr>
        <w:t>V</w:t>
      </w:r>
      <w:r w:rsidRPr="0013495A">
        <w:rPr>
          <w:rFonts w:eastAsia="Calibri" w:cs="Times New Roman"/>
          <w:szCs w:val="28"/>
        </w:rPr>
        <w:t xml:space="preserve"> слова «</w:t>
      </w:r>
      <w:r w:rsidRPr="0013495A">
        <w:rPr>
          <w:rFonts w:eastAsia="Calibri" w:cs="Times New Roman"/>
        </w:rPr>
        <w:t>заместителя Главы города, курирующего сферу обеспечения деятельности Главы города, Администрации города» заменить словами «управляющего делами Администрации города».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1.2.29. Приложение 1 к Инструкции по делопроизводству в Адми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нистрации города признать утратившим силу.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1.2.30. Приложение 7 к Инструкции по делопроизводству в Адми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нистрации города изложить в новой редакции согласно приложению 1 к настоя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щему распоряжению.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1.2.31. В приложении 22 к Инструкции по делопроизводству в Адми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 xml:space="preserve">нистрации города слова «на заместителя Главы города, курирующего сферу (указывается сфера деятельности заместителя Главы города в соответствии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13495A">
        <w:rPr>
          <w:rFonts w:eastAsiaTheme="minorEastAsia" w:cs="Times New Roman"/>
          <w:szCs w:val="28"/>
          <w:lang w:eastAsia="ru-RU"/>
        </w:rPr>
        <w:t xml:space="preserve">с </w:t>
      </w:r>
      <w:hyperlink r:id="rId7">
        <w:r w:rsidRPr="0013495A">
          <w:rPr>
            <w:rFonts w:eastAsiaTheme="minorEastAsia" w:cs="Times New Roman"/>
            <w:szCs w:val="28"/>
            <w:lang w:eastAsia="ru-RU"/>
          </w:rPr>
          <w:t>распоряжением</w:t>
        </w:r>
      </w:hyperlink>
      <w:r w:rsidRPr="0013495A">
        <w:rPr>
          <w:rFonts w:eastAsiaTheme="minorEastAsia" w:cs="Times New Roman"/>
          <w:szCs w:val="28"/>
          <w:lang w:eastAsia="ru-RU"/>
        </w:rPr>
        <w:t xml:space="preserve"> Администрации города от 10.01.2017 № 01 «О передаче некоторых полномочий высшим должностным лицам Администрации города») заменить словами «на высшее должностное лицо Администрации города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13495A">
        <w:rPr>
          <w:rFonts w:eastAsiaTheme="minorEastAsia" w:cs="Times New Roman"/>
          <w:szCs w:val="28"/>
          <w:lang w:eastAsia="ru-RU"/>
        </w:rPr>
        <w:t>в соответствии с распоряжением Администрации города от 23.12.2024 № 8525 «О распределении отдельных полномочий Главы города между высшими должностными лицами Администрации города».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1.2.32. В приложении 31 к Инструкции по делопроизводству в Адми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>нистрации города: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- после слов «ЗАМЕСТИТЕЛЯ ГЛАВЫ ГОРОДА» дополнить словами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13495A">
        <w:rPr>
          <w:rFonts w:eastAsiaTheme="minorEastAsia" w:cs="Times New Roman"/>
          <w:szCs w:val="28"/>
          <w:lang w:eastAsia="ru-RU"/>
        </w:rPr>
        <w:t xml:space="preserve"> «, УПРАВЛЯЮЩЕГО ДЕЛАМИ АДМИНИСТРАЦИИ ГОРОДА»;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 xml:space="preserve">- после слов «заместитель Главы города» дополнить словами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</w:t>
      </w:r>
      <w:r w:rsidRPr="0013495A">
        <w:rPr>
          <w:rFonts w:eastAsiaTheme="minorEastAsia" w:cs="Times New Roman"/>
          <w:szCs w:val="28"/>
          <w:lang w:eastAsia="ru-RU"/>
        </w:rPr>
        <w:t>«, управляющий делами Администрации города».</w:t>
      </w: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3495A">
        <w:rPr>
          <w:rFonts w:eastAsiaTheme="minorEastAsia" w:cs="Times New Roman"/>
          <w:szCs w:val="28"/>
          <w:lang w:eastAsia="ru-RU"/>
        </w:rPr>
        <w:t>1.2.33. Приложени</w:t>
      </w:r>
      <w:r w:rsidR="0071111A">
        <w:rPr>
          <w:rFonts w:eastAsiaTheme="minorEastAsia" w:cs="Times New Roman"/>
          <w:szCs w:val="28"/>
          <w:lang w:eastAsia="ru-RU"/>
        </w:rPr>
        <w:t>е</w:t>
      </w:r>
      <w:r w:rsidRPr="0013495A">
        <w:rPr>
          <w:rFonts w:eastAsiaTheme="minorEastAsia" w:cs="Times New Roman"/>
          <w:szCs w:val="28"/>
          <w:lang w:eastAsia="ru-RU"/>
        </w:rPr>
        <w:t xml:space="preserve"> 35 к Инструкции по делопроизводству в Адми</w:t>
      </w:r>
      <w:r>
        <w:rPr>
          <w:rFonts w:eastAsiaTheme="minorEastAsia" w:cs="Times New Roman"/>
          <w:szCs w:val="28"/>
          <w:lang w:eastAsia="ru-RU"/>
        </w:rPr>
        <w:t>-</w:t>
      </w:r>
      <w:r w:rsidRPr="0013495A">
        <w:rPr>
          <w:rFonts w:eastAsiaTheme="minorEastAsia" w:cs="Times New Roman"/>
          <w:szCs w:val="28"/>
          <w:lang w:eastAsia="ru-RU"/>
        </w:rPr>
        <w:t xml:space="preserve">нистрации города изложить в новой редакции согласно приложению 2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</w:t>
      </w:r>
      <w:r w:rsidRPr="0013495A">
        <w:rPr>
          <w:rFonts w:eastAsiaTheme="minorEastAsia" w:cs="Times New Roman"/>
          <w:szCs w:val="28"/>
          <w:lang w:eastAsia="ru-RU"/>
        </w:rPr>
        <w:t>к настоящему распоряжению</w:t>
      </w:r>
      <w:r w:rsidR="0071111A">
        <w:rPr>
          <w:rFonts w:eastAsiaTheme="minorEastAsia" w:cs="Times New Roman"/>
          <w:szCs w:val="28"/>
          <w:lang w:eastAsia="ru-RU"/>
        </w:rPr>
        <w:t>.</w:t>
      </w:r>
      <w:r w:rsidRPr="0013495A">
        <w:rPr>
          <w:rFonts w:eastAsiaTheme="minorEastAsia" w:cs="Times New Roman"/>
          <w:szCs w:val="28"/>
          <w:lang w:eastAsia="ru-RU"/>
        </w:rPr>
        <w:t xml:space="preserve"> </w:t>
      </w:r>
    </w:p>
    <w:p w:rsidR="0013495A" w:rsidRPr="0013495A" w:rsidRDefault="0013495A" w:rsidP="0013495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 xml:space="preserve">2. Руководителям структурных подразделений Администрации города обеспечить ознакомление работников структурного подразделения с настоящим распоряжением посредством системы автоматизации делопроизводства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3495A">
        <w:rPr>
          <w:rFonts w:eastAsia="Times New Roman" w:cs="Times New Roman"/>
          <w:szCs w:val="28"/>
          <w:lang w:eastAsia="ru-RU"/>
        </w:rPr>
        <w:t>и электронного делопроизводства «Дело».</w:t>
      </w:r>
    </w:p>
    <w:p w:rsidR="0013495A" w:rsidRPr="0013495A" w:rsidRDefault="0013495A" w:rsidP="0013495A">
      <w:pPr>
        <w:ind w:firstLine="709"/>
        <w:jc w:val="both"/>
        <w:rPr>
          <w:rFonts w:eastAsia="Calibri" w:cs="Times New Roman"/>
          <w:szCs w:val="28"/>
        </w:rPr>
      </w:pPr>
      <w:r w:rsidRPr="0013495A">
        <w:rPr>
          <w:rFonts w:eastAsia="Calibri" w:cs="Times New Roman"/>
          <w:szCs w:val="28"/>
        </w:rPr>
        <w:t xml:space="preserve">3.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13495A">
        <w:rPr>
          <w:rFonts w:eastAsia="Calibri" w:cs="Times New Roman"/>
          <w:szCs w:val="28"/>
          <w:lang w:val="en-US"/>
        </w:rPr>
        <w:t>www</w:t>
      </w:r>
      <w:r w:rsidRPr="0013495A">
        <w:rPr>
          <w:rFonts w:eastAsia="Calibri" w:cs="Times New Roman"/>
          <w:szCs w:val="28"/>
        </w:rPr>
        <w:t>.</w:t>
      </w:r>
      <w:r w:rsidRPr="0013495A">
        <w:rPr>
          <w:rFonts w:eastAsia="Calibri" w:cs="Times New Roman"/>
          <w:szCs w:val="28"/>
          <w:lang w:val="en-US"/>
        </w:rPr>
        <w:t>admsurgut</w:t>
      </w:r>
      <w:r w:rsidRPr="0013495A">
        <w:rPr>
          <w:rFonts w:eastAsia="Calibri" w:cs="Times New Roman"/>
          <w:szCs w:val="28"/>
        </w:rPr>
        <w:t>.</w:t>
      </w:r>
      <w:r w:rsidRPr="0013495A">
        <w:rPr>
          <w:rFonts w:eastAsia="Calibri" w:cs="Times New Roman"/>
          <w:szCs w:val="28"/>
          <w:lang w:val="en-US"/>
        </w:rPr>
        <w:t>ru</w:t>
      </w:r>
      <w:r w:rsidRPr="0013495A">
        <w:rPr>
          <w:rFonts w:eastAsia="Calibri" w:cs="Times New Roman"/>
          <w:szCs w:val="28"/>
        </w:rPr>
        <w:t>.</w:t>
      </w:r>
    </w:p>
    <w:p w:rsidR="0013495A" w:rsidRPr="0013495A" w:rsidRDefault="0013495A" w:rsidP="0013495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</w:rPr>
      </w:pPr>
      <w:r w:rsidRPr="0013495A">
        <w:rPr>
          <w:rFonts w:eastAsia="Calibri" w:cs="Times New Roman"/>
        </w:rPr>
        <w:t xml:space="preserve">5. Настоящее распоряжение вступает в силу с момента </w:t>
      </w:r>
      <w:r w:rsidRPr="0013495A">
        <w:rPr>
          <w:rFonts w:eastAsia="Calibri" w:cs="Times New Roman"/>
          <w:bCs/>
        </w:rPr>
        <w:t>его издания.</w:t>
      </w:r>
    </w:p>
    <w:p w:rsidR="0013495A" w:rsidRPr="0013495A" w:rsidRDefault="0013495A" w:rsidP="0013495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>6. Контроль за выполнением распоряжения оставляю за собой.</w:t>
      </w: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>Управляющий делами</w:t>
      </w:r>
    </w:p>
    <w:p w:rsidR="0013495A" w:rsidRPr="0013495A" w:rsidRDefault="0013495A" w:rsidP="0013495A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13495A">
        <w:rPr>
          <w:rFonts w:eastAsia="Calibri" w:cs="Times New Roman"/>
        </w:rPr>
        <w:t>Администрации города</w:t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</w:r>
      <w:r w:rsidRPr="0013495A">
        <w:rPr>
          <w:rFonts w:eastAsia="Calibri" w:cs="Times New Roman"/>
        </w:rPr>
        <w:tab/>
        <w:t xml:space="preserve">     </w:t>
      </w:r>
      <w:r>
        <w:rPr>
          <w:rFonts w:eastAsia="Calibri" w:cs="Times New Roman"/>
        </w:rPr>
        <w:t xml:space="preserve">  </w:t>
      </w:r>
      <w:r w:rsidRPr="0013495A">
        <w:rPr>
          <w:rFonts w:eastAsia="Calibri" w:cs="Times New Roman"/>
        </w:rPr>
        <w:t xml:space="preserve"> И.С. Вербовская</w:t>
      </w: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jc w:val="both"/>
        <w:rPr>
          <w:rFonts w:eastAsia="Calibri" w:cs="Times New Roman"/>
          <w:szCs w:val="28"/>
        </w:rPr>
      </w:pPr>
    </w:p>
    <w:p w:rsidR="0013495A" w:rsidRPr="0013495A" w:rsidRDefault="0013495A" w:rsidP="0013495A">
      <w:pPr>
        <w:ind w:firstLine="5954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Приложение 1</w:t>
      </w:r>
    </w:p>
    <w:p w:rsidR="0013495A" w:rsidRPr="0013495A" w:rsidRDefault="0013495A" w:rsidP="0013495A">
      <w:pPr>
        <w:ind w:firstLine="5954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к распоряжению</w:t>
      </w:r>
    </w:p>
    <w:p w:rsidR="0013495A" w:rsidRPr="0013495A" w:rsidRDefault="0013495A" w:rsidP="0013495A">
      <w:pPr>
        <w:ind w:firstLine="5954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3495A" w:rsidRPr="0013495A" w:rsidRDefault="0013495A" w:rsidP="0013495A">
      <w:pPr>
        <w:ind w:firstLine="5954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от ____________ № _______</w:t>
      </w:r>
    </w:p>
    <w:p w:rsidR="0013495A" w:rsidRDefault="0013495A" w:rsidP="0013495A">
      <w:pPr>
        <w:jc w:val="center"/>
        <w:rPr>
          <w:rFonts w:eastAsia="Times New Roman" w:cs="Times New Roman"/>
          <w:szCs w:val="28"/>
          <w:lang w:eastAsia="ru-RU"/>
        </w:rPr>
      </w:pPr>
    </w:p>
    <w:p w:rsidR="0013495A" w:rsidRPr="0013495A" w:rsidRDefault="0013495A" w:rsidP="0013495A">
      <w:pPr>
        <w:jc w:val="center"/>
        <w:rPr>
          <w:rFonts w:eastAsia="Times New Roman" w:cs="Times New Roman"/>
          <w:szCs w:val="28"/>
          <w:lang w:eastAsia="ru-RU"/>
        </w:rPr>
      </w:pPr>
    </w:p>
    <w:p w:rsidR="0013495A" w:rsidRDefault="0013495A" w:rsidP="0013495A">
      <w:pPr>
        <w:jc w:val="center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 xml:space="preserve">Бланк распоряжения </w:t>
      </w:r>
    </w:p>
    <w:p w:rsidR="0013495A" w:rsidRPr="0013495A" w:rsidRDefault="0013495A" w:rsidP="0013495A">
      <w:pPr>
        <w:jc w:val="center"/>
        <w:rPr>
          <w:rFonts w:eastAsia="Times New Roman" w:cs="Times New Roman"/>
          <w:szCs w:val="28"/>
          <w:lang w:eastAsia="ru-RU"/>
        </w:rPr>
      </w:pPr>
      <w:r w:rsidRPr="0013495A">
        <w:rPr>
          <w:rFonts w:eastAsia="Times New Roman" w:cs="Times New Roman"/>
          <w:szCs w:val="28"/>
          <w:lang w:eastAsia="ru-RU"/>
        </w:rPr>
        <w:t>высшего должностного лица Администрации города</w:t>
      </w:r>
    </w:p>
    <w:p w:rsidR="0013495A" w:rsidRPr="0013495A" w:rsidRDefault="0013495A" w:rsidP="0013495A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ind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1. </w:t>
      </w:r>
      <w:r w:rsidRPr="0013495A">
        <w:rPr>
          <w:rFonts w:eastAsiaTheme="minorEastAsia" w:cs="Times New Roman"/>
          <w:lang w:eastAsia="ru-RU"/>
        </w:rPr>
        <w:t>Бланк распоряжения заместителя Главы города</w:t>
      </w:r>
      <w:r>
        <w:rPr>
          <w:rFonts w:eastAsiaTheme="minorEastAsia" w:cs="Times New Roman"/>
          <w:lang w:eastAsia="ru-RU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7"/>
        <w:gridCol w:w="4067"/>
      </w:tblGrid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Герб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города Сургута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МУНИЦИПАЛЬНОЕ ОБРАЗОВАНИЕ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ГОРОДСКОЙ ОКРУГ СУРГУТ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ХАНТЫ-МАНСИЙСКОГО АВТОНОМНОГО ОКРУГА – ЮГРЫ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13495A">
              <w:rPr>
                <w:rFonts w:eastAsiaTheme="minorEastAsia" w:cs="Times New Roman"/>
                <w:b/>
                <w:lang w:eastAsia="ru-RU"/>
              </w:rPr>
              <w:t>ЗАМЕСТИТЕЛЬ ГЛАВЫ ГОРОДА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  <w:lang w:eastAsia="ru-RU"/>
              </w:rPr>
            </w:pPr>
            <w:bookmarkStart w:id="6" w:name="P1564"/>
            <w:bookmarkEnd w:id="6"/>
            <w:r w:rsidRPr="0013495A">
              <w:rPr>
                <w:rFonts w:eastAsiaTheme="minorEastAsia" w:cs="Times New Roman"/>
                <w:b/>
                <w:lang w:eastAsia="ru-RU"/>
              </w:rPr>
              <w:t>РАСПОРЯЖЕНИЕ</w:t>
            </w:r>
          </w:p>
        </w:tc>
      </w:tr>
      <w:tr w:rsidR="0013495A" w:rsidRPr="0013495A" w:rsidTr="00634286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"____" _____________ 20____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№ _________</w:t>
            </w:r>
          </w:p>
        </w:tc>
      </w:tr>
    </w:tbl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2. </w:t>
      </w:r>
      <w:r w:rsidRPr="0013495A">
        <w:rPr>
          <w:rFonts w:eastAsiaTheme="minorEastAsia" w:cs="Times New Roman"/>
          <w:lang w:eastAsia="ru-RU"/>
        </w:rPr>
        <w:t>Бланк распоряжения управляющего делами Администрации города</w:t>
      </w:r>
      <w:r>
        <w:rPr>
          <w:rFonts w:eastAsiaTheme="minorEastAsia" w:cs="Times New Roman"/>
          <w:lang w:eastAsia="ru-RU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7"/>
        <w:gridCol w:w="4067"/>
      </w:tblGrid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Герб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города Сургута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МУНИЦИПАЛЬНОЕ ОБРАЗОВАНИЕ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ГОРОДСКОЙ ОКРУГ СУРГУТ</w:t>
            </w:r>
          </w:p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ХАНТЫ-МАНСИЙСКОГО АВТОНОМНОГО ОКРУГА – ЮГРЫ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13495A">
              <w:rPr>
                <w:rFonts w:eastAsiaTheme="minorEastAsia" w:cs="Times New Roman"/>
                <w:b/>
                <w:lang w:eastAsia="ru-RU"/>
              </w:rPr>
              <w:t>УПРАВЛЯЮЩИЙ ДЕЛАМИ АДМИНИСТРАЦИИ ГОРОДА</w:t>
            </w:r>
          </w:p>
        </w:tc>
      </w:tr>
      <w:tr w:rsidR="0013495A" w:rsidRPr="0013495A" w:rsidTr="006342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13495A">
              <w:rPr>
                <w:rFonts w:eastAsiaTheme="minorEastAsia" w:cs="Times New Roman"/>
                <w:b/>
                <w:lang w:eastAsia="ru-RU"/>
              </w:rPr>
              <w:t>РАСПОРЯЖЕНИЕ</w:t>
            </w:r>
          </w:p>
        </w:tc>
      </w:tr>
      <w:tr w:rsidR="0013495A" w:rsidRPr="0013495A" w:rsidTr="00634286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"____" _____________ 20____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lang w:eastAsia="ru-RU"/>
              </w:rPr>
            </w:pPr>
            <w:r w:rsidRPr="0013495A">
              <w:rPr>
                <w:rFonts w:eastAsiaTheme="minorEastAsia" w:cs="Times New Roman"/>
                <w:lang w:eastAsia="ru-RU"/>
              </w:rPr>
              <w:t>№ _________</w:t>
            </w:r>
          </w:p>
        </w:tc>
      </w:tr>
    </w:tbl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rPr>
          <w:rFonts w:eastAsia="Times New Roman" w:cs="Times New Roman"/>
          <w:szCs w:val="28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ind w:firstLine="5954"/>
        <w:outlineLvl w:val="1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Приложение 2</w:t>
      </w:r>
    </w:p>
    <w:p w:rsidR="0013495A" w:rsidRPr="0013495A" w:rsidRDefault="0013495A" w:rsidP="0013495A">
      <w:pPr>
        <w:widowControl w:val="0"/>
        <w:autoSpaceDE w:val="0"/>
        <w:autoSpaceDN w:val="0"/>
        <w:ind w:firstLine="5954"/>
        <w:outlineLvl w:val="1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к распоряжению</w:t>
      </w:r>
    </w:p>
    <w:p w:rsidR="0013495A" w:rsidRPr="0013495A" w:rsidRDefault="0013495A" w:rsidP="0013495A">
      <w:pPr>
        <w:widowControl w:val="0"/>
        <w:autoSpaceDE w:val="0"/>
        <w:autoSpaceDN w:val="0"/>
        <w:ind w:firstLine="5954"/>
        <w:outlineLvl w:val="1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Администрации города</w:t>
      </w:r>
    </w:p>
    <w:p w:rsidR="0013495A" w:rsidRPr="0013495A" w:rsidRDefault="0013495A" w:rsidP="0013495A">
      <w:pPr>
        <w:widowControl w:val="0"/>
        <w:autoSpaceDE w:val="0"/>
        <w:autoSpaceDN w:val="0"/>
        <w:ind w:firstLine="5954"/>
        <w:outlineLvl w:val="1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от _____</w:t>
      </w:r>
      <w:r>
        <w:rPr>
          <w:rFonts w:eastAsiaTheme="minorEastAsia" w:cs="Times New Roman"/>
          <w:lang w:eastAsia="ru-RU"/>
        </w:rPr>
        <w:t>__</w:t>
      </w:r>
      <w:r w:rsidRPr="0013495A">
        <w:rPr>
          <w:rFonts w:eastAsiaTheme="minorEastAsia" w:cs="Times New Roman"/>
          <w:lang w:eastAsia="ru-RU"/>
        </w:rPr>
        <w:t>_____ № __</w:t>
      </w:r>
      <w:r>
        <w:rPr>
          <w:rFonts w:eastAsiaTheme="minorEastAsia" w:cs="Times New Roman"/>
          <w:lang w:eastAsia="ru-RU"/>
        </w:rPr>
        <w:t>____</w:t>
      </w:r>
      <w:r w:rsidRPr="0013495A">
        <w:rPr>
          <w:rFonts w:eastAsiaTheme="minorEastAsia" w:cs="Times New Roman"/>
          <w:lang w:eastAsia="ru-RU"/>
        </w:rPr>
        <w:t>___</w:t>
      </w:r>
    </w:p>
    <w:p w:rsidR="0013495A" w:rsidRPr="0013495A" w:rsidRDefault="0013495A" w:rsidP="0013495A">
      <w:pPr>
        <w:widowControl w:val="0"/>
        <w:autoSpaceDE w:val="0"/>
        <w:autoSpaceDN w:val="0"/>
        <w:ind w:firstLine="6521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lang w:eastAsia="ru-RU"/>
        </w:rPr>
      </w:pPr>
    </w:p>
    <w:p w:rsidR="0013495A" w:rsidRPr="0013495A" w:rsidRDefault="0013495A" w:rsidP="0013495A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bookmarkStart w:id="7" w:name="P2949"/>
      <w:bookmarkEnd w:id="7"/>
      <w:r w:rsidRPr="0013495A">
        <w:rPr>
          <w:rFonts w:eastAsiaTheme="minorEastAsia" w:cs="Times New Roman"/>
          <w:lang w:eastAsia="ru-RU"/>
        </w:rPr>
        <w:t xml:space="preserve">Распределение входящей корреспонденции, </w:t>
      </w:r>
    </w:p>
    <w:p w:rsidR="0013495A" w:rsidRPr="0013495A" w:rsidRDefault="0013495A" w:rsidP="0013495A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 xml:space="preserve">поступающей в адрес Главы города, между Главой города </w:t>
      </w:r>
    </w:p>
    <w:p w:rsidR="0013495A" w:rsidRPr="0013495A" w:rsidRDefault="0013495A" w:rsidP="0013495A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13495A">
        <w:rPr>
          <w:rFonts w:eastAsiaTheme="minorEastAsia" w:cs="Times New Roman"/>
          <w:lang w:eastAsia="ru-RU"/>
        </w:rPr>
        <w:t>и высшими должностными лицами Администрации города</w:t>
      </w:r>
    </w:p>
    <w:p w:rsidR="0013495A" w:rsidRPr="0013495A" w:rsidRDefault="0013495A" w:rsidP="0013495A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360"/>
        <w:gridCol w:w="3700"/>
      </w:tblGrid>
      <w:tr w:rsidR="0013495A" w:rsidTr="0013495A">
        <w:trPr>
          <w:trHeight w:val="459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</w:p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п/п</w:t>
            </w:r>
          </w:p>
        </w:tc>
        <w:tc>
          <w:tcPr>
            <w:tcW w:w="5360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Вид документа</w:t>
            </w:r>
          </w:p>
        </w:tc>
        <w:tc>
          <w:tcPr>
            <w:tcW w:w="3700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13495A">
              <w:t>Кому направляется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360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360" w:type="dxa"/>
          </w:tcPr>
          <w:p w:rsidR="0013495A" w:rsidRDefault="0013495A" w:rsidP="0013495A">
            <w:pPr>
              <w:widowControl w:val="0"/>
              <w:autoSpaceDE w:val="0"/>
              <w:autoSpaceDN w:val="0"/>
              <w:rPr>
                <w:rFonts w:eastAsiaTheme="minorEastAsia" w:cs="Times New Roman"/>
                <w:lang w:eastAsia="ru-RU"/>
              </w:rPr>
            </w:pPr>
            <w:r w:rsidRPr="0013495A">
              <w:t>Поручения Губернатора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36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</w:pPr>
            <w:r w:rsidRPr="0013495A">
              <w:t>Протоколы совещаний под руководством Губернатора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536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</w:pPr>
            <w:r w:rsidRPr="0013495A">
              <w:t>Дорожные карты, утвержденные Губернатором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Постановления, распоряжения Губернатора Ханты-Мансийского автономного округа – Югры (связанные </w:t>
            </w:r>
          </w:p>
          <w:p w:rsidR="0013495A" w:rsidRPr="0013495A" w:rsidRDefault="0013495A" w:rsidP="0013495A">
            <w:r w:rsidRPr="0013495A">
              <w:t>с социально-экономическим развитием Югры)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Письма, запросы, подписанные Губернатором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5360" w:type="dxa"/>
          </w:tcPr>
          <w:p w:rsidR="007340C7" w:rsidRDefault="0013495A" w:rsidP="0013495A">
            <w:r w:rsidRPr="0013495A">
              <w:t xml:space="preserve">Поручения первого заместителя </w:t>
            </w:r>
          </w:p>
          <w:p w:rsidR="0013495A" w:rsidRPr="0013495A" w:rsidRDefault="0013495A" w:rsidP="0013495A">
            <w:r w:rsidRPr="0013495A">
              <w:t>и заместителей Губернатора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Письма, запросы, первого заместителя</w:t>
            </w:r>
          </w:p>
          <w:p w:rsidR="0013495A" w:rsidRPr="0013495A" w:rsidRDefault="0013495A" w:rsidP="0013495A">
            <w:r w:rsidRPr="0013495A">
              <w:t>и заместителей Губернатора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Требования, представления, запросы </w:t>
            </w:r>
          </w:p>
          <w:p w:rsidR="0013495A" w:rsidRPr="0013495A" w:rsidRDefault="0013495A" w:rsidP="0013495A">
            <w:r w:rsidRPr="0013495A">
              <w:t>из Прокуратуры Ханты-Мансийского автономного округа – Югры и города</w:t>
            </w:r>
          </w:p>
          <w:p w:rsidR="0013495A" w:rsidRPr="0013495A" w:rsidRDefault="0013495A" w:rsidP="0013495A">
            <w:r w:rsidRPr="0013495A">
              <w:t>Сургута, природоохранной прокуратуры, транспортной прокуратуры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из Управления Министерства внутренних дел России по городу</w:t>
            </w:r>
          </w:p>
          <w:p w:rsidR="0013495A" w:rsidRPr="0013495A" w:rsidRDefault="0013495A" w:rsidP="0013495A">
            <w:r w:rsidRPr="0013495A">
              <w:t>Сургуту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Запросы, письма от Думы Ханты-Мансийского автономного округа – Югры, Думы города, депутатские запросы,</w:t>
            </w:r>
            <w:r>
              <w:t xml:space="preserve"> </w:t>
            </w:r>
            <w:r w:rsidRPr="0013495A">
              <w:t>запросы (сведения) из партии «Единая Россия»</w:t>
            </w:r>
          </w:p>
        </w:tc>
        <w:tc>
          <w:tcPr>
            <w:tcW w:w="3700" w:type="dxa"/>
          </w:tcPr>
          <w:p w:rsidR="0013495A" w:rsidRPr="0013495A" w:rsidRDefault="0013495A" w:rsidP="0013495A">
            <w:pPr>
              <w:widowControl w:val="0"/>
              <w:autoSpaceDE w:val="0"/>
              <w:autoSpaceDN w:val="0"/>
              <w:jc w:val="center"/>
            </w:pPr>
            <w:r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Запросы, письма от Контрольно-счетной палаты города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D63A60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Судебные запросы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D63A60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из следственных органов Российской Федерации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D63A60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из иных правоохранительных органов Российской Федерации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BD5E4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Обращения граждан (в соответствии </w:t>
            </w:r>
          </w:p>
          <w:p w:rsidR="0013495A" w:rsidRDefault="0013495A" w:rsidP="0013495A">
            <w:r w:rsidRPr="0013495A">
              <w:t xml:space="preserve">с Федеральным законом от 02.05.2006 </w:t>
            </w:r>
          </w:p>
          <w:p w:rsidR="0013495A" w:rsidRPr="0013495A" w:rsidRDefault="0013495A" w:rsidP="0013495A">
            <w:r w:rsidRPr="0013495A">
              <w:t>№ 59-ФЗ</w:t>
            </w:r>
            <w:r>
              <w:t xml:space="preserve"> </w:t>
            </w:r>
            <w:r w:rsidRPr="0013495A">
              <w:t>«О порядке рассмотрения обращений граждан Российской Федерации» (далее – 59-ФЗ), адресованные Главе города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BD5E4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16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Документы от структурных подразделений территориального органа Федеральной службы судебных приставов России (извещения, запросы, протесты, информация, требования, постановления </w:t>
            </w:r>
          </w:p>
          <w:p w:rsidR="0013495A" w:rsidRDefault="0013495A" w:rsidP="0013495A">
            <w:r w:rsidRPr="0013495A">
              <w:t xml:space="preserve">в рамках исполнительного производства, сообщения о передаче документов </w:t>
            </w:r>
          </w:p>
          <w:p w:rsidR="0013495A" w:rsidRPr="0013495A" w:rsidRDefault="0013495A" w:rsidP="0013495A">
            <w:r w:rsidRPr="0013495A">
              <w:t>на бумажном носителе)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BD5E4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17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Документы от Управления Федеральной службы исполнения наказаний по Ханты-Мансийскому автономному округу – Югре, его структурных подразделений </w:t>
            </w:r>
          </w:p>
          <w:p w:rsidR="0013495A" w:rsidRDefault="0013495A" w:rsidP="0013495A">
            <w:r w:rsidRPr="0013495A">
              <w:t xml:space="preserve">и учреждений (запросы; информация </w:t>
            </w:r>
          </w:p>
          <w:p w:rsidR="0013495A" w:rsidRDefault="0013495A" w:rsidP="0013495A">
            <w:r w:rsidRPr="0013495A">
              <w:t xml:space="preserve">об освобождении осужденных; письма </w:t>
            </w:r>
          </w:p>
          <w:p w:rsidR="0013495A" w:rsidRDefault="0013495A" w:rsidP="0013495A">
            <w:r w:rsidRPr="0013495A">
              <w:t xml:space="preserve">об обеспечении осужденных жилым помещением, о содействии </w:t>
            </w:r>
          </w:p>
          <w:p w:rsidR="0013495A" w:rsidRPr="0013495A" w:rsidRDefault="0013495A" w:rsidP="0013495A">
            <w:r w:rsidRPr="0013495A">
              <w:t>в трудоустройстве)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13495A">
              <w:t>высшим должностным лицам Администрации города по курируемым направлениям деятельности (в зависимости от запроса)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18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Запросы от Главного управления Министерства по делам гражданской обороны, чрезвычайным ситуациям </w:t>
            </w:r>
          </w:p>
          <w:p w:rsidR="0013495A" w:rsidRDefault="0013495A" w:rsidP="0013495A">
            <w:r w:rsidRPr="0013495A">
              <w:t xml:space="preserve">и ликвидации последствий стихийных бедствий России по Ханты-Мансийскому автономному округу – Югре, </w:t>
            </w:r>
          </w:p>
          <w:p w:rsidR="0013495A" w:rsidRDefault="0013495A" w:rsidP="0013495A">
            <w:r w:rsidRPr="0013495A">
              <w:t xml:space="preserve">его структурных подразделений </w:t>
            </w:r>
          </w:p>
          <w:p w:rsidR="0013495A" w:rsidRPr="0013495A" w:rsidRDefault="0013495A" w:rsidP="0013495A">
            <w:r w:rsidRPr="0013495A">
              <w:t>и учреждений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EC3E59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от Управления Федеральной антимонопольной службы по Ханты-Мансийскому автономному округу – Югре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EC3E59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20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Документы от Управления Федеральной службы государственной регистрации,</w:t>
            </w:r>
          </w:p>
          <w:p w:rsidR="0013495A" w:rsidRDefault="0013495A" w:rsidP="0013495A">
            <w:r w:rsidRPr="0013495A">
              <w:t xml:space="preserve">кадастра и картографии по Ханты-Мансийскому автономному округу – Югре, его структурных подразделений </w:t>
            </w:r>
          </w:p>
          <w:p w:rsidR="0013495A" w:rsidRPr="0013495A" w:rsidRDefault="0013495A" w:rsidP="0013495A">
            <w:r w:rsidRPr="0013495A">
              <w:t>и учреждений:</w:t>
            </w:r>
          </w:p>
          <w:p w:rsidR="0013495A" w:rsidRDefault="0013495A" w:rsidP="0013495A">
            <w:r w:rsidRPr="0013495A">
              <w:t>- запросы</w:t>
            </w:r>
            <w:r>
              <w:t>;</w:t>
            </w:r>
          </w:p>
          <w:p w:rsidR="0013495A" w:rsidRPr="0013495A" w:rsidRDefault="0013495A" w:rsidP="0013495A"/>
          <w:p w:rsidR="0013495A" w:rsidRPr="0013495A" w:rsidRDefault="0013495A" w:rsidP="0013495A">
            <w:r w:rsidRPr="0013495A">
              <w:t>- решения о необходимости устранения</w:t>
            </w:r>
          </w:p>
          <w:p w:rsidR="0013495A" w:rsidRPr="0013495A" w:rsidRDefault="0013495A" w:rsidP="0013495A">
            <w:r w:rsidRPr="0013495A">
              <w:t>реестровой ошибки)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</w:p>
          <w:p w:rsidR="0013495A" w:rsidRPr="0013495A" w:rsidRDefault="0013495A" w:rsidP="0013495A">
            <w:pPr>
              <w:jc w:val="center"/>
            </w:pPr>
            <w:r w:rsidRPr="0013495A">
              <w:t>Главе города</w:t>
            </w:r>
          </w:p>
          <w:p w:rsidR="0013495A" w:rsidRDefault="0013495A" w:rsidP="0013495A">
            <w:pPr>
              <w:jc w:val="center"/>
            </w:pPr>
          </w:p>
          <w:p w:rsidR="0013495A" w:rsidRDefault="0013495A" w:rsidP="0013495A">
            <w:pPr>
              <w:jc w:val="center"/>
            </w:pPr>
            <w:r w:rsidRPr="0013495A">
              <w:t>высшим должностным лицам Администрации города по курируемым направлениям деятельности (в зависимости от запроса)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21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из Инспекции Федеральной налоговой службы России по городу Сургуту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68480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22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военного комиссариата Ханты-Мансийского автономного округа – Югры и военного комиссариата по городу Сургуту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68480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23</w:t>
            </w:r>
          </w:p>
        </w:tc>
        <w:tc>
          <w:tcPr>
            <w:tcW w:w="5360" w:type="dxa"/>
          </w:tcPr>
          <w:p w:rsidR="0013495A" w:rsidRPr="0013495A" w:rsidRDefault="0013495A" w:rsidP="007340C7">
            <w:r w:rsidRPr="0013495A">
              <w:t xml:space="preserve">Письма, запросы, руководителей </w:t>
            </w:r>
            <w:r w:rsidR="007340C7">
              <w:t>д</w:t>
            </w:r>
            <w:r w:rsidRPr="0013495A">
              <w:t>епартаментов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68480F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24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Материалы заседаний координационных </w:t>
            </w:r>
          </w:p>
          <w:p w:rsidR="0013495A" w:rsidRPr="0013495A" w:rsidRDefault="0013495A" w:rsidP="007340C7">
            <w:r w:rsidRPr="0013495A">
              <w:t xml:space="preserve">и коллегиальных органов, рабочих групп, проводимых заместителями Губернатора, руководителями </w:t>
            </w:r>
            <w:r w:rsidR="007340C7">
              <w:t>д</w:t>
            </w:r>
            <w:r w:rsidRPr="0013495A">
              <w:t>епартаментов Ханты-Мансийского автономного округа – Югры</w:t>
            </w:r>
          </w:p>
        </w:tc>
        <w:tc>
          <w:tcPr>
            <w:tcW w:w="3700" w:type="dxa"/>
          </w:tcPr>
          <w:p w:rsidR="0013495A" w:rsidRPr="0068480F" w:rsidRDefault="0013495A" w:rsidP="0013495A">
            <w:pPr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25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Письма от коммерческих, образова</w:t>
            </w:r>
            <w:r>
              <w:t>-</w:t>
            </w:r>
            <w:r w:rsidRPr="0013495A">
              <w:t>тельных, общественных и иных сторонних организаций и предприятий (обращения, запросы, уведомления, приглашения), адресованные Главе города</w:t>
            </w:r>
          </w:p>
        </w:tc>
        <w:tc>
          <w:tcPr>
            <w:tcW w:w="3700" w:type="dxa"/>
          </w:tcPr>
          <w:p w:rsidR="0013495A" w:rsidRPr="0068480F" w:rsidRDefault="0013495A" w:rsidP="0013495A">
            <w:pPr>
              <w:jc w:val="center"/>
            </w:pPr>
            <w:r w:rsidRPr="0013495A">
              <w:t>высшим должностным лицам Администрации города по курируемым направлениям деятельности (в зависимости от запроса)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26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>Письма от коммерческих, некоммерче</w:t>
            </w:r>
            <w:r>
              <w:t>-</w:t>
            </w:r>
            <w:r w:rsidRPr="0013495A">
              <w:t xml:space="preserve">ских: образовательных, медицинских, общественных и иных сторонних организаций и предприятий (приглашения на повышение квалификации, семинары; ходатайства о награждении; письма </w:t>
            </w:r>
          </w:p>
          <w:p w:rsidR="0013495A" w:rsidRDefault="0013495A" w:rsidP="0013495A">
            <w:r w:rsidRPr="0013495A">
              <w:t xml:space="preserve">о выдаче разрешения на полеты беспилотных летательных аппаратов; уведомления о трудоустройстве муниципальных служащих; письма, запросы от финансовых управляющих, арбитражных управляющих по лицам, </w:t>
            </w:r>
          </w:p>
          <w:p w:rsidR="0013495A" w:rsidRPr="0013495A" w:rsidRDefault="0013495A" w:rsidP="0013495A">
            <w:r w:rsidRPr="0013495A">
              <w:t>в отношении которых идет или завершена процедура банкротства)</w:t>
            </w:r>
          </w:p>
        </w:tc>
        <w:tc>
          <w:tcPr>
            <w:tcW w:w="3700" w:type="dxa"/>
          </w:tcPr>
          <w:p w:rsidR="0013495A" w:rsidRPr="0068480F" w:rsidRDefault="0013495A" w:rsidP="0013495A">
            <w:pPr>
              <w:jc w:val="center"/>
            </w:pPr>
            <w:r w:rsidRPr="0013495A">
              <w:t>высшим должностным лицам Администрации города по курируемым направлениям деятельности (в зависимости от запроса)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27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Запросы профсоюзной организации</w:t>
            </w:r>
          </w:p>
        </w:tc>
        <w:tc>
          <w:tcPr>
            <w:tcW w:w="3700" w:type="dxa"/>
          </w:tcPr>
          <w:p w:rsidR="0013495A" w:rsidRPr="0068480F" w:rsidRDefault="0013495A" w:rsidP="0013495A">
            <w:pPr>
              <w:jc w:val="center"/>
            </w:pPr>
            <w:r w:rsidRPr="0013495A">
              <w:t>Главе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28</w:t>
            </w:r>
          </w:p>
        </w:tc>
        <w:tc>
          <w:tcPr>
            <w:tcW w:w="5360" w:type="dxa"/>
          </w:tcPr>
          <w:p w:rsidR="0013495A" w:rsidRPr="0013495A" w:rsidRDefault="0013495A" w:rsidP="0013495A">
            <w:r w:rsidRPr="0013495A">
              <w:t>Проекты распоряжений, постановлений, писем от курируемых организаций/</w:t>
            </w:r>
            <w:r>
              <w:t xml:space="preserve"> </w:t>
            </w:r>
            <w:r w:rsidRPr="0013495A">
              <w:t>предприятий, учреждений, структурных подразделений</w:t>
            </w:r>
          </w:p>
        </w:tc>
        <w:tc>
          <w:tcPr>
            <w:tcW w:w="3700" w:type="dxa"/>
          </w:tcPr>
          <w:p w:rsidR="0013495A" w:rsidRPr="0068480F" w:rsidRDefault="0013495A" w:rsidP="0013495A">
            <w:pPr>
              <w:jc w:val="center"/>
            </w:pPr>
            <w:r w:rsidRPr="0013495A">
              <w:t>высшим должностным лицам Администрации города по курируемым направлениям деятельности (в зависимости от запроса)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29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Документы об исключении из списка кандидатов в присяжные заседатели (письма, заявления, обращения граждан </w:t>
            </w:r>
          </w:p>
          <w:p w:rsidR="0013495A" w:rsidRPr="0013495A" w:rsidRDefault="0013495A" w:rsidP="0013495A">
            <w:r w:rsidRPr="0013495A">
              <w:t>и др</w:t>
            </w:r>
            <w:r>
              <w:t>угое</w:t>
            </w:r>
            <w:r w:rsidRPr="0013495A">
              <w:t>)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24331E">
              <w:t>управляющему делами Администрации города</w:t>
            </w:r>
          </w:p>
        </w:tc>
      </w:tr>
      <w:tr w:rsidR="0013495A" w:rsidTr="0013495A">
        <w:trPr>
          <w:trHeight w:val="85"/>
        </w:trPr>
        <w:tc>
          <w:tcPr>
            <w:tcW w:w="594" w:type="dxa"/>
          </w:tcPr>
          <w:p w:rsidR="0013495A" w:rsidRDefault="0013495A" w:rsidP="0013495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30</w:t>
            </w:r>
          </w:p>
        </w:tc>
        <w:tc>
          <w:tcPr>
            <w:tcW w:w="5360" w:type="dxa"/>
          </w:tcPr>
          <w:p w:rsidR="0013495A" w:rsidRDefault="0013495A" w:rsidP="0013495A">
            <w:r w:rsidRPr="0013495A">
              <w:t xml:space="preserve">Документы по организации работы </w:t>
            </w:r>
          </w:p>
          <w:p w:rsidR="0013495A" w:rsidRPr="0013495A" w:rsidRDefault="0013495A" w:rsidP="0013495A">
            <w:pPr>
              <w:ind w:right="-104"/>
            </w:pPr>
            <w:r w:rsidRPr="0013495A">
              <w:t>по регистрации (учету) избирателей, участников референдума на территории города Сургута:</w:t>
            </w:r>
          </w:p>
          <w:p w:rsidR="0013495A" w:rsidRDefault="0013495A" w:rsidP="0013495A">
            <w:pPr>
              <w:ind w:right="-104"/>
            </w:pPr>
            <w:r w:rsidRPr="0013495A">
              <w:t>- по признанию граждан недееспособными/</w:t>
            </w:r>
          </w:p>
          <w:p w:rsidR="0013495A" w:rsidRPr="0013495A" w:rsidRDefault="0013495A" w:rsidP="0013495A">
            <w:pPr>
              <w:ind w:right="-104"/>
              <w:rPr>
                <w:spacing w:val="-8"/>
              </w:rPr>
            </w:pPr>
            <w:r w:rsidRPr="0013495A">
              <w:rPr>
                <w:spacing w:val="-8"/>
              </w:rPr>
              <w:t>ограниченно дееспособными/дееспособными;</w:t>
            </w:r>
          </w:p>
          <w:p w:rsidR="0013495A" w:rsidRDefault="0013495A" w:rsidP="0013495A">
            <w:pPr>
              <w:ind w:right="-104"/>
            </w:pPr>
            <w:r w:rsidRPr="0013495A">
              <w:t>- о регистрации и снятии с регистрацион</w:t>
            </w:r>
            <w:r>
              <w:t>-</w:t>
            </w:r>
            <w:r w:rsidRPr="0013495A">
              <w:t xml:space="preserve">ного учета по месту жительства граждан Российской Федерации, фактах выдачи </w:t>
            </w:r>
          </w:p>
          <w:p w:rsidR="0013495A" w:rsidRPr="0013495A" w:rsidRDefault="0013495A" w:rsidP="0013495A">
            <w:pPr>
              <w:ind w:right="-104"/>
            </w:pPr>
            <w:r w:rsidRPr="0013495A">
              <w:t>и замены паспортов гражданина Россий</w:t>
            </w:r>
            <w:r>
              <w:t>-</w:t>
            </w:r>
            <w:r w:rsidRPr="0013495A">
              <w:t>ской Федерации;</w:t>
            </w:r>
          </w:p>
          <w:p w:rsidR="0013495A" w:rsidRPr="0013495A" w:rsidRDefault="0013495A" w:rsidP="0013495A">
            <w:pPr>
              <w:ind w:right="-104"/>
            </w:pPr>
            <w:r w:rsidRPr="0013495A">
              <w:t xml:space="preserve">- сведения о гражданах, содержащихся </w:t>
            </w:r>
            <w:r w:rsidRPr="0013495A">
              <w:br/>
              <w:t xml:space="preserve">в учреждениях Управления Федеральной службы исполнения наказаний по Ханты-Мансийскому автономному округу – Югре по приговору суда, поступивших в места </w:t>
            </w:r>
            <w:r w:rsidRPr="0013495A">
              <w:br/>
              <w:t>лишения свободы</w:t>
            </w:r>
          </w:p>
        </w:tc>
        <w:tc>
          <w:tcPr>
            <w:tcW w:w="3700" w:type="dxa"/>
          </w:tcPr>
          <w:p w:rsidR="0013495A" w:rsidRDefault="0013495A" w:rsidP="0013495A">
            <w:pPr>
              <w:jc w:val="center"/>
            </w:pPr>
            <w:r w:rsidRPr="0024331E">
              <w:t>управляющему делами Администрации города</w:t>
            </w:r>
          </w:p>
        </w:tc>
      </w:tr>
    </w:tbl>
    <w:p w:rsidR="0013495A" w:rsidRDefault="0013495A" w:rsidP="0013495A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</w:p>
    <w:sectPr w:rsidR="0013495A" w:rsidSect="001349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2F" w:rsidRDefault="00DD552F" w:rsidP="0013495A">
      <w:r>
        <w:separator/>
      </w:r>
    </w:p>
  </w:endnote>
  <w:endnote w:type="continuationSeparator" w:id="0">
    <w:p w:rsidR="00DD552F" w:rsidRDefault="00DD552F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2F" w:rsidRDefault="00DD552F" w:rsidP="0013495A">
      <w:r>
        <w:separator/>
      </w:r>
    </w:p>
  </w:footnote>
  <w:footnote w:type="continuationSeparator" w:id="0">
    <w:p w:rsidR="00DD552F" w:rsidRDefault="00DD552F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0FF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1B3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20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20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020D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695"/>
    <w:multiLevelType w:val="hybridMultilevel"/>
    <w:tmpl w:val="E11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A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1B3C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95A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3B2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0FF7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0984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1A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40C7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6BA6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552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1DF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020D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11B456-C65B-4C2A-9F1C-54E013B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4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49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34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95A"/>
    <w:rPr>
      <w:rFonts w:ascii="Times New Roman" w:hAnsi="Times New Roman"/>
      <w:sz w:val="28"/>
    </w:rPr>
  </w:style>
  <w:style w:type="character" w:styleId="a8">
    <w:name w:val="page number"/>
    <w:basedOn w:val="a0"/>
    <w:rsid w:val="0013495A"/>
  </w:style>
  <w:style w:type="paragraph" w:styleId="a9">
    <w:name w:val="List Paragraph"/>
    <w:basedOn w:val="a"/>
    <w:uiPriority w:val="34"/>
    <w:qFormat/>
    <w:rsid w:val="001349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4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28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3267</Words>
  <Characters>18628</Characters>
  <Application>Microsoft Office Word</Application>
  <DocSecurity>0</DocSecurity>
  <Lines>155</Lines>
  <Paragraphs>43</Paragraphs>
  <ScaleCrop>false</ScaleCrop>
  <Company/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2025-04-22T13:04:00Z</cp:lastPrinted>
  <dcterms:created xsi:type="dcterms:W3CDTF">2025-04-25T07:06:00Z</dcterms:created>
  <dcterms:modified xsi:type="dcterms:W3CDTF">2025-04-25T07:06:00Z</dcterms:modified>
</cp:coreProperties>
</file>