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E4" w:rsidRDefault="008675E4" w:rsidP="00656C1A">
      <w:pPr>
        <w:spacing w:line="120" w:lineRule="atLeast"/>
        <w:jc w:val="center"/>
        <w:rPr>
          <w:sz w:val="24"/>
          <w:szCs w:val="24"/>
        </w:rPr>
      </w:pPr>
    </w:p>
    <w:p w:rsidR="008675E4" w:rsidRDefault="008675E4" w:rsidP="00656C1A">
      <w:pPr>
        <w:spacing w:line="120" w:lineRule="atLeast"/>
        <w:jc w:val="center"/>
        <w:rPr>
          <w:sz w:val="24"/>
          <w:szCs w:val="24"/>
        </w:rPr>
      </w:pPr>
    </w:p>
    <w:p w:rsidR="008675E4" w:rsidRPr="00852378" w:rsidRDefault="008675E4" w:rsidP="00656C1A">
      <w:pPr>
        <w:spacing w:line="120" w:lineRule="atLeast"/>
        <w:jc w:val="center"/>
        <w:rPr>
          <w:sz w:val="10"/>
          <w:szCs w:val="10"/>
        </w:rPr>
      </w:pPr>
    </w:p>
    <w:p w:rsidR="008675E4" w:rsidRDefault="008675E4" w:rsidP="00656C1A">
      <w:pPr>
        <w:spacing w:line="120" w:lineRule="atLeast"/>
        <w:jc w:val="center"/>
        <w:rPr>
          <w:sz w:val="10"/>
          <w:szCs w:val="24"/>
        </w:rPr>
      </w:pPr>
    </w:p>
    <w:p w:rsidR="008675E4" w:rsidRPr="005541F0" w:rsidRDefault="008675E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675E4" w:rsidRDefault="008675E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675E4" w:rsidRPr="005541F0" w:rsidRDefault="008675E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675E4" w:rsidRPr="005649E4" w:rsidRDefault="008675E4" w:rsidP="00656C1A">
      <w:pPr>
        <w:spacing w:line="120" w:lineRule="atLeast"/>
        <w:jc w:val="center"/>
        <w:rPr>
          <w:sz w:val="18"/>
          <w:szCs w:val="24"/>
        </w:rPr>
      </w:pPr>
    </w:p>
    <w:p w:rsidR="008675E4" w:rsidRPr="00656C1A" w:rsidRDefault="008675E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675E4" w:rsidRPr="005541F0" w:rsidRDefault="008675E4" w:rsidP="00656C1A">
      <w:pPr>
        <w:spacing w:line="120" w:lineRule="atLeast"/>
        <w:jc w:val="center"/>
        <w:rPr>
          <w:sz w:val="18"/>
          <w:szCs w:val="24"/>
        </w:rPr>
      </w:pPr>
    </w:p>
    <w:p w:rsidR="008675E4" w:rsidRPr="005541F0" w:rsidRDefault="008675E4" w:rsidP="00656C1A">
      <w:pPr>
        <w:spacing w:line="120" w:lineRule="atLeast"/>
        <w:jc w:val="center"/>
        <w:rPr>
          <w:sz w:val="20"/>
          <w:szCs w:val="24"/>
        </w:rPr>
      </w:pPr>
    </w:p>
    <w:p w:rsidR="008675E4" w:rsidRPr="00656C1A" w:rsidRDefault="008675E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675E4" w:rsidRDefault="008675E4" w:rsidP="00656C1A">
      <w:pPr>
        <w:spacing w:line="120" w:lineRule="atLeast"/>
        <w:jc w:val="center"/>
        <w:rPr>
          <w:sz w:val="30"/>
          <w:szCs w:val="24"/>
        </w:rPr>
      </w:pPr>
    </w:p>
    <w:p w:rsidR="008675E4" w:rsidRPr="00656C1A" w:rsidRDefault="008675E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675E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675E4" w:rsidRPr="00F8214F" w:rsidRDefault="008675E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675E4" w:rsidRPr="00F8214F" w:rsidRDefault="00533A5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675E4" w:rsidRPr="00F8214F" w:rsidRDefault="008675E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675E4" w:rsidRPr="00F8214F" w:rsidRDefault="00533A5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8675E4" w:rsidRPr="00A63FB0" w:rsidRDefault="008675E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675E4" w:rsidRPr="00A3761A" w:rsidRDefault="00533A5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675E4" w:rsidRPr="00F8214F" w:rsidRDefault="008675E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675E4" w:rsidRPr="00F8214F" w:rsidRDefault="008675E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675E4" w:rsidRPr="00AB4194" w:rsidRDefault="008675E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675E4" w:rsidRPr="00F8214F" w:rsidRDefault="00533A5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4929</w:t>
            </w:r>
          </w:p>
        </w:tc>
      </w:tr>
    </w:tbl>
    <w:p w:rsidR="008675E4" w:rsidRPr="00C725A6" w:rsidRDefault="008675E4" w:rsidP="00C725A6">
      <w:pPr>
        <w:rPr>
          <w:rFonts w:cs="Times New Roman"/>
          <w:szCs w:val="28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 xml:space="preserve">Об установлении предельных </w:t>
      </w:r>
    </w:p>
    <w:p w:rsidR="008675E4" w:rsidRPr="008675E4" w:rsidRDefault="008675E4" w:rsidP="008675E4">
      <w:pPr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>максимальных тарифов</w:t>
      </w:r>
    </w:p>
    <w:p w:rsidR="008675E4" w:rsidRPr="008675E4" w:rsidRDefault="008675E4" w:rsidP="008675E4">
      <w:pPr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 xml:space="preserve">на платные услуги, оказываемые </w:t>
      </w:r>
    </w:p>
    <w:p w:rsidR="008675E4" w:rsidRPr="008675E4" w:rsidRDefault="008675E4" w:rsidP="008675E4">
      <w:pPr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>муниципальными бюджетными</w:t>
      </w:r>
    </w:p>
    <w:p w:rsidR="008675E4" w:rsidRPr="008675E4" w:rsidRDefault="008675E4" w:rsidP="008675E4">
      <w:pPr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 xml:space="preserve">и автономными учреждениями </w:t>
      </w:r>
    </w:p>
    <w:p w:rsidR="008675E4" w:rsidRPr="008675E4" w:rsidRDefault="008675E4" w:rsidP="008675E4">
      <w:pPr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>дополнительного образования</w:t>
      </w:r>
    </w:p>
    <w:p w:rsidR="008675E4" w:rsidRPr="008675E4" w:rsidRDefault="008675E4" w:rsidP="008675E4">
      <w:pPr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>в области искусств, и о признании</w:t>
      </w:r>
    </w:p>
    <w:p w:rsidR="008675E4" w:rsidRPr="008675E4" w:rsidRDefault="008675E4" w:rsidP="008675E4">
      <w:pPr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 xml:space="preserve">утратившим силу муниципального </w:t>
      </w:r>
    </w:p>
    <w:p w:rsidR="008675E4" w:rsidRPr="008675E4" w:rsidRDefault="008675E4" w:rsidP="008675E4">
      <w:pPr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>правового акта</w:t>
      </w:r>
    </w:p>
    <w:p w:rsidR="008675E4" w:rsidRPr="008675E4" w:rsidRDefault="008675E4" w:rsidP="008675E4">
      <w:pPr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ab/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 xml:space="preserve">В соответствии с пунктом 4 части 1 статьи 17 Федерального закона </w:t>
      </w:r>
      <w:r w:rsidRPr="008675E4">
        <w:rPr>
          <w:rFonts w:eastAsia="Times New Roman" w:cs="Times New Roman"/>
          <w:szCs w:val="28"/>
          <w:lang w:eastAsia="ru-RU"/>
        </w:rPr>
        <w:br/>
        <w:t xml:space="preserve">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</w:t>
      </w:r>
      <w:r w:rsidRPr="008675E4">
        <w:rPr>
          <w:rFonts w:eastAsia="Times New Roman" w:cs="Times New Roman"/>
          <w:szCs w:val="28"/>
          <w:lang w:eastAsia="ru-RU"/>
        </w:rPr>
        <w:br/>
        <w:t>округа – Югры, решением городской Думы от 28.02.2006 № 575-</w:t>
      </w:r>
      <w:r w:rsidRPr="008675E4">
        <w:rPr>
          <w:rFonts w:eastAsia="Times New Roman" w:cs="Times New Roman"/>
          <w:szCs w:val="28"/>
          <w:lang w:val="en-US" w:eastAsia="ru-RU"/>
        </w:rPr>
        <w:t>III</w:t>
      </w:r>
      <w:r w:rsidRPr="008675E4">
        <w:rPr>
          <w:rFonts w:eastAsia="Times New Roman" w:cs="Times New Roman"/>
          <w:szCs w:val="28"/>
          <w:lang w:eastAsia="ru-RU"/>
        </w:rPr>
        <w:t xml:space="preserve"> ГД </w:t>
      </w:r>
      <w:r>
        <w:rPr>
          <w:rFonts w:eastAsia="Times New Roman" w:cs="Times New Roman"/>
          <w:szCs w:val="28"/>
          <w:lang w:eastAsia="ru-RU"/>
        </w:rPr>
        <w:br/>
      </w:r>
      <w:r w:rsidRPr="008675E4">
        <w:rPr>
          <w:rFonts w:eastAsia="Times New Roman" w:cs="Times New Roman"/>
          <w:szCs w:val="28"/>
          <w:lang w:eastAsia="ru-RU"/>
        </w:rPr>
        <w:t xml:space="preserve">«Об утверждении Положения о порядке установления тарифов на услуги (работы), предоставляемые (выполняемые) муниципальными предприятиями </w:t>
      </w:r>
      <w:r w:rsidRPr="008675E4">
        <w:rPr>
          <w:rFonts w:eastAsia="Times New Roman" w:cs="Times New Roman"/>
          <w:szCs w:val="28"/>
          <w:lang w:eastAsia="ru-RU"/>
        </w:rPr>
        <w:br/>
        <w:t xml:space="preserve">и учреждениями на территории города», постановлениями Администрации города </w:t>
      </w:r>
      <w:r w:rsidRPr="008675E4">
        <w:rPr>
          <w:rFonts w:eastAsia="Times New Roman" w:cs="Times New Roman"/>
          <w:sz w:val="27"/>
          <w:szCs w:val="27"/>
          <w:lang w:eastAsia="ru-RU"/>
        </w:rPr>
        <w:t xml:space="preserve">от 30.03.2011 </w:t>
      </w:r>
      <w:r w:rsidRPr="008675E4">
        <w:rPr>
          <w:rFonts w:eastAsia="Times New Roman" w:cs="Times New Roman"/>
          <w:bCs/>
          <w:szCs w:val="28"/>
          <w:lang w:eastAsia="ru-RU"/>
        </w:rPr>
        <w:t xml:space="preserve">№ 1645 «Об утверждении порядка определения платы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8675E4">
        <w:rPr>
          <w:rFonts w:eastAsia="Times New Roman" w:cs="Times New Roman"/>
          <w:bCs/>
          <w:szCs w:val="28"/>
          <w:lang w:eastAsia="ru-RU"/>
        </w:rPr>
        <w:t xml:space="preserve">за оказание муниципальными бюджетными учреждениями услуг (выполнение работ), относящихся к их основным видам деятельности», </w:t>
      </w:r>
      <w:r w:rsidRPr="008675E4">
        <w:rPr>
          <w:rFonts w:eastAsia="Times New Roman" w:cs="Times New Roman"/>
          <w:szCs w:val="28"/>
          <w:lang w:eastAsia="ru-RU"/>
        </w:rPr>
        <w:t xml:space="preserve">от 09.02.2015 № 792 «Об утверждении порядка формирования тарифов на платные услуги (работы) муниципальных организаций», от 12.02.2015 № 912 «Об утверждении </w:t>
      </w:r>
      <w:r w:rsidR="004669C6">
        <w:rPr>
          <w:rFonts w:eastAsia="Times New Roman" w:cs="Times New Roman"/>
          <w:szCs w:val="28"/>
          <w:lang w:eastAsia="ru-RU"/>
        </w:rPr>
        <w:t>п</w:t>
      </w:r>
      <w:r w:rsidRPr="008675E4">
        <w:rPr>
          <w:rFonts w:eastAsia="Times New Roman" w:cs="Times New Roman"/>
          <w:szCs w:val="28"/>
          <w:lang w:eastAsia="ru-RU"/>
        </w:rPr>
        <w:t xml:space="preserve">оложения о платных услугах (работах) муниципальных организаций», распоряжением  Администрации города от 30.12.2005 № 3686 «Об утверждении Регламента Администрации города»: 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>1. Установить предельные максимальные тарифы на: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>1.1. Платные образовательные услуги, относящиеся к основным видам деятельности, оказываемые муниципальными бюджетными и автономными учреждениями дополнительного образования в области искусств, зафиксированные в прейскурант</w:t>
      </w:r>
      <w:r w:rsidR="004669C6">
        <w:rPr>
          <w:rFonts w:eastAsia="Times New Roman" w:cs="Times New Roman"/>
          <w:szCs w:val="28"/>
          <w:lang w:eastAsia="ru-RU"/>
        </w:rPr>
        <w:t>е</w:t>
      </w:r>
      <w:r w:rsidRPr="008675E4">
        <w:rPr>
          <w:rFonts w:eastAsia="Times New Roman" w:cs="Times New Roman"/>
          <w:szCs w:val="28"/>
          <w:lang w:eastAsia="ru-RU"/>
        </w:rPr>
        <w:t xml:space="preserve"> № 10-100-03/4, согласно приложению 1.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lastRenderedPageBreak/>
        <w:t xml:space="preserve">1.2. Платные услуги, относящиеся к приносящей доход деятельности, оказываемые муниципальными бюджетными и автономными учреждениями дополнительного образования в области искусств, зафиксированные </w:t>
      </w:r>
      <w:r w:rsidRPr="008675E4">
        <w:rPr>
          <w:rFonts w:eastAsia="Times New Roman" w:cs="Times New Roman"/>
          <w:szCs w:val="28"/>
          <w:lang w:eastAsia="ru-RU"/>
        </w:rPr>
        <w:br/>
        <w:t>в прейскурантах № 10-201-03/4, № 10-202-01/3, № 10-203-01/3</w:t>
      </w:r>
      <w:r>
        <w:rPr>
          <w:rFonts w:eastAsia="Times New Roman" w:cs="Times New Roman"/>
          <w:szCs w:val="28"/>
          <w:lang w:eastAsia="ru-RU"/>
        </w:rPr>
        <w:t>,</w:t>
      </w:r>
      <w:r w:rsidRPr="008675E4">
        <w:rPr>
          <w:rFonts w:eastAsia="Times New Roman" w:cs="Times New Roman"/>
          <w:szCs w:val="28"/>
          <w:lang w:eastAsia="ru-RU"/>
        </w:rPr>
        <w:t xml:space="preserve"> согласно приложениям 2, 3, 4</w:t>
      </w:r>
      <w:r w:rsidR="004669C6">
        <w:rPr>
          <w:rFonts w:eastAsia="Times New Roman" w:cs="Times New Roman"/>
          <w:szCs w:val="28"/>
          <w:lang w:eastAsia="ru-RU"/>
        </w:rPr>
        <w:t xml:space="preserve"> соответственно</w:t>
      </w:r>
      <w:r w:rsidRPr="008675E4">
        <w:rPr>
          <w:rFonts w:eastAsia="Times New Roman" w:cs="Times New Roman"/>
          <w:szCs w:val="28"/>
          <w:lang w:eastAsia="ru-RU"/>
        </w:rPr>
        <w:t>.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 xml:space="preserve">1.3. Платные услуги, относящиеся к основным видам деятельности, оказываемые муниципальными бюджетными и автономными учреждениями дополнительного образования в области искусств, зафиксированные </w:t>
      </w:r>
      <w:r>
        <w:rPr>
          <w:rFonts w:eastAsia="Times New Roman" w:cs="Times New Roman"/>
          <w:szCs w:val="28"/>
          <w:lang w:eastAsia="ru-RU"/>
        </w:rPr>
        <w:br/>
      </w:r>
      <w:r w:rsidRPr="008675E4">
        <w:rPr>
          <w:rFonts w:eastAsia="Times New Roman" w:cs="Times New Roman"/>
          <w:szCs w:val="28"/>
          <w:lang w:eastAsia="ru-RU"/>
        </w:rPr>
        <w:t>в прейскуранте № 10-101-01/3</w:t>
      </w:r>
      <w:r>
        <w:rPr>
          <w:rFonts w:eastAsia="Times New Roman" w:cs="Times New Roman"/>
          <w:szCs w:val="28"/>
          <w:lang w:eastAsia="ru-RU"/>
        </w:rPr>
        <w:t>,</w:t>
      </w:r>
      <w:r w:rsidRPr="008675E4">
        <w:rPr>
          <w:rFonts w:eastAsia="Times New Roman" w:cs="Times New Roman"/>
          <w:szCs w:val="28"/>
          <w:lang w:eastAsia="ru-RU"/>
        </w:rPr>
        <w:t xml:space="preserve"> согласно приложению 5.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>2. Муниципальным учреждениям дополнительного образования в области искусств</w:t>
      </w:r>
      <w:r w:rsidRPr="008675E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675E4">
        <w:rPr>
          <w:rFonts w:eastAsia="Times New Roman" w:cs="Times New Roman"/>
          <w:szCs w:val="28"/>
          <w:lang w:eastAsia="ru-RU"/>
        </w:rPr>
        <w:t xml:space="preserve">издать приказы об утверждении фиксированных тарифов </w:t>
      </w:r>
      <w:r>
        <w:rPr>
          <w:rFonts w:eastAsia="Times New Roman" w:cs="Times New Roman"/>
          <w:szCs w:val="28"/>
          <w:lang w:eastAsia="ru-RU"/>
        </w:rPr>
        <w:br/>
      </w:r>
      <w:r w:rsidRPr="008675E4">
        <w:rPr>
          <w:rFonts w:eastAsia="Times New Roman" w:cs="Times New Roman"/>
          <w:szCs w:val="28"/>
          <w:lang w:eastAsia="ru-RU"/>
        </w:rPr>
        <w:t>на следующих условиях: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>2.1. По вновь заключаемым договорам размеры тарифов на платные образовательные услуги, платные услуги не должны превышать предельные максимальные тарифы на платные образовательные услуги, платные услуги, установленные пунктом 1 настоящего постановления.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>2.2. По заключенным договорам размеры тарифов на платные образо</w:t>
      </w:r>
      <w:r>
        <w:rPr>
          <w:rFonts w:eastAsia="Times New Roman" w:cs="Times New Roman"/>
          <w:szCs w:val="28"/>
          <w:lang w:eastAsia="ru-RU"/>
        </w:rPr>
        <w:t>-</w:t>
      </w:r>
      <w:r w:rsidRPr="008675E4">
        <w:rPr>
          <w:rFonts w:eastAsia="Times New Roman" w:cs="Times New Roman"/>
          <w:szCs w:val="28"/>
          <w:lang w:eastAsia="ru-RU"/>
        </w:rPr>
        <w:t>вательные услуги, относящиеся к основным видам деятельности, в очередном учебном году не должны превышать тарифы на платные образовательные услуги предыдущего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 xml:space="preserve">При поступлении обучающихся на второй и последующий годы обучения </w:t>
      </w:r>
      <w:r w:rsidRPr="008675E4">
        <w:rPr>
          <w:rFonts w:eastAsia="Times New Roman" w:cs="Times New Roman"/>
          <w:spacing w:val="-4"/>
          <w:szCs w:val="28"/>
          <w:lang w:eastAsia="ru-RU"/>
        </w:rPr>
        <w:t>по дополнительным общеобразовательным программам, относящимся к основным</w:t>
      </w:r>
      <w:r w:rsidRPr="008675E4">
        <w:rPr>
          <w:rFonts w:eastAsia="Times New Roman" w:cs="Times New Roman"/>
          <w:szCs w:val="28"/>
          <w:lang w:eastAsia="ru-RU"/>
        </w:rPr>
        <w:t xml:space="preserve"> видам деятельности, договоры на оказание платных образовательных услуг должны заключаться по тарифам, установленным приказами муниципальных учреждений дополнительного образования в области искусств</w:t>
      </w:r>
      <w:r w:rsidRPr="008675E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675E4">
        <w:rPr>
          <w:rFonts w:eastAsia="Times New Roman" w:cs="Times New Roman"/>
          <w:szCs w:val="28"/>
          <w:lang w:eastAsia="ru-RU"/>
        </w:rPr>
        <w:t xml:space="preserve">в соответствии </w:t>
      </w:r>
      <w:r>
        <w:rPr>
          <w:rFonts w:eastAsia="Times New Roman" w:cs="Times New Roman"/>
          <w:szCs w:val="28"/>
          <w:lang w:eastAsia="ru-RU"/>
        </w:rPr>
        <w:br/>
      </w:r>
      <w:r w:rsidRPr="008675E4">
        <w:rPr>
          <w:rFonts w:eastAsia="Times New Roman" w:cs="Times New Roman"/>
          <w:szCs w:val="28"/>
          <w:lang w:eastAsia="ru-RU"/>
        </w:rPr>
        <w:t>с абзацем первым подпункта 2.2 пункта 2 настоящего постановления.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>2.3. Размеры тарифов на платные образовательные услуги для обучаю</w:t>
      </w:r>
      <w:r>
        <w:rPr>
          <w:rFonts w:eastAsia="Times New Roman" w:cs="Times New Roman"/>
          <w:szCs w:val="28"/>
          <w:lang w:eastAsia="ru-RU"/>
        </w:rPr>
        <w:t>-</w:t>
      </w:r>
      <w:r w:rsidRPr="008675E4">
        <w:rPr>
          <w:rFonts w:eastAsia="Times New Roman" w:cs="Times New Roman"/>
          <w:szCs w:val="28"/>
          <w:lang w:eastAsia="ru-RU"/>
        </w:rPr>
        <w:t xml:space="preserve">щихся по разным дополнительным общеобразовательным программам, объединенные для занятий в группы по соответствующим учебным предметам, должны быть идентичны. 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 xml:space="preserve">3. Признать утратившим силу постановление Администрации города </w:t>
      </w:r>
      <w:r w:rsidRPr="008675E4">
        <w:rPr>
          <w:rFonts w:eastAsia="Times New Roman" w:cs="Times New Roman"/>
          <w:szCs w:val="28"/>
          <w:lang w:eastAsia="ru-RU"/>
        </w:rPr>
        <w:br/>
        <w:t xml:space="preserve">от 25.07.2022 № 6157 «Об установлении предельных максимальных тарифов </w:t>
      </w:r>
      <w:r w:rsidRPr="008675E4">
        <w:rPr>
          <w:rFonts w:eastAsia="Times New Roman" w:cs="Times New Roman"/>
          <w:szCs w:val="28"/>
          <w:lang w:eastAsia="ru-RU"/>
        </w:rPr>
        <w:br/>
        <w:t>на платные услуги, оказываемые муниципальными бюджетными и автономными учреждениями дополнительного образования в области искусств».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 xml:space="preserve">4.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8675E4">
        <w:rPr>
          <w:rFonts w:eastAsia="Times New Roman" w:cs="Times New Roman"/>
          <w:szCs w:val="28"/>
          <w:lang w:val="en-US" w:eastAsia="ru-RU"/>
        </w:rPr>
        <w:t>www</w:t>
      </w:r>
      <w:r w:rsidRPr="008675E4">
        <w:rPr>
          <w:rFonts w:eastAsia="Times New Roman" w:cs="Times New Roman"/>
          <w:szCs w:val="28"/>
          <w:lang w:eastAsia="ru-RU"/>
        </w:rPr>
        <w:t>.</w:t>
      </w:r>
      <w:r w:rsidRPr="008675E4">
        <w:rPr>
          <w:rFonts w:eastAsia="Times New Roman" w:cs="Times New Roman"/>
          <w:szCs w:val="28"/>
          <w:lang w:val="en-US" w:eastAsia="ru-RU"/>
        </w:rPr>
        <w:t>admsurgut</w:t>
      </w:r>
      <w:r w:rsidRPr="008675E4">
        <w:rPr>
          <w:rFonts w:eastAsia="Times New Roman" w:cs="Times New Roman"/>
          <w:szCs w:val="28"/>
          <w:lang w:eastAsia="ru-RU"/>
        </w:rPr>
        <w:t>.</w:t>
      </w:r>
      <w:r w:rsidRPr="008675E4">
        <w:rPr>
          <w:rFonts w:eastAsia="Times New Roman" w:cs="Times New Roman"/>
          <w:szCs w:val="28"/>
          <w:lang w:val="en-US" w:eastAsia="ru-RU"/>
        </w:rPr>
        <w:t>ru</w:t>
      </w:r>
      <w:r w:rsidRPr="008675E4">
        <w:rPr>
          <w:rFonts w:eastAsia="Times New Roman" w:cs="Times New Roman"/>
          <w:szCs w:val="28"/>
          <w:lang w:eastAsia="ru-RU"/>
        </w:rPr>
        <w:t>.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 xml:space="preserve">5.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8675E4">
        <w:rPr>
          <w:rFonts w:eastAsia="Times New Roman" w:cs="Times New Roman"/>
          <w:szCs w:val="28"/>
          <w:lang w:val="en-US" w:eastAsia="ru-RU"/>
        </w:rPr>
        <w:t>DOCSURGUT</w:t>
      </w:r>
      <w:r w:rsidRPr="008675E4">
        <w:rPr>
          <w:rFonts w:eastAsia="Times New Roman" w:cs="Times New Roman"/>
          <w:szCs w:val="28"/>
          <w:lang w:eastAsia="ru-RU"/>
        </w:rPr>
        <w:t>.</w:t>
      </w:r>
      <w:r w:rsidRPr="008675E4">
        <w:rPr>
          <w:rFonts w:eastAsia="Times New Roman" w:cs="Times New Roman"/>
          <w:szCs w:val="28"/>
          <w:lang w:val="en-US" w:eastAsia="ru-RU"/>
        </w:rPr>
        <w:t>RU</w:t>
      </w:r>
      <w:r w:rsidRPr="008675E4">
        <w:rPr>
          <w:rFonts w:eastAsia="Times New Roman" w:cs="Times New Roman"/>
          <w:szCs w:val="28"/>
          <w:lang w:eastAsia="ru-RU"/>
        </w:rPr>
        <w:t>.</w:t>
      </w:r>
    </w:p>
    <w:p w:rsidR="004F4424" w:rsidRDefault="004F4424" w:rsidP="008675E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F4424" w:rsidRDefault="004F4424" w:rsidP="008675E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lastRenderedPageBreak/>
        <w:t>6. Настоящее постановление вступает в силу после его официального опубликования.</w:t>
      </w:r>
    </w:p>
    <w:p w:rsidR="008675E4" w:rsidRPr="008675E4" w:rsidRDefault="008675E4" w:rsidP="008675E4">
      <w:pPr>
        <w:ind w:firstLine="709"/>
        <w:jc w:val="both"/>
        <w:rPr>
          <w:rFonts w:eastAsia="Calibri" w:cs="Times New Roman"/>
          <w:szCs w:val="28"/>
        </w:rPr>
      </w:pPr>
      <w:r w:rsidRPr="008675E4">
        <w:rPr>
          <w:rFonts w:eastAsia="Times New Roman" w:cs="Times New Roman"/>
          <w:szCs w:val="28"/>
          <w:lang w:eastAsia="ru-RU"/>
        </w:rPr>
        <w:t xml:space="preserve">7. </w:t>
      </w:r>
      <w:r w:rsidRPr="008675E4">
        <w:rPr>
          <w:rFonts w:eastAsia="Times New Roman" w:cs="Times New Roman"/>
          <w:bCs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</w:t>
      </w:r>
      <w:r w:rsidRPr="008675E4">
        <w:rPr>
          <w:rFonts w:eastAsia="Calibri" w:cs="Times New Roman"/>
          <w:szCs w:val="28"/>
        </w:rPr>
        <w:t>социальную сферу</w:t>
      </w:r>
      <w:r w:rsidRPr="008675E4">
        <w:rPr>
          <w:rFonts w:eastAsia="Times New Roman" w:cs="Times New Roman"/>
          <w:szCs w:val="28"/>
          <w:lang w:eastAsia="ru-RU"/>
        </w:rPr>
        <w:t>.</w:t>
      </w:r>
    </w:p>
    <w:p w:rsidR="008675E4" w:rsidRPr="008675E4" w:rsidRDefault="008675E4" w:rsidP="008675E4">
      <w:pPr>
        <w:jc w:val="both"/>
        <w:rPr>
          <w:rFonts w:eastAsia="Times New Roman" w:cs="Times New Roman"/>
          <w:szCs w:val="28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Cs w:val="28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Cs w:val="28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8675E4">
        <w:rPr>
          <w:rFonts w:eastAsia="Times New Roman" w:cs="Times New Roman"/>
          <w:szCs w:val="28"/>
          <w:lang w:eastAsia="ru-RU"/>
        </w:rPr>
        <w:t xml:space="preserve">Глава города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Pr="008675E4">
        <w:rPr>
          <w:rFonts w:eastAsia="Times New Roman" w:cs="Times New Roman"/>
          <w:szCs w:val="28"/>
          <w:lang w:eastAsia="ru-RU"/>
        </w:rPr>
        <w:t xml:space="preserve">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675E4">
        <w:rPr>
          <w:rFonts w:eastAsia="Times New Roman" w:cs="Times New Roman"/>
          <w:szCs w:val="28"/>
          <w:lang w:eastAsia="ru-RU"/>
        </w:rPr>
        <w:t xml:space="preserve">                М.Н. Слепов</w:t>
      </w: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75E4" w:rsidRPr="008675E4" w:rsidRDefault="008675E4" w:rsidP="008675E4">
      <w:pPr>
        <w:ind w:firstLine="5954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Приложение 1</w:t>
      </w:r>
    </w:p>
    <w:p w:rsidR="008675E4" w:rsidRPr="008675E4" w:rsidRDefault="008675E4" w:rsidP="008675E4">
      <w:pPr>
        <w:ind w:firstLine="5954"/>
        <w:jc w:val="both"/>
        <w:rPr>
          <w:rFonts w:eastAsia="Times New Roman" w:cs="Times New Roman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к постановлению</w:t>
      </w:r>
    </w:p>
    <w:p w:rsidR="008675E4" w:rsidRPr="008675E4" w:rsidRDefault="008675E4" w:rsidP="008675E4">
      <w:pPr>
        <w:ind w:firstLine="5954"/>
        <w:rPr>
          <w:rFonts w:eastAsia="Times New Roman" w:cs="Times New Roman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Администрации города</w:t>
      </w:r>
    </w:p>
    <w:p w:rsidR="008675E4" w:rsidRPr="008675E4" w:rsidRDefault="008675E4" w:rsidP="008675E4">
      <w:pPr>
        <w:ind w:firstLine="5954"/>
        <w:jc w:val="both"/>
        <w:rPr>
          <w:rFonts w:eastAsia="Times New Roman" w:cs="Times New Roman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от _____________ № _______</w:t>
      </w:r>
    </w:p>
    <w:p w:rsidR="008675E4" w:rsidRPr="008675E4" w:rsidRDefault="008675E4" w:rsidP="008675E4">
      <w:pPr>
        <w:jc w:val="both"/>
        <w:rPr>
          <w:rFonts w:eastAsia="Times New Roman" w:cs="Times New Roman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Cs w:val="24"/>
          <w:lang w:eastAsia="ru-RU"/>
        </w:rPr>
      </w:pPr>
    </w:p>
    <w:p w:rsidR="008675E4" w:rsidRPr="008675E4" w:rsidRDefault="008675E4" w:rsidP="008675E4">
      <w:pPr>
        <w:ind w:right="424"/>
        <w:jc w:val="center"/>
        <w:rPr>
          <w:rFonts w:eastAsia="Times New Roman" w:cs="Times New Roman"/>
          <w:bCs/>
          <w:szCs w:val="24"/>
          <w:lang w:eastAsia="ru-RU"/>
        </w:rPr>
      </w:pPr>
      <w:r w:rsidRPr="008675E4">
        <w:rPr>
          <w:rFonts w:eastAsia="Times New Roman" w:cs="Times New Roman"/>
          <w:bCs/>
          <w:szCs w:val="24"/>
          <w:lang w:eastAsia="ru-RU"/>
        </w:rPr>
        <w:t xml:space="preserve">Прейскурант № 10-100-03/4. </w:t>
      </w:r>
    </w:p>
    <w:p w:rsidR="008675E4" w:rsidRPr="008675E4" w:rsidRDefault="008675E4" w:rsidP="008675E4">
      <w:pPr>
        <w:ind w:right="424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75E4">
        <w:rPr>
          <w:rFonts w:eastAsia="Times New Roman" w:cs="Times New Roman"/>
          <w:bCs/>
          <w:szCs w:val="24"/>
          <w:lang w:eastAsia="ru-RU"/>
        </w:rPr>
        <w:t xml:space="preserve">Предельные максимальные тарифы на платные образовательные услуги, относящиеся к основным видам деятельности, оказываемые муниципальными бюджетными и автономными учреждениями дополнительного образования </w:t>
      </w:r>
      <w:r w:rsidRPr="008675E4">
        <w:rPr>
          <w:rFonts w:eastAsia="Times New Roman" w:cs="Times New Roman"/>
          <w:szCs w:val="28"/>
          <w:lang w:eastAsia="ru-RU"/>
        </w:rPr>
        <w:t>в области искусств</w:t>
      </w: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5528"/>
        <w:gridCol w:w="1418"/>
      </w:tblGrid>
      <w:tr w:rsidR="008675E4" w:rsidRPr="008675E4" w:rsidTr="004F4424">
        <w:tc>
          <w:tcPr>
            <w:tcW w:w="2547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552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Единица измерения*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Тариф </w:t>
            </w:r>
          </w:p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без НДС, </w:t>
            </w:r>
          </w:p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(руб.)***</w:t>
            </w:r>
          </w:p>
        </w:tc>
      </w:tr>
      <w:tr w:rsidR="008675E4" w:rsidRPr="008675E4" w:rsidTr="00366498">
        <w:tc>
          <w:tcPr>
            <w:tcW w:w="9493" w:type="dxa"/>
            <w:gridSpan w:val="3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tabs>
                <w:tab w:val="left" w:pos="360"/>
              </w:tabs>
              <w:ind w:right="-62"/>
              <w:contextualSpacing/>
              <w:rPr>
                <w:rFonts w:eastAsia="Times New Roman" w:cs="Times New Roman"/>
                <w:bCs/>
                <w:spacing w:val="-4"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pacing w:val="-4"/>
                <w:szCs w:val="24"/>
                <w:lang w:eastAsia="ru-RU"/>
              </w:rPr>
              <w:t>Проведение занятий по дополнительным общеобразовательным программам**</w:t>
            </w:r>
          </w:p>
        </w:tc>
      </w:tr>
      <w:tr w:rsidR="008675E4" w:rsidRPr="008675E4" w:rsidTr="004F4424">
        <w:tc>
          <w:tcPr>
            <w:tcW w:w="2547" w:type="dxa"/>
            <w:vMerge w:val="restart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Преподавателем</w:t>
            </w:r>
          </w:p>
        </w:tc>
        <w:tc>
          <w:tcPr>
            <w:tcW w:w="552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индивидуально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586,0</w:t>
            </w:r>
          </w:p>
        </w:tc>
      </w:tr>
      <w:tr w:rsidR="008675E4" w:rsidRPr="008675E4" w:rsidTr="004F4424">
        <w:tc>
          <w:tcPr>
            <w:tcW w:w="2547" w:type="dxa"/>
            <w:vMerge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552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в группе численностью от 2 до 3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293,0</w:t>
            </w:r>
          </w:p>
        </w:tc>
      </w:tr>
      <w:tr w:rsidR="008675E4" w:rsidRPr="008675E4" w:rsidTr="004F4424">
        <w:tc>
          <w:tcPr>
            <w:tcW w:w="2547" w:type="dxa"/>
            <w:vMerge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в группе численностью от 4 до 10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647,0</w:t>
            </w:r>
          </w:p>
        </w:tc>
      </w:tr>
      <w:tr w:rsidR="008675E4" w:rsidRPr="008675E4" w:rsidTr="004F4424">
        <w:tc>
          <w:tcPr>
            <w:tcW w:w="2547" w:type="dxa"/>
            <w:vMerge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4F442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в группе численностью от 11 до 17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235,0</w:t>
            </w:r>
          </w:p>
        </w:tc>
      </w:tr>
      <w:tr w:rsidR="008675E4" w:rsidRPr="008675E4" w:rsidTr="004F4424">
        <w:tc>
          <w:tcPr>
            <w:tcW w:w="2547" w:type="dxa"/>
            <w:vMerge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4F442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в группе численностью от 18 до 24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144,0</w:t>
            </w:r>
          </w:p>
        </w:tc>
      </w:tr>
      <w:tr w:rsidR="008675E4" w:rsidRPr="008675E4" w:rsidTr="004F4424">
        <w:tc>
          <w:tcPr>
            <w:tcW w:w="2547" w:type="dxa"/>
            <w:vMerge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4F442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в группе численностью от 25 до 31 человека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103,0</w:t>
            </w:r>
          </w:p>
        </w:tc>
      </w:tr>
      <w:tr w:rsidR="008675E4" w:rsidRPr="008675E4" w:rsidTr="004F4424">
        <w:tc>
          <w:tcPr>
            <w:tcW w:w="2547" w:type="dxa"/>
            <w:vMerge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4F442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в группе численностью от 32 до 38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81,0</w:t>
            </w:r>
          </w:p>
        </w:tc>
      </w:tr>
      <w:tr w:rsidR="008675E4" w:rsidRPr="008675E4" w:rsidTr="004F4424">
        <w:tc>
          <w:tcPr>
            <w:tcW w:w="2547" w:type="dxa"/>
            <w:vMerge w:val="restart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Преподавателем </w:t>
            </w:r>
          </w:p>
          <w:p w:rsidR="008675E4" w:rsidRPr="008675E4" w:rsidRDefault="008675E4" w:rsidP="008675E4">
            <w:pPr>
              <w:rPr>
                <w:rFonts w:eastAsia="Times New Roman" w:cs="Times New Roman"/>
                <w:b/>
                <w:bCs/>
                <w:i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при участии концертмейстера</w:t>
            </w:r>
          </w:p>
        </w:tc>
        <w:tc>
          <w:tcPr>
            <w:tcW w:w="552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индивидуально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528,0</w:t>
            </w:r>
          </w:p>
        </w:tc>
      </w:tr>
      <w:tr w:rsidR="008675E4" w:rsidRPr="008675E4" w:rsidTr="004F4424">
        <w:tc>
          <w:tcPr>
            <w:tcW w:w="2547" w:type="dxa"/>
            <w:vMerge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552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в группе численностью от 2 до 3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264,0</w:t>
            </w:r>
          </w:p>
        </w:tc>
      </w:tr>
      <w:tr w:rsidR="008675E4" w:rsidRPr="008675E4" w:rsidTr="004F4424">
        <w:tc>
          <w:tcPr>
            <w:tcW w:w="2547" w:type="dxa"/>
            <w:vMerge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в группе численностью от 4 до 10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132,0</w:t>
            </w:r>
          </w:p>
        </w:tc>
      </w:tr>
      <w:tr w:rsidR="008675E4" w:rsidRPr="008675E4" w:rsidTr="004F4424">
        <w:tc>
          <w:tcPr>
            <w:tcW w:w="2547" w:type="dxa"/>
            <w:vMerge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4F442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в группе численностью от 11 до 17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412,0</w:t>
            </w:r>
          </w:p>
        </w:tc>
      </w:tr>
      <w:tr w:rsidR="008675E4" w:rsidRPr="008675E4" w:rsidTr="004F4424">
        <w:tc>
          <w:tcPr>
            <w:tcW w:w="2547" w:type="dxa"/>
            <w:vMerge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4F442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в группе численностью от 18 до 24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252,0</w:t>
            </w:r>
          </w:p>
        </w:tc>
      </w:tr>
      <w:tr w:rsidR="008675E4" w:rsidRPr="008675E4" w:rsidTr="004F4424">
        <w:tc>
          <w:tcPr>
            <w:tcW w:w="2547" w:type="dxa"/>
            <w:vMerge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4F442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в группе численностью от 25 до 31 человека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181,0</w:t>
            </w:r>
          </w:p>
        </w:tc>
      </w:tr>
    </w:tbl>
    <w:p w:rsidR="004F4424" w:rsidRDefault="004F4424"/>
    <w:tbl>
      <w:tblPr>
        <w:tblStyle w:val="12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5528"/>
        <w:gridCol w:w="1418"/>
      </w:tblGrid>
      <w:tr w:rsidR="008675E4" w:rsidRPr="008675E4" w:rsidTr="004F4424">
        <w:tc>
          <w:tcPr>
            <w:tcW w:w="2547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4F4424">
            <w:pPr>
              <w:ind w:left="9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в группе численностью от 32 до 38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141,0</w:t>
            </w:r>
          </w:p>
        </w:tc>
      </w:tr>
    </w:tbl>
    <w:p w:rsidR="008675E4" w:rsidRPr="008675E4" w:rsidRDefault="008675E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ind w:right="142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>Примечания:</w:t>
      </w:r>
    </w:p>
    <w:p w:rsidR="008675E4" w:rsidRPr="008675E4" w:rsidRDefault="008675E4" w:rsidP="008675E4">
      <w:pPr>
        <w:ind w:right="142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>*</w:t>
      </w:r>
      <w:r w:rsidRPr="008675E4">
        <w:rPr>
          <w:rFonts w:eastAsia="Times New Roman" w:cs="Times New Roman"/>
          <w:szCs w:val="28"/>
          <w:lang w:eastAsia="ru-RU"/>
        </w:rPr>
        <w:t xml:space="preserve"> </w:t>
      </w:r>
      <w:r w:rsidRPr="008675E4">
        <w:rPr>
          <w:rFonts w:eastAsia="Times New Roman" w:cs="Times New Roman"/>
          <w:bCs/>
          <w:szCs w:val="28"/>
          <w:lang w:eastAsia="ru-RU"/>
        </w:rPr>
        <w:t xml:space="preserve">– </w:t>
      </w:r>
      <w:r w:rsidRPr="008675E4">
        <w:rPr>
          <w:rFonts w:eastAsia="Times New Roman" w:cs="Times New Roman"/>
          <w:szCs w:val="28"/>
          <w:lang w:eastAsia="ru-RU"/>
        </w:rPr>
        <w:t>договоры на оказание платных образовательных услуг заключаются по тарифам, единицы измерения которых соответствуют численности занимаю</w:t>
      </w:r>
      <w:r>
        <w:rPr>
          <w:rFonts w:eastAsia="Times New Roman" w:cs="Times New Roman"/>
          <w:szCs w:val="28"/>
          <w:lang w:eastAsia="ru-RU"/>
        </w:rPr>
        <w:t>-</w:t>
      </w:r>
      <w:r w:rsidRPr="008675E4">
        <w:rPr>
          <w:rFonts w:eastAsia="Times New Roman" w:cs="Times New Roman"/>
          <w:szCs w:val="28"/>
          <w:lang w:eastAsia="ru-RU"/>
        </w:rPr>
        <w:t>щихся в группе, сформированной на начало реализации образовательной программы. Изменение численности в учебной группе в течение реализации дополнительной образовательной программы не влияет на стоимость платных образовательных услуг по заключенным договорам;</w:t>
      </w:r>
    </w:p>
    <w:p w:rsidR="008675E4" w:rsidRPr="008675E4" w:rsidRDefault="008675E4" w:rsidP="008675E4">
      <w:pPr>
        <w:ind w:right="142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 xml:space="preserve">** – перечень дополнительных общеобразовательных программ </w:t>
      </w:r>
      <w:r w:rsidR="004F4424">
        <w:rPr>
          <w:rFonts w:eastAsia="Times New Roman" w:cs="Times New Roman"/>
          <w:bCs/>
          <w:szCs w:val="28"/>
          <w:lang w:eastAsia="ru-RU"/>
        </w:rPr>
        <w:br/>
      </w:r>
      <w:r w:rsidRPr="008675E4">
        <w:rPr>
          <w:rFonts w:eastAsia="Times New Roman" w:cs="Times New Roman"/>
          <w:bCs/>
          <w:szCs w:val="28"/>
          <w:lang w:eastAsia="ru-RU"/>
        </w:rPr>
        <w:t>по платным услугам, относящимся к основным видам деятельности, фиксируется в приказе учреждения в соответствии с его уставом, а также лицензией на осуществление образовательной деятельности. В приказе учреждения указываются наименование образовательной программы, исполнители по каждому предмету, тарифы с соответствующими единицами измерения;</w:t>
      </w:r>
    </w:p>
    <w:p w:rsidR="008675E4" w:rsidRPr="008675E4" w:rsidRDefault="008675E4" w:rsidP="008675E4">
      <w:pPr>
        <w:autoSpaceDE w:val="0"/>
        <w:autoSpaceDN w:val="0"/>
        <w:adjustRightInd w:val="0"/>
        <w:ind w:right="142" w:firstLine="709"/>
        <w:jc w:val="both"/>
        <w:rPr>
          <w:rFonts w:eastAsia="Calibri" w:cs="Times New Roman"/>
          <w:szCs w:val="28"/>
        </w:rPr>
      </w:pPr>
      <w:r w:rsidRPr="008675E4">
        <w:rPr>
          <w:rFonts w:eastAsia="Times New Roman" w:cs="Times New Roman"/>
          <w:bCs/>
          <w:szCs w:val="28"/>
          <w:lang w:eastAsia="ru-RU"/>
        </w:rPr>
        <w:t xml:space="preserve">*** – освобождены от исчисления и уплаты налога на добавленную стоимость </w:t>
      </w:r>
      <w:r w:rsidRPr="008675E4">
        <w:rPr>
          <w:rFonts w:eastAsia="Calibri" w:cs="Times New Roman"/>
          <w:szCs w:val="28"/>
        </w:rPr>
        <w:t>услуги в сфере образования, оказываемые организациями, осуществляющими образовательную деятельность, являющимися некоммерческими организациями, по реализации основных и (или) дополни</w:t>
      </w:r>
      <w:r>
        <w:rPr>
          <w:rFonts w:eastAsia="Calibri" w:cs="Times New Roman"/>
          <w:szCs w:val="28"/>
        </w:rPr>
        <w:t>-</w:t>
      </w:r>
      <w:r w:rsidRPr="008675E4">
        <w:rPr>
          <w:rFonts w:eastAsia="Calibri" w:cs="Times New Roman"/>
          <w:szCs w:val="28"/>
        </w:rPr>
        <w:t xml:space="preserve">тельных образовательных программ, предусмотренных лицензией, </w:t>
      </w:r>
      <w:r>
        <w:rPr>
          <w:rFonts w:eastAsia="Calibri" w:cs="Times New Roman"/>
          <w:szCs w:val="28"/>
        </w:rPr>
        <w:br/>
      </w:r>
      <w:r w:rsidRPr="008675E4">
        <w:rPr>
          <w:rFonts w:eastAsia="Calibri" w:cs="Times New Roman"/>
          <w:szCs w:val="28"/>
        </w:rPr>
        <w:t xml:space="preserve">за исключением консультационных услуг, а также услуг по сдаче в аренду помещений, </w:t>
      </w:r>
      <w:r w:rsidRPr="008675E4">
        <w:rPr>
          <w:rFonts w:eastAsia="Times New Roman" w:cs="Times New Roman"/>
          <w:bCs/>
          <w:szCs w:val="28"/>
          <w:lang w:eastAsia="ru-RU"/>
        </w:rPr>
        <w:t>согласно подпункту 14 пункта 2 статьи 149 Налогового кодекса Российской Федерации</w:t>
      </w:r>
      <w:r w:rsidRPr="008675E4">
        <w:rPr>
          <w:rFonts w:eastAsia="Calibri" w:cs="Times New Roman"/>
          <w:szCs w:val="28"/>
        </w:rPr>
        <w:t>.</w:t>
      </w:r>
    </w:p>
    <w:p w:rsidR="008675E4" w:rsidRPr="008675E4" w:rsidRDefault="008675E4" w:rsidP="008675E4">
      <w:pPr>
        <w:ind w:right="142"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8675E4" w:rsidRPr="008675E4" w:rsidRDefault="008675E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Default="008675E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Default="008675E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Default="008675E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Default="008675E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Default="008675E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Default="008675E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4F4424" w:rsidRDefault="004F442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4F4424" w:rsidRDefault="004F442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4F4424" w:rsidRDefault="004F442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4F4424" w:rsidRDefault="004F442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4F4424" w:rsidRDefault="004F442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4F4424" w:rsidRDefault="004F442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4F4424" w:rsidRDefault="004F442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4F4424" w:rsidRPr="008675E4" w:rsidRDefault="004F442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ind w:firstLine="5954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Приложение 2</w:t>
      </w:r>
    </w:p>
    <w:p w:rsidR="008675E4" w:rsidRPr="008675E4" w:rsidRDefault="008675E4" w:rsidP="008675E4">
      <w:pPr>
        <w:ind w:firstLine="5954"/>
        <w:jc w:val="both"/>
        <w:rPr>
          <w:rFonts w:eastAsia="Times New Roman" w:cs="Times New Roman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к постановлению</w:t>
      </w:r>
    </w:p>
    <w:p w:rsidR="008675E4" w:rsidRPr="008675E4" w:rsidRDefault="008675E4" w:rsidP="008675E4">
      <w:pPr>
        <w:ind w:firstLine="5954"/>
        <w:rPr>
          <w:rFonts w:eastAsia="Times New Roman" w:cs="Times New Roman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Администрации города</w:t>
      </w:r>
    </w:p>
    <w:p w:rsidR="008675E4" w:rsidRPr="008675E4" w:rsidRDefault="008675E4" w:rsidP="008675E4">
      <w:pPr>
        <w:ind w:firstLine="5954"/>
        <w:jc w:val="both"/>
        <w:rPr>
          <w:rFonts w:eastAsia="Times New Roman" w:cs="Times New Roman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от _____________ № _______</w:t>
      </w:r>
    </w:p>
    <w:p w:rsidR="008675E4" w:rsidRPr="008675E4" w:rsidRDefault="008675E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ind w:right="424"/>
        <w:jc w:val="center"/>
        <w:rPr>
          <w:rFonts w:eastAsia="Times New Roman" w:cs="Times New Roman"/>
          <w:bCs/>
          <w:szCs w:val="24"/>
          <w:lang w:eastAsia="ru-RU"/>
        </w:rPr>
      </w:pPr>
      <w:r w:rsidRPr="008675E4">
        <w:rPr>
          <w:rFonts w:eastAsia="Times New Roman" w:cs="Times New Roman"/>
          <w:bCs/>
          <w:szCs w:val="24"/>
          <w:lang w:eastAsia="ru-RU"/>
        </w:rPr>
        <w:t xml:space="preserve">Прейскурант № 10-201-03/4. </w:t>
      </w:r>
    </w:p>
    <w:p w:rsidR="008675E4" w:rsidRPr="008675E4" w:rsidRDefault="008675E4" w:rsidP="008675E4">
      <w:pPr>
        <w:ind w:right="424"/>
        <w:jc w:val="center"/>
        <w:rPr>
          <w:rFonts w:eastAsia="Times New Roman" w:cs="Times New Roman"/>
          <w:bCs/>
          <w:szCs w:val="24"/>
          <w:lang w:eastAsia="ru-RU"/>
        </w:rPr>
      </w:pPr>
      <w:r w:rsidRPr="008675E4">
        <w:rPr>
          <w:rFonts w:eastAsia="Times New Roman" w:cs="Times New Roman"/>
          <w:bCs/>
          <w:szCs w:val="24"/>
          <w:lang w:eastAsia="ru-RU"/>
        </w:rPr>
        <w:t xml:space="preserve">Предельные максимальные тарифы на платные услуги, относящиеся </w:t>
      </w:r>
    </w:p>
    <w:p w:rsidR="008675E4" w:rsidRPr="008675E4" w:rsidRDefault="008675E4" w:rsidP="008675E4">
      <w:pPr>
        <w:ind w:right="424"/>
        <w:jc w:val="center"/>
        <w:rPr>
          <w:rFonts w:eastAsia="Times New Roman" w:cs="Times New Roman"/>
          <w:bCs/>
          <w:szCs w:val="24"/>
          <w:lang w:eastAsia="ru-RU"/>
        </w:rPr>
      </w:pPr>
      <w:r w:rsidRPr="008675E4">
        <w:rPr>
          <w:rFonts w:eastAsia="Times New Roman" w:cs="Times New Roman"/>
          <w:bCs/>
          <w:szCs w:val="24"/>
          <w:lang w:eastAsia="ru-RU"/>
        </w:rPr>
        <w:t xml:space="preserve">к приносящей доход деятельности, оказываемые муниципальными бюджетными и автономными учреждениями дополнительного образования </w:t>
      </w:r>
      <w:r w:rsidRPr="008675E4">
        <w:rPr>
          <w:rFonts w:eastAsia="Times New Roman" w:cs="Times New Roman"/>
          <w:szCs w:val="28"/>
          <w:lang w:eastAsia="ru-RU"/>
        </w:rPr>
        <w:t>в области искусств</w:t>
      </w:r>
    </w:p>
    <w:p w:rsidR="008675E4" w:rsidRPr="008675E4" w:rsidRDefault="008675E4" w:rsidP="008675E4">
      <w:pPr>
        <w:ind w:right="424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1560"/>
        <w:gridCol w:w="1134"/>
      </w:tblGrid>
      <w:tr w:rsidR="008675E4" w:rsidRPr="008675E4" w:rsidTr="004F4424">
        <w:trPr>
          <w:trHeight w:val="1134"/>
        </w:trPr>
        <w:tc>
          <w:tcPr>
            <w:tcW w:w="2830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969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Единица измерения*</w:t>
            </w:r>
          </w:p>
        </w:tc>
        <w:tc>
          <w:tcPr>
            <w:tcW w:w="1560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Тариф </w:t>
            </w:r>
          </w:p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без НДС, (руб.) ***</w:t>
            </w:r>
          </w:p>
        </w:tc>
        <w:tc>
          <w:tcPr>
            <w:tcW w:w="1134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Тариф </w:t>
            </w:r>
          </w:p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с НДС, </w:t>
            </w:r>
          </w:p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(руб.) ****</w:t>
            </w:r>
          </w:p>
        </w:tc>
      </w:tr>
      <w:tr w:rsidR="008675E4" w:rsidRPr="008675E4" w:rsidTr="00366498">
        <w:tc>
          <w:tcPr>
            <w:tcW w:w="9493" w:type="dxa"/>
            <w:gridSpan w:val="4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tabs>
                <w:tab w:val="left" w:pos="360"/>
              </w:tabs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Проведение занятий в кружках, студиях, группах, коллективах**</w:t>
            </w:r>
          </w:p>
        </w:tc>
      </w:tr>
      <w:tr w:rsidR="008675E4" w:rsidRPr="008675E4" w:rsidTr="008675E4">
        <w:tc>
          <w:tcPr>
            <w:tcW w:w="2830" w:type="dxa"/>
            <w:vMerge w:val="restart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Преподавателем</w:t>
            </w:r>
          </w:p>
        </w:tc>
        <w:tc>
          <w:tcPr>
            <w:tcW w:w="3969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индивидуально</w:t>
            </w:r>
          </w:p>
        </w:tc>
        <w:tc>
          <w:tcPr>
            <w:tcW w:w="1560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956,0</w:t>
            </w:r>
          </w:p>
        </w:tc>
        <w:tc>
          <w:tcPr>
            <w:tcW w:w="1134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547,0</w:t>
            </w:r>
          </w:p>
        </w:tc>
      </w:tr>
      <w:tr w:rsidR="008675E4" w:rsidRPr="008675E4" w:rsidTr="008675E4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в группе численностью 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от 2 до 3 человек</w:t>
            </w:r>
          </w:p>
        </w:tc>
        <w:tc>
          <w:tcPr>
            <w:tcW w:w="1560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val="en-US" w:eastAsia="ru-RU"/>
              </w:rPr>
              <w:t>478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val="en-US" w:eastAsia="ru-RU"/>
              </w:rPr>
              <w:t>774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,0</w:t>
            </w:r>
          </w:p>
        </w:tc>
      </w:tr>
      <w:tr w:rsidR="008675E4" w:rsidRPr="008675E4" w:rsidTr="008675E4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в группе численностью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от 4 до 10 человек</w:t>
            </w:r>
          </w:p>
        </w:tc>
        <w:tc>
          <w:tcPr>
            <w:tcW w:w="1560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val="en-US" w:eastAsia="ru-RU"/>
              </w:rPr>
              <w:t>739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val="en-US" w:eastAsia="ru-RU"/>
              </w:rPr>
              <w:t>887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,0</w:t>
            </w:r>
          </w:p>
        </w:tc>
      </w:tr>
      <w:tr w:rsidR="008675E4" w:rsidRPr="008675E4" w:rsidTr="008675E4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в группе численностью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от 11 до 17 человек</w:t>
            </w:r>
          </w:p>
        </w:tc>
        <w:tc>
          <w:tcPr>
            <w:tcW w:w="1560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269,0</w:t>
            </w:r>
          </w:p>
        </w:tc>
        <w:tc>
          <w:tcPr>
            <w:tcW w:w="1134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322,0</w:t>
            </w:r>
          </w:p>
        </w:tc>
      </w:tr>
      <w:tr w:rsidR="008675E4" w:rsidRPr="008675E4" w:rsidTr="008675E4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в группе численностью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от 18 до 24 человек</w:t>
            </w:r>
          </w:p>
        </w:tc>
        <w:tc>
          <w:tcPr>
            <w:tcW w:w="1560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164,0</w:t>
            </w:r>
          </w:p>
        </w:tc>
        <w:tc>
          <w:tcPr>
            <w:tcW w:w="1134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197,0</w:t>
            </w:r>
          </w:p>
        </w:tc>
      </w:tr>
      <w:tr w:rsidR="008675E4" w:rsidRPr="008675E4" w:rsidTr="008675E4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в группе численностью 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от 25 до 31 человека</w:t>
            </w:r>
          </w:p>
        </w:tc>
        <w:tc>
          <w:tcPr>
            <w:tcW w:w="1560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val="en-US" w:eastAsia="ru-RU"/>
              </w:rPr>
              <w:t>1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18,0</w:t>
            </w:r>
          </w:p>
        </w:tc>
        <w:tc>
          <w:tcPr>
            <w:tcW w:w="1134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142,0</w:t>
            </w:r>
          </w:p>
        </w:tc>
      </w:tr>
      <w:tr w:rsidR="008675E4" w:rsidRPr="008675E4" w:rsidTr="008675E4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в группе численностью 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от 32 до 38 человек</w:t>
            </w:r>
          </w:p>
        </w:tc>
        <w:tc>
          <w:tcPr>
            <w:tcW w:w="1560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92,0</w:t>
            </w:r>
          </w:p>
        </w:tc>
        <w:tc>
          <w:tcPr>
            <w:tcW w:w="1134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111,0</w:t>
            </w:r>
          </w:p>
        </w:tc>
      </w:tr>
      <w:tr w:rsidR="008675E4" w:rsidRPr="008675E4" w:rsidTr="008675E4">
        <w:tc>
          <w:tcPr>
            <w:tcW w:w="2830" w:type="dxa"/>
            <w:vMerge w:val="restart"/>
            <w:tcMar>
              <w:left w:w="57" w:type="dxa"/>
              <w:bottom w:w="11" w:type="dxa"/>
              <w:right w:w="57" w:type="dxa"/>
            </w:tcMar>
          </w:tcPr>
          <w:p w:rsid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Преподавателем </w:t>
            </w:r>
          </w:p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при участии концертмейстера  </w:t>
            </w:r>
          </w:p>
        </w:tc>
        <w:tc>
          <w:tcPr>
            <w:tcW w:w="3969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индивидуально</w:t>
            </w:r>
          </w:p>
        </w:tc>
        <w:tc>
          <w:tcPr>
            <w:tcW w:w="1560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210,0</w:t>
            </w:r>
          </w:p>
        </w:tc>
      </w:tr>
      <w:tr w:rsidR="008675E4" w:rsidRPr="008675E4" w:rsidTr="008675E4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в группе численностью 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от 2 до 3 человек</w:t>
            </w:r>
          </w:p>
        </w:tc>
        <w:tc>
          <w:tcPr>
            <w:tcW w:w="1560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val="en-US" w:eastAsia="ru-RU"/>
              </w:rPr>
              <w:t>588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val="en-US" w:eastAsia="ru-RU"/>
              </w:rPr>
              <w:t>105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,0</w:t>
            </w:r>
          </w:p>
        </w:tc>
      </w:tr>
    </w:tbl>
    <w:p w:rsidR="004F4424" w:rsidRDefault="004F4424"/>
    <w:p w:rsidR="004F4424" w:rsidRDefault="004F4424"/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1560"/>
        <w:gridCol w:w="1134"/>
      </w:tblGrid>
      <w:tr w:rsidR="008675E4" w:rsidRPr="008675E4" w:rsidTr="008675E4">
        <w:tc>
          <w:tcPr>
            <w:tcW w:w="2830" w:type="dxa"/>
            <w:vMerge w:val="restart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в группе численностью 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от 4 до 10 человек</w:t>
            </w:r>
          </w:p>
        </w:tc>
        <w:tc>
          <w:tcPr>
            <w:tcW w:w="1560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val="en-US" w:eastAsia="ru-RU"/>
              </w:rPr>
              <w:t>294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val="en-US" w:eastAsia="ru-RU"/>
              </w:rPr>
              <w:t>553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,0</w:t>
            </w:r>
          </w:p>
        </w:tc>
      </w:tr>
      <w:tr w:rsidR="008675E4" w:rsidRPr="008675E4" w:rsidTr="008675E4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в группе численностью 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от 11 до 17 человек</w:t>
            </w:r>
          </w:p>
        </w:tc>
        <w:tc>
          <w:tcPr>
            <w:tcW w:w="1560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470,0</w:t>
            </w:r>
          </w:p>
        </w:tc>
        <w:tc>
          <w:tcPr>
            <w:tcW w:w="1134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565,0</w:t>
            </w:r>
          </w:p>
        </w:tc>
      </w:tr>
      <w:tr w:rsidR="008675E4" w:rsidRPr="008675E4" w:rsidTr="008675E4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в группе численностью 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от 18 до 24 человек</w:t>
            </w:r>
          </w:p>
        </w:tc>
        <w:tc>
          <w:tcPr>
            <w:tcW w:w="1560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288,0</w:t>
            </w:r>
          </w:p>
        </w:tc>
        <w:tc>
          <w:tcPr>
            <w:tcW w:w="1134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345,0</w:t>
            </w:r>
          </w:p>
        </w:tc>
      </w:tr>
      <w:tr w:rsidR="008675E4" w:rsidRPr="008675E4" w:rsidTr="008675E4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в группе численностью 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от 25 до 31 человека</w:t>
            </w:r>
          </w:p>
        </w:tc>
        <w:tc>
          <w:tcPr>
            <w:tcW w:w="1560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207,0</w:t>
            </w:r>
          </w:p>
        </w:tc>
        <w:tc>
          <w:tcPr>
            <w:tcW w:w="1134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248,0</w:t>
            </w:r>
          </w:p>
        </w:tc>
      </w:tr>
      <w:tr w:rsidR="008675E4" w:rsidRPr="008675E4" w:rsidTr="008675E4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занятие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 1 занимающегося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в группе численностью </w:t>
            </w:r>
          </w:p>
          <w:p w:rsidR="008675E4" w:rsidRPr="008675E4" w:rsidRDefault="008675E4" w:rsidP="008675E4">
            <w:pPr>
              <w:ind w:left="83" w:right="-63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от 32 до 38 человек</w:t>
            </w:r>
          </w:p>
        </w:tc>
        <w:tc>
          <w:tcPr>
            <w:tcW w:w="1560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162,0</w:t>
            </w:r>
          </w:p>
        </w:tc>
        <w:tc>
          <w:tcPr>
            <w:tcW w:w="1134" w:type="dxa"/>
            <w:tcMar>
              <w:left w:w="57" w:type="dxa"/>
              <w:bottom w:w="11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194,0</w:t>
            </w:r>
          </w:p>
        </w:tc>
      </w:tr>
    </w:tbl>
    <w:p w:rsidR="008675E4" w:rsidRPr="008675E4" w:rsidRDefault="008675E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 xml:space="preserve">  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>Примечания: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>*</w:t>
      </w:r>
      <w:r w:rsidRPr="008675E4">
        <w:rPr>
          <w:rFonts w:eastAsia="Times New Roman" w:cs="Times New Roman"/>
          <w:szCs w:val="28"/>
          <w:lang w:eastAsia="ru-RU"/>
        </w:rPr>
        <w:t xml:space="preserve"> </w:t>
      </w:r>
      <w:r w:rsidRPr="008675E4">
        <w:rPr>
          <w:rFonts w:eastAsia="Times New Roman" w:cs="Times New Roman"/>
          <w:bCs/>
          <w:szCs w:val="28"/>
          <w:lang w:eastAsia="ru-RU"/>
        </w:rPr>
        <w:t>– д</w:t>
      </w:r>
      <w:r w:rsidRPr="008675E4">
        <w:rPr>
          <w:rFonts w:eastAsia="Times New Roman" w:cs="Times New Roman"/>
          <w:szCs w:val="28"/>
          <w:lang w:eastAsia="ru-RU"/>
        </w:rPr>
        <w:t xml:space="preserve">оговоры на оказание платных услуг заключаются по тарифам, единицы измерения которых соответствуют численности занимающихся </w:t>
      </w:r>
      <w:r w:rsidRPr="008675E4">
        <w:rPr>
          <w:rFonts w:eastAsia="Times New Roman" w:cs="Times New Roman"/>
          <w:szCs w:val="28"/>
          <w:lang w:eastAsia="ru-RU"/>
        </w:rPr>
        <w:br/>
        <w:t>в группе, сформированной на начало реализации услуги. Изменение численности в группе в течение реализации услуги не влияет на стоимость платных услуг по заключенным договорам;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 xml:space="preserve">** – перечень кружков, студий, </w:t>
      </w:r>
      <w:r w:rsidRPr="008675E4">
        <w:rPr>
          <w:rFonts w:eastAsia="Times New Roman" w:cs="Times New Roman"/>
          <w:bCs/>
          <w:szCs w:val="24"/>
          <w:lang w:eastAsia="ru-RU"/>
        </w:rPr>
        <w:t xml:space="preserve">групп, коллективов, относящихся </w:t>
      </w:r>
      <w:r w:rsidRPr="008675E4">
        <w:rPr>
          <w:rFonts w:eastAsia="Times New Roman" w:cs="Times New Roman"/>
          <w:bCs/>
          <w:szCs w:val="24"/>
          <w:lang w:eastAsia="ru-RU"/>
        </w:rPr>
        <w:br/>
        <w:t xml:space="preserve">к  приносящей доход </w:t>
      </w:r>
      <w:r w:rsidRPr="008675E4">
        <w:rPr>
          <w:rFonts w:eastAsia="Times New Roman" w:cs="Times New Roman"/>
          <w:bCs/>
          <w:szCs w:val="28"/>
          <w:lang w:eastAsia="ru-RU"/>
        </w:rPr>
        <w:t xml:space="preserve">деятельности, предоставляемых за плату, фиксируется </w:t>
      </w:r>
      <w:r w:rsidRPr="008675E4">
        <w:rPr>
          <w:rFonts w:eastAsia="Times New Roman" w:cs="Times New Roman"/>
          <w:bCs/>
          <w:szCs w:val="28"/>
          <w:lang w:eastAsia="ru-RU"/>
        </w:rPr>
        <w:br/>
        <w:t xml:space="preserve">в приказе учреждения. В приказе учреждения указываются наименование кружка, студии, </w:t>
      </w:r>
      <w:r w:rsidRPr="008675E4">
        <w:rPr>
          <w:rFonts w:eastAsia="Times New Roman" w:cs="Times New Roman"/>
          <w:bCs/>
          <w:szCs w:val="24"/>
          <w:lang w:eastAsia="ru-RU"/>
        </w:rPr>
        <w:t xml:space="preserve">группы, коллектива, </w:t>
      </w:r>
      <w:r w:rsidRPr="008675E4">
        <w:rPr>
          <w:rFonts w:eastAsia="Times New Roman" w:cs="Times New Roman"/>
          <w:bCs/>
          <w:szCs w:val="28"/>
          <w:lang w:eastAsia="ru-RU"/>
        </w:rPr>
        <w:t xml:space="preserve">исполнители услуги, тарифы </w:t>
      </w:r>
      <w:r w:rsidRPr="008675E4">
        <w:rPr>
          <w:rFonts w:eastAsia="Times New Roman" w:cs="Times New Roman"/>
          <w:bCs/>
          <w:szCs w:val="28"/>
          <w:lang w:eastAsia="ru-RU"/>
        </w:rPr>
        <w:br/>
        <w:t>с соответствующими единицами измерения;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>*** – освобождены от исчисления и уплаты налога на добавленную стоимость: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 xml:space="preserve">- услуги по проведению занятий с несовершеннолетними детьми </w:t>
      </w:r>
      <w:r w:rsidRPr="008675E4">
        <w:rPr>
          <w:rFonts w:eastAsia="Times New Roman" w:cs="Times New Roman"/>
          <w:bCs/>
          <w:szCs w:val="28"/>
          <w:lang w:eastAsia="ru-RU"/>
        </w:rPr>
        <w:br/>
        <w:t xml:space="preserve">(в возрасте до 18 лет) в </w:t>
      </w:r>
      <w:r w:rsidRPr="008675E4">
        <w:rPr>
          <w:rFonts w:eastAsia="Times New Roman" w:cs="Times New Roman"/>
          <w:bCs/>
          <w:szCs w:val="24"/>
          <w:lang w:eastAsia="ru-RU"/>
        </w:rPr>
        <w:t xml:space="preserve">кружках, студиях </w:t>
      </w:r>
      <w:r w:rsidRPr="008675E4">
        <w:rPr>
          <w:rFonts w:eastAsia="Times New Roman" w:cs="Times New Roman"/>
          <w:bCs/>
          <w:szCs w:val="28"/>
          <w:lang w:eastAsia="ru-RU"/>
        </w:rPr>
        <w:t xml:space="preserve">согласно подпункту 4 пункта 2 </w:t>
      </w:r>
      <w:r w:rsidR="004669C6">
        <w:rPr>
          <w:rFonts w:eastAsia="Times New Roman" w:cs="Times New Roman"/>
          <w:bCs/>
          <w:szCs w:val="28"/>
          <w:lang w:eastAsia="ru-RU"/>
        </w:rPr>
        <w:br/>
      </w:r>
      <w:r w:rsidRPr="008675E4">
        <w:rPr>
          <w:rFonts w:eastAsia="Times New Roman" w:cs="Times New Roman"/>
          <w:bCs/>
          <w:szCs w:val="28"/>
          <w:lang w:eastAsia="ru-RU"/>
        </w:rPr>
        <w:t>статьи 149 Налогового кодекса Российской Федерации;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 xml:space="preserve">- налогоплательщики при наличии права на освобождение от исполнения обязанностей налогоплательщика, связанных с исчислением и уплатой налога </w:t>
      </w:r>
      <w:r w:rsidR="004669C6">
        <w:rPr>
          <w:rFonts w:eastAsia="Times New Roman" w:cs="Times New Roman"/>
          <w:bCs/>
          <w:szCs w:val="28"/>
          <w:lang w:eastAsia="ru-RU"/>
        </w:rPr>
        <w:br/>
      </w:r>
      <w:r w:rsidRPr="008675E4">
        <w:rPr>
          <w:rFonts w:eastAsia="Times New Roman" w:cs="Times New Roman"/>
          <w:bCs/>
          <w:szCs w:val="28"/>
          <w:lang w:eastAsia="ru-RU"/>
        </w:rPr>
        <w:t>на добавленную стоимость, согласно статье 145 Налогового кодекса Российской Федерации;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4"/>
          <w:lang w:eastAsia="ru-RU"/>
        </w:rPr>
        <w:t xml:space="preserve">**** </w:t>
      </w:r>
      <w:r w:rsidRPr="008675E4">
        <w:rPr>
          <w:rFonts w:eastAsia="Times New Roman" w:cs="Times New Roman"/>
          <w:bCs/>
          <w:szCs w:val="28"/>
          <w:lang w:eastAsia="ru-RU"/>
        </w:rPr>
        <w:t>– п</w:t>
      </w:r>
      <w:r w:rsidRPr="008675E4">
        <w:rPr>
          <w:rFonts w:eastAsia="Times New Roman" w:cs="Times New Roman"/>
          <w:bCs/>
          <w:szCs w:val="24"/>
          <w:lang w:eastAsia="ru-RU"/>
        </w:rPr>
        <w:t xml:space="preserve">рименяются учреждениями при оказании платных услуг совершеннолетним потребителям (в возрасте от 18 лет и старше) при утрате учреждением </w:t>
      </w:r>
      <w:r w:rsidRPr="008675E4">
        <w:rPr>
          <w:rFonts w:eastAsia="Times New Roman" w:cs="Times New Roman"/>
          <w:bCs/>
          <w:szCs w:val="28"/>
          <w:lang w:eastAsia="ru-RU"/>
        </w:rPr>
        <w:t>права на освобождение от исполнения обязанностей налогоплательщика, связанных с исчислением и уплатой налога на добавленную стоимость, согласно статье 145 Налогового кодекса Российской Федерации.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ind w:left="5954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Приложение 3</w:t>
      </w:r>
    </w:p>
    <w:p w:rsidR="008675E4" w:rsidRPr="008675E4" w:rsidRDefault="008675E4" w:rsidP="008675E4">
      <w:pPr>
        <w:ind w:left="5954"/>
        <w:jc w:val="both"/>
        <w:rPr>
          <w:rFonts w:eastAsia="Times New Roman" w:cs="Times New Roman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к постановлению</w:t>
      </w:r>
    </w:p>
    <w:p w:rsidR="008675E4" w:rsidRPr="008675E4" w:rsidRDefault="008675E4" w:rsidP="008675E4">
      <w:pPr>
        <w:ind w:left="5954"/>
        <w:rPr>
          <w:rFonts w:eastAsia="Times New Roman" w:cs="Times New Roman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Администрации города</w:t>
      </w:r>
    </w:p>
    <w:p w:rsidR="008675E4" w:rsidRPr="008675E4" w:rsidRDefault="008675E4" w:rsidP="008675E4">
      <w:pPr>
        <w:ind w:left="5954"/>
        <w:jc w:val="both"/>
        <w:rPr>
          <w:rFonts w:eastAsia="Times New Roman" w:cs="Times New Roman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от _____________ № _______</w:t>
      </w:r>
    </w:p>
    <w:p w:rsidR="008675E4" w:rsidRPr="008675E4" w:rsidRDefault="008675E4" w:rsidP="008675E4">
      <w:pPr>
        <w:jc w:val="both"/>
        <w:rPr>
          <w:rFonts w:eastAsia="Times New Roman" w:cs="Times New Roman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Cs w:val="24"/>
          <w:lang w:eastAsia="ru-RU"/>
        </w:rPr>
      </w:pPr>
    </w:p>
    <w:p w:rsidR="008675E4" w:rsidRPr="008675E4" w:rsidRDefault="008675E4" w:rsidP="008675E4">
      <w:pPr>
        <w:ind w:right="424"/>
        <w:jc w:val="center"/>
        <w:rPr>
          <w:rFonts w:eastAsia="Times New Roman" w:cs="Times New Roman"/>
          <w:bCs/>
          <w:szCs w:val="24"/>
          <w:lang w:eastAsia="ru-RU"/>
        </w:rPr>
      </w:pPr>
      <w:r w:rsidRPr="008675E4">
        <w:rPr>
          <w:rFonts w:eastAsia="Times New Roman" w:cs="Times New Roman"/>
          <w:bCs/>
          <w:szCs w:val="24"/>
          <w:lang w:eastAsia="ru-RU"/>
        </w:rPr>
        <w:t>Прейскурант № 10-202-01/3.</w:t>
      </w:r>
    </w:p>
    <w:p w:rsidR="008675E4" w:rsidRPr="008675E4" w:rsidRDefault="008675E4" w:rsidP="008675E4">
      <w:pPr>
        <w:ind w:right="424"/>
        <w:jc w:val="center"/>
        <w:rPr>
          <w:rFonts w:eastAsia="Times New Roman" w:cs="Times New Roman"/>
          <w:bCs/>
          <w:szCs w:val="24"/>
          <w:lang w:eastAsia="ru-RU"/>
        </w:rPr>
      </w:pPr>
      <w:r w:rsidRPr="008675E4">
        <w:rPr>
          <w:rFonts w:eastAsia="Times New Roman" w:cs="Times New Roman"/>
          <w:bCs/>
          <w:szCs w:val="24"/>
          <w:lang w:eastAsia="ru-RU"/>
        </w:rPr>
        <w:t xml:space="preserve">Предельные максимальные тарифы на платные услуги, относящиеся </w:t>
      </w:r>
    </w:p>
    <w:p w:rsidR="008675E4" w:rsidRPr="008675E4" w:rsidRDefault="008675E4" w:rsidP="008675E4">
      <w:pPr>
        <w:ind w:right="424"/>
        <w:jc w:val="center"/>
        <w:rPr>
          <w:rFonts w:eastAsia="Times New Roman" w:cs="Times New Roman"/>
          <w:bCs/>
          <w:szCs w:val="24"/>
          <w:lang w:eastAsia="ru-RU"/>
        </w:rPr>
      </w:pPr>
      <w:r w:rsidRPr="008675E4">
        <w:rPr>
          <w:rFonts w:eastAsia="Times New Roman" w:cs="Times New Roman"/>
          <w:bCs/>
          <w:szCs w:val="24"/>
          <w:lang w:eastAsia="ru-RU"/>
        </w:rPr>
        <w:t xml:space="preserve">к приносящей доход деятельности, оказываемые муниципальными бюджетными и автономными учреждениями </w:t>
      </w:r>
    </w:p>
    <w:p w:rsidR="008675E4" w:rsidRPr="008675E4" w:rsidRDefault="008675E4" w:rsidP="008675E4">
      <w:pPr>
        <w:jc w:val="center"/>
        <w:rPr>
          <w:rFonts w:eastAsia="Times New Roman" w:cs="Times New Roman"/>
          <w:bCs/>
          <w:szCs w:val="24"/>
          <w:lang w:eastAsia="ru-RU"/>
        </w:rPr>
      </w:pPr>
      <w:r w:rsidRPr="008675E4">
        <w:rPr>
          <w:rFonts w:eastAsia="Times New Roman" w:cs="Times New Roman"/>
          <w:bCs/>
          <w:szCs w:val="24"/>
          <w:lang w:eastAsia="ru-RU"/>
        </w:rPr>
        <w:t xml:space="preserve">дополнительного образования </w:t>
      </w:r>
      <w:r w:rsidRPr="008675E4">
        <w:rPr>
          <w:rFonts w:eastAsia="Times New Roman" w:cs="Times New Roman"/>
          <w:szCs w:val="28"/>
          <w:lang w:eastAsia="ru-RU"/>
        </w:rPr>
        <w:t>в области искусств</w:t>
      </w:r>
    </w:p>
    <w:p w:rsidR="008675E4" w:rsidRPr="008675E4" w:rsidRDefault="008675E4" w:rsidP="008675E4">
      <w:pPr>
        <w:jc w:val="center"/>
        <w:rPr>
          <w:rFonts w:eastAsia="Times New Roman" w:cs="Times New Roman"/>
          <w:bCs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261"/>
        <w:gridCol w:w="1559"/>
        <w:gridCol w:w="1417"/>
      </w:tblGrid>
      <w:tr w:rsidR="008675E4" w:rsidRPr="008675E4" w:rsidTr="008675E4">
        <w:trPr>
          <w:trHeight w:val="811"/>
        </w:trPr>
        <w:tc>
          <w:tcPr>
            <w:tcW w:w="340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Тариф </w:t>
            </w:r>
          </w:p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без НДС, (руб.)*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Тариф </w:t>
            </w:r>
          </w:p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с НДС, руб.</w:t>
            </w:r>
          </w:p>
        </w:tc>
      </w:tr>
      <w:tr w:rsidR="008675E4" w:rsidRPr="008675E4" w:rsidTr="008675E4">
        <w:trPr>
          <w:trHeight w:val="645"/>
        </w:trPr>
        <w:tc>
          <w:tcPr>
            <w:tcW w:w="340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1. Проведение концерта или спектакля 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tabs>
                <w:tab w:val="left" w:pos="7655"/>
              </w:tabs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билет на 1 посетителя</w:t>
            </w:r>
          </w:p>
          <w:p w:rsidR="008675E4" w:rsidRPr="008675E4" w:rsidRDefault="008675E4" w:rsidP="008675E4">
            <w:pPr>
              <w:tabs>
                <w:tab w:val="left" w:pos="7655"/>
              </w:tabs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tabs>
                <w:tab w:val="left" w:pos="7655"/>
              </w:tabs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201,0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tabs>
                <w:tab w:val="left" w:pos="7655"/>
              </w:tabs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441,0</w:t>
            </w:r>
          </w:p>
        </w:tc>
      </w:tr>
      <w:tr w:rsidR="008675E4" w:rsidRPr="008675E4" w:rsidTr="008675E4">
        <w:trPr>
          <w:trHeight w:val="163"/>
        </w:trPr>
        <w:tc>
          <w:tcPr>
            <w:tcW w:w="340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2. Проведение семинара, мастер-класса 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ind w:right="-57"/>
              <w:rPr>
                <w:rFonts w:eastAsia="Times New Roman" w:cs="Times New Roman"/>
                <w:szCs w:val="28"/>
                <w:lang w:eastAsia="ru-RU"/>
              </w:rPr>
            </w:pPr>
            <w:r w:rsidRPr="008675E4">
              <w:rPr>
                <w:rFonts w:eastAsia="Times New Roman" w:cs="Times New Roman"/>
                <w:szCs w:val="28"/>
                <w:lang w:eastAsia="ru-RU"/>
              </w:rPr>
              <w:t xml:space="preserve">1 занятие </w:t>
            </w:r>
          </w:p>
          <w:p w:rsidR="008675E4" w:rsidRPr="008675E4" w:rsidRDefault="008675E4" w:rsidP="008675E4">
            <w:pPr>
              <w:ind w:right="-57"/>
              <w:rPr>
                <w:rFonts w:eastAsia="Times New Roman" w:cs="Times New Roman"/>
                <w:szCs w:val="28"/>
                <w:lang w:eastAsia="ru-RU"/>
              </w:rPr>
            </w:pPr>
            <w:r w:rsidRPr="008675E4">
              <w:rPr>
                <w:rFonts w:eastAsia="Times New Roman" w:cs="Times New Roman"/>
                <w:szCs w:val="28"/>
                <w:lang w:eastAsia="ru-RU"/>
              </w:rPr>
              <w:t xml:space="preserve">продолжительностью </w:t>
            </w:r>
          </w:p>
          <w:p w:rsidR="008675E4" w:rsidRPr="008675E4" w:rsidRDefault="008675E4" w:rsidP="004F4424">
            <w:pPr>
              <w:ind w:right="-57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szCs w:val="28"/>
                <w:lang w:eastAsia="ru-RU"/>
              </w:rPr>
              <w:t>1 час на 1 занимающегося</w:t>
            </w:r>
          </w:p>
        </w:tc>
        <w:tc>
          <w:tcPr>
            <w:tcW w:w="1559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830,0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995,0</w:t>
            </w:r>
          </w:p>
        </w:tc>
      </w:tr>
      <w:tr w:rsidR="008675E4" w:rsidRPr="008675E4" w:rsidTr="008675E4">
        <w:trPr>
          <w:trHeight w:val="163"/>
        </w:trPr>
        <w:tc>
          <w:tcPr>
            <w:tcW w:w="340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3. Техническое обслуживание концертного зала 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час</w:t>
            </w:r>
          </w:p>
        </w:tc>
        <w:tc>
          <w:tcPr>
            <w:tcW w:w="1559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7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089,0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507,0</w:t>
            </w:r>
          </w:p>
        </w:tc>
      </w:tr>
      <w:tr w:rsidR="008675E4" w:rsidRPr="008675E4" w:rsidTr="008675E4">
        <w:trPr>
          <w:trHeight w:val="163"/>
        </w:trPr>
        <w:tc>
          <w:tcPr>
            <w:tcW w:w="9639" w:type="dxa"/>
            <w:gridSpan w:val="4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szCs w:val="28"/>
                <w:lang w:eastAsia="ru-RU"/>
              </w:rPr>
              <w:t>4. Прокат</w:t>
            </w:r>
          </w:p>
        </w:tc>
      </w:tr>
      <w:tr w:rsidR="008675E4" w:rsidRPr="008675E4" w:rsidTr="008675E4">
        <w:trPr>
          <w:trHeight w:val="163"/>
        </w:trPr>
        <w:tc>
          <w:tcPr>
            <w:tcW w:w="340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675E4">
              <w:rPr>
                <w:rFonts w:eastAsia="Times New Roman" w:cs="Times New Roman"/>
                <w:szCs w:val="28"/>
                <w:lang w:eastAsia="ru-RU"/>
              </w:rPr>
              <w:t>4.1. Сценических (театральных) костюмов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1 месяц, </w:t>
            </w:r>
          </w:p>
          <w:p w:rsidR="008675E4" w:rsidRPr="008675E4" w:rsidRDefault="008675E4" w:rsidP="008675E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костюм</w:t>
            </w:r>
          </w:p>
        </w:tc>
        <w:tc>
          <w:tcPr>
            <w:tcW w:w="1559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268,0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721,0</w:t>
            </w:r>
          </w:p>
        </w:tc>
      </w:tr>
      <w:tr w:rsidR="008675E4" w:rsidRPr="008675E4" w:rsidTr="008675E4">
        <w:trPr>
          <w:trHeight w:val="163"/>
        </w:trPr>
        <w:tc>
          <w:tcPr>
            <w:tcW w:w="340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4.2. Музыкальных инструментов 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1 месяц, </w:t>
            </w:r>
          </w:p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инструмент</w:t>
            </w:r>
          </w:p>
        </w:tc>
        <w:tc>
          <w:tcPr>
            <w:tcW w:w="1559" w:type="dxa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953,0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144,0</w:t>
            </w:r>
          </w:p>
        </w:tc>
      </w:tr>
    </w:tbl>
    <w:p w:rsidR="008675E4" w:rsidRPr="008675E4" w:rsidRDefault="008675E4" w:rsidP="008675E4">
      <w:pPr>
        <w:tabs>
          <w:tab w:val="left" w:pos="567"/>
        </w:tabs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tabs>
          <w:tab w:val="left" w:pos="567"/>
        </w:tabs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>Примечание:</w:t>
      </w:r>
    </w:p>
    <w:p w:rsidR="008675E4" w:rsidRPr="008675E4" w:rsidRDefault="008675E4" w:rsidP="008675E4">
      <w:pPr>
        <w:tabs>
          <w:tab w:val="left" w:pos="567"/>
        </w:tabs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 xml:space="preserve">* – освобождены от уплаты налога на добавленную стоимость налогоплательщики при наличии права на освобождение от исполнения обязанностей налогоплательщика, связанных с исчислением и уплатой налога </w:t>
      </w:r>
      <w:r>
        <w:rPr>
          <w:rFonts w:eastAsia="Times New Roman" w:cs="Times New Roman"/>
          <w:bCs/>
          <w:szCs w:val="28"/>
          <w:lang w:eastAsia="ru-RU"/>
        </w:rPr>
        <w:t xml:space="preserve">              </w:t>
      </w:r>
      <w:r w:rsidRPr="008675E4">
        <w:rPr>
          <w:rFonts w:eastAsia="Times New Roman" w:cs="Times New Roman"/>
          <w:bCs/>
          <w:szCs w:val="28"/>
          <w:lang w:eastAsia="ru-RU"/>
        </w:rPr>
        <w:t>на добавленную стоимость согласно статье 145 Налогового кодекса Российской Федерации.</w:t>
      </w:r>
    </w:p>
    <w:p w:rsidR="008675E4" w:rsidRPr="008675E4" w:rsidRDefault="008675E4" w:rsidP="008675E4">
      <w:pPr>
        <w:tabs>
          <w:tab w:val="left" w:pos="567"/>
        </w:tabs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tabs>
          <w:tab w:val="left" w:pos="567"/>
        </w:tabs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Default="008675E4" w:rsidP="008675E4">
      <w:pPr>
        <w:tabs>
          <w:tab w:val="left" w:pos="567"/>
        </w:tabs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Default="008675E4" w:rsidP="008675E4">
      <w:pPr>
        <w:tabs>
          <w:tab w:val="left" w:pos="567"/>
        </w:tabs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Default="008675E4" w:rsidP="008675E4">
      <w:pPr>
        <w:tabs>
          <w:tab w:val="left" w:pos="567"/>
        </w:tabs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tabs>
          <w:tab w:val="left" w:pos="567"/>
        </w:tabs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tabs>
          <w:tab w:val="left" w:pos="567"/>
        </w:tabs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tabs>
          <w:tab w:val="left" w:pos="567"/>
        </w:tabs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tabs>
          <w:tab w:val="left" w:pos="567"/>
        </w:tabs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ind w:firstLine="5954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Приложение 4</w:t>
      </w:r>
    </w:p>
    <w:p w:rsidR="008675E4" w:rsidRPr="008675E4" w:rsidRDefault="008675E4" w:rsidP="008675E4">
      <w:pPr>
        <w:ind w:firstLine="5954"/>
        <w:jc w:val="both"/>
        <w:rPr>
          <w:rFonts w:eastAsia="Times New Roman" w:cs="Times New Roman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к постановлению</w:t>
      </w:r>
    </w:p>
    <w:p w:rsidR="008675E4" w:rsidRPr="008675E4" w:rsidRDefault="008675E4" w:rsidP="008675E4">
      <w:pPr>
        <w:ind w:firstLine="5954"/>
        <w:rPr>
          <w:rFonts w:eastAsia="Times New Roman" w:cs="Times New Roman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Администрации города</w:t>
      </w:r>
    </w:p>
    <w:p w:rsidR="008675E4" w:rsidRPr="008675E4" w:rsidRDefault="008675E4" w:rsidP="008675E4">
      <w:pPr>
        <w:ind w:firstLine="5954"/>
        <w:jc w:val="both"/>
        <w:rPr>
          <w:rFonts w:eastAsia="Times New Roman" w:cs="Times New Roman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от _____________ № _______</w:t>
      </w:r>
    </w:p>
    <w:p w:rsidR="008675E4" w:rsidRPr="008675E4" w:rsidRDefault="008675E4" w:rsidP="008675E4">
      <w:pPr>
        <w:jc w:val="both"/>
        <w:rPr>
          <w:rFonts w:eastAsia="Times New Roman" w:cs="Times New Roman"/>
          <w:szCs w:val="24"/>
          <w:lang w:eastAsia="ru-RU"/>
        </w:rPr>
      </w:pPr>
    </w:p>
    <w:p w:rsidR="008675E4" w:rsidRPr="008675E4" w:rsidRDefault="008675E4" w:rsidP="008675E4">
      <w:pPr>
        <w:ind w:right="140"/>
        <w:jc w:val="both"/>
        <w:rPr>
          <w:rFonts w:eastAsia="Times New Roman" w:cs="Times New Roman"/>
          <w:bCs/>
          <w:szCs w:val="28"/>
          <w:lang w:eastAsia="ru-RU"/>
        </w:rPr>
      </w:pPr>
    </w:p>
    <w:p w:rsidR="008675E4" w:rsidRPr="008675E4" w:rsidRDefault="008675E4" w:rsidP="008675E4">
      <w:pPr>
        <w:ind w:right="424"/>
        <w:jc w:val="center"/>
        <w:rPr>
          <w:rFonts w:eastAsia="Times New Roman" w:cs="Times New Roman"/>
          <w:bCs/>
          <w:szCs w:val="24"/>
          <w:lang w:eastAsia="ru-RU"/>
        </w:rPr>
      </w:pPr>
      <w:r w:rsidRPr="008675E4">
        <w:rPr>
          <w:rFonts w:eastAsia="Times New Roman" w:cs="Times New Roman"/>
          <w:bCs/>
          <w:szCs w:val="24"/>
          <w:lang w:eastAsia="ru-RU"/>
        </w:rPr>
        <w:t>Прейскурант № 10-203-01/3.</w:t>
      </w:r>
    </w:p>
    <w:p w:rsidR="008675E4" w:rsidRPr="008675E4" w:rsidRDefault="008675E4" w:rsidP="008675E4">
      <w:pPr>
        <w:ind w:right="424"/>
        <w:jc w:val="center"/>
        <w:rPr>
          <w:rFonts w:eastAsia="Times New Roman" w:cs="Times New Roman"/>
          <w:bCs/>
          <w:szCs w:val="24"/>
          <w:lang w:eastAsia="ru-RU"/>
        </w:rPr>
      </w:pPr>
      <w:r w:rsidRPr="008675E4">
        <w:rPr>
          <w:rFonts w:eastAsia="Times New Roman" w:cs="Times New Roman"/>
          <w:bCs/>
          <w:szCs w:val="24"/>
          <w:lang w:eastAsia="ru-RU"/>
        </w:rPr>
        <w:t xml:space="preserve">Предельные максимальные тарифы на платные услуги, </w:t>
      </w:r>
    </w:p>
    <w:p w:rsidR="008675E4" w:rsidRPr="008675E4" w:rsidRDefault="008675E4" w:rsidP="008675E4">
      <w:pPr>
        <w:ind w:right="424"/>
        <w:jc w:val="center"/>
        <w:rPr>
          <w:rFonts w:eastAsia="Times New Roman" w:cs="Times New Roman"/>
          <w:bCs/>
          <w:szCs w:val="24"/>
          <w:lang w:eastAsia="ru-RU"/>
        </w:rPr>
      </w:pPr>
      <w:r w:rsidRPr="008675E4">
        <w:rPr>
          <w:rFonts w:eastAsia="Times New Roman" w:cs="Times New Roman"/>
          <w:bCs/>
          <w:szCs w:val="24"/>
          <w:lang w:eastAsia="ru-RU"/>
        </w:rPr>
        <w:t>относящиеся к приносящей доход деятельности, оказываемые муниципальными бюджетными и автономными учреждениями дополнительного образования в области искусств</w:t>
      </w:r>
    </w:p>
    <w:p w:rsidR="008675E4" w:rsidRPr="008675E4" w:rsidRDefault="008675E4" w:rsidP="008675E4">
      <w:pPr>
        <w:ind w:right="424"/>
        <w:jc w:val="center"/>
        <w:rPr>
          <w:rFonts w:eastAsia="Times New Roman" w:cs="Times New Roman"/>
          <w:bCs/>
          <w:szCs w:val="24"/>
          <w:lang w:eastAsia="ru-RU"/>
        </w:rPr>
      </w:pPr>
    </w:p>
    <w:tbl>
      <w:tblPr>
        <w:tblStyle w:val="12"/>
        <w:tblW w:w="9493" w:type="dxa"/>
        <w:tblLayout w:type="fixed"/>
        <w:tblLook w:val="04A0" w:firstRow="1" w:lastRow="0" w:firstColumn="1" w:lastColumn="0" w:noHBand="0" w:noVBand="1"/>
      </w:tblPr>
      <w:tblGrid>
        <w:gridCol w:w="1980"/>
        <w:gridCol w:w="4961"/>
        <w:gridCol w:w="1276"/>
        <w:gridCol w:w="1276"/>
      </w:tblGrid>
      <w:tr w:rsidR="008675E4" w:rsidRPr="008675E4" w:rsidTr="008675E4">
        <w:trPr>
          <w:trHeight w:val="974"/>
        </w:trPr>
        <w:tc>
          <w:tcPr>
            <w:tcW w:w="1980" w:type="dxa"/>
            <w:shd w:val="clear" w:color="auto" w:fill="auto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Наименование  услуги</w:t>
            </w:r>
          </w:p>
        </w:tc>
        <w:tc>
          <w:tcPr>
            <w:tcW w:w="4961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Тариф без НДС, (руб.) *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Тариф </w:t>
            </w:r>
          </w:p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с НДС, руб. </w:t>
            </w:r>
          </w:p>
        </w:tc>
      </w:tr>
      <w:tr w:rsidR="008675E4" w:rsidRPr="008675E4" w:rsidTr="00366498">
        <w:trPr>
          <w:trHeight w:val="429"/>
        </w:trPr>
        <w:tc>
          <w:tcPr>
            <w:tcW w:w="9493" w:type="dxa"/>
            <w:gridSpan w:val="4"/>
            <w:shd w:val="clear" w:color="auto" w:fill="auto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contextualSpacing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Организация и проведение мероприятий (конкурсов, фестивалей) с органи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-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зационным взносом за участие   </w:t>
            </w:r>
          </w:p>
        </w:tc>
      </w:tr>
      <w:tr w:rsidR="008675E4" w:rsidRPr="008675E4" w:rsidTr="008675E4">
        <w:tc>
          <w:tcPr>
            <w:tcW w:w="1980" w:type="dxa"/>
            <w:vMerge w:val="restart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contextualSpacing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Очная форма участия</w:t>
            </w:r>
          </w:p>
        </w:tc>
        <w:tc>
          <w:tcPr>
            <w:tcW w:w="4961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участник**при количестве заявленных участников до 50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890,0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468,0</w:t>
            </w:r>
          </w:p>
        </w:tc>
      </w:tr>
      <w:tr w:rsidR="008675E4" w:rsidRPr="008675E4" w:rsidTr="008675E4">
        <w:tc>
          <w:tcPr>
            <w:tcW w:w="1980" w:type="dxa"/>
            <w:vMerge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961" w:type="dxa"/>
            <w:tcMar>
              <w:left w:w="57" w:type="dxa"/>
              <w:bottom w:w="17" w:type="dxa"/>
              <w:right w:w="57" w:type="dxa"/>
            </w:tcMar>
          </w:tcPr>
          <w:p w:rsid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1 участник** при количестве заявленных участников от 51 </w:t>
            </w:r>
          </w:p>
          <w:p w:rsidR="008675E4" w:rsidRP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до 100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914,0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297,0</w:t>
            </w:r>
          </w:p>
        </w:tc>
      </w:tr>
      <w:tr w:rsidR="008675E4" w:rsidRPr="008675E4" w:rsidTr="008675E4">
        <w:tc>
          <w:tcPr>
            <w:tcW w:w="1980" w:type="dxa"/>
            <w:vMerge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Mar>
              <w:left w:w="57" w:type="dxa"/>
              <w:bottom w:w="17" w:type="dxa"/>
              <w:right w:w="57" w:type="dxa"/>
            </w:tcMar>
          </w:tcPr>
          <w:p w:rsid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участник**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при количестве заявленных участников от 101</w:t>
            </w:r>
          </w:p>
          <w:p w:rsidR="008675E4" w:rsidRP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до 150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151,0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382,0</w:t>
            </w:r>
          </w:p>
        </w:tc>
      </w:tr>
      <w:tr w:rsidR="008675E4" w:rsidRPr="008675E4" w:rsidTr="008675E4">
        <w:tc>
          <w:tcPr>
            <w:tcW w:w="1980" w:type="dxa"/>
            <w:vMerge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Mar>
              <w:left w:w="57" w:type="dxa"/>
              <w:bottom w:w="17" w:type="dxa"/>
              <w:right w:w="57" w:type="dxa"/>
            </w:tcMar>
          </w:tcPr>
          <w:p w:rsid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участник**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при количестве заявленных участников от 151 </w:t>
            </w:r>
          </w:p>
          <w:p w:rsidR="008675E4" w:rsidRP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и более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823,0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988,0</w:t>
            </w:r>
          </w:p>
        </w:tc>
      </w:tr>
      <w:tr w:rsidR="008675E4" w:rsidRPr="008675E4" w:rsidTr="008675E4">
        <w:tc>
          <w:tcPr>
            <w:tcW w:w="1980" w:type="dxa"/>
            <w:vMerge w:val="restart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Заочная форма участия</w:t>
            </w:r>
          </w:p>
        </w:tc>
        <w:tc>
          <w:tcPr>
            <w:tcW w:w="4961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участник при количестве заявленных участников до 100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646,0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775,0</w:t>
            </w:r>
          </w:p>
        </w:tc>
      </w:tr>
      <w:tr w:rsidR="008675E4" w:rsidRPr="008675E4" w:rsidTr="008675E4">
        <w:tc>
          <w:tcPr>
            <w:tcW w:w="1980" w:type="dxa"/>
            <w:vMerge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участник при количестве заявленных участников от 101 и более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515,0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617,0</w:t>
            </w:r>
          </w:p>
        </w:tc>
      </w:tr>
    </w:tbl>
    <w:p w:rsidR="008675E4" w:rsidRPr="008675E4" w:rsidRDefault="008675E4" w:rsidP="008675E4">
      <w:pPr>
        <w:ind w:right="424"/>
        <w:jc w:val="center"/>
        <w:rPr>
          <w:rFonts w:eastAsia="Times New Roman" w:cs="Times New Roman"/>
          <w:bCs/>
          <w:sz w:val="20"/>
          <w:szCs w:val="24"/>
          <w:lang w:eastAsia="ru-RU"/>
        </w:rPr>
      </w:pP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>Примечания: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 xml:space="preserve">* – освобождены от уплаты налога на добавленную стоимость налогоплательщики при наличии права на освобождение от исполнения обязанностей налогоплательщика, связанных с исчислением и уплатой налога </w:t>
      </w:r>
      <w:r w:rsidR="004669C6">
        <w:rPr>
          <w:rFonts w:eastAsia="Times New Roman" w:cs="Times New Roman"/>
          <w:bCs/>
          <w:szCs w:val="28"/>
          <w:lang w:eastAsia="ru-RU"/>
        </w:rPr>
        <w:br/>
      </w:r>
      <w:r w:rsidRPr="008675E4">
        <w:rPr>
          <w:rFonts w:eastAsia="Times New Roman" w:cs="Times New Roman"/>
          <w:bCs/>
          <w:szCs w:val="28"/>
          <w:lang w:eastAsia="ru-RU"/>
        </w:rPr>
        <w:t>на добавленную стоимость согласно статье 145 Налогового кодекса Российской Федерации;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>** – в зависимости от условий участия в городском открытом мероприятии, зафиксированных в положении о проведении соответствующего мероприятия, участие может быть как индивидуальным, так и групповым (коллективным).</w:t>
      </w:r>
    </w:p>
    <w:p w:rsidR="008675E4" w:rsidRDefault="008675E4" w:rsidP="008675E4">
      <w:pPr>
        <w:jc w:val="both"/>
        <w:rPr>
          <w:rFonts w:eastAsia="Times New Roman" w:cs="Times New Roman"/>
          <w:szCs w:val="24"/>
          <w:lang w:eastAsia="ru-RU"/>
        </w:rPr>
      </w:pPr>
    </w:p>
    <w:p w:rsidR="008675E4" w:rsidRPr="008675E4" w:rsidRDefault="008675E4" w:rsidP="008675E4">
      <w:pPr>
        <w:ind w:firstLine="6096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Приложение 5</w:t>
      </w:r>
    </w:p>
    <w:p w:rsidR="008675E4" w:rsidRPr="008675E4" w:rsidRDefault="008675E4" w:rsidP="008675E4">
      <w:pPr>
        <w:ind w:firstLine="6096"/>
        <w:jc w:val="both"/>
        <w:rPr>
          <w:rFonts w:eastAsia="Times New Roman" w:cs="Times New Roman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к постановлению</w:t>
      </w:r>
    </w:p>
    <w:p w:rsidR="008675E4" w:rsidRPr="008675E4" w:rsidRDefault="008675E4" w:rsidP="008675E4">
      <w:pPr>
        <w:ind w:firstLine="6096"/>
        <w:rPr>
          <w:rFonts w:eastAsia="Times New Roman" w:cs="Times New Roman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Администрации города</w:t>
      </w:r>
    </w:p>
    <w:p w:rsidR="008675E4" w:rsidRPr="008675E4" w:rsidRDefault="008675E4" w:rsidP="008675E4">
      <w:pPr>
        <w:ind w:firstLine="6096"/>
        <w:jc w:val="both"/>
        <w:rPr>
          <w:rFonts w:eastAsia="Times New Roman" w:cs="Times New Roman"/>
          <w:szCs w:val="24"/>
          <w:lang w:eastAsia="ru-RU"/>
        </w:rPr>
      </w:pPr>
      <w:r w:rsidRPr="008675E4">
        <w:rPr>
          <w:rFonts w:eastAsia="Times New Roman" w:cs="Times New Roman"/>
          <w:szCs w:val="24"/>
          <w:lang w:eastAsia="ru-RU"/>
        </w:rPr>
        <w:t>от _____________ № _______</w:t>
      </w:r>
    </w:p>
    <w:p w:rsidR="008675E4" w:rsidRPr="008675E4" w:rsidRDefault="008675E4" w:rsidP="008675E4">
      <w:pPr>
        <w:jc w:val="both"/>
        <w:rPr>
          <w:rFonts w:eastAsia="Times New Roman" w:cs="Times New Roman"/>
          <w:szCs w:val="24"/>
          <w:lang w:eastAsia="ru-RU"/>
        </w:rPr>
      </w:pPr>
    </w:p>
    <w:p w:rsidR="008675E4" w:rsidRPr="008675E4" w:rsidRDefault="008675E4" w:rsidP="008675E4">
      <w:pPr>
        <w:jc w:val="both"/>
        <w:rPr>
          <w:rFonts w:eastAsia="Times New Roman" w:cs="Times New Roman"/>
          <w:szCs w:val="24"/>
          <w:lang w:eastAsia="ru-RU"/>
        </w:rPr>
      </w:pPr>
    </w:p>
    <w:p w:rsidR="008675E4" w:rsidRPr="008675E4" w:rsidRDefault="008675E4" w:rsidP="008675E4">
      <w:pPr>
        <w:ind w:right="424"/>
        <w:jc w:val="center"/>
        <w:rPr>
          <w:rFonts w:eastAsia="Times New Roman" w:cs="Times New Roman"/>
          <w:bCs/>
          <w:szCs w:val="24"/>
          <w:lang w:eastAsia="ru-RU"/>
        </w:rPr>
      </w:pPr>
      <w:r w:rsidRPr="008675E4">
        <w:rPr>
          <w:rFonts w:eastAsia="Times New Roman" w:cs="Times New Roman"/>
          <w:bCs/>
          <w:szCs w:val="24"/>
          <w:lang w:eastAsia="ru-RU"/>
        </w:rPr>
        <w:t>Прейскурант № 10-101-01/3.</w:t>
      </w:r>
    </w:p>
    <w:p w:rsidR="008675E4" w:rsidRPr="008675E4" w:rsidRDefault="008675E4" w:rsidP="008675E4">
      <w:pPr>
        <w:ind w:right="424"/>
        <w:jc w:val="center"/>
        <w:rPr>
          <w:rFonts w:eastAsia="Times New Roman" w:cs="Times New Roman"/>
          <w:bCs/>
          <w:szCs w:val="24"/>
          <w:lang w:eastAsia="ru-RU"/>
        </w:rPr>
      </w:pPr>
      <w:r w:rsidRPr="008675E4">
        <w:rPr>
          <w:rFonts w:eastAsia="Times New Roman" w:cs="Times New Roman"/>
          <w:bCs/>
          <w:szCs w:val="24"/>
          <w:lang w:eastAsia="ru-RU"/>
        </w:rPr>
        <w:t xml:space="preserve">Предельные максимальные тарифы на платные услуги, </w:t>
      </w:r>
    </w:p>
    <w:p w:rsidR="008675E4" w:rsidRPr="008675E4" w:rsidRDefault="008675E4" w:rsidP="008675E4">
      <w:pPr>
        <w:ind w:right="424"/>
        <w:jc w:val="center"/>
        <w:rPr>
          <w:rFonts w:eastAsia="Times New Roman" w:cs="Times New Roman"/>
          <w:bCs/>
          <w:szCs w:val="24"/>
          <w:lang w:eastAsia="ru-RU"/>
        </w:rPr>
      </w:pPr>
      <w:r w:rsidRPr="008675E4">
        <w:rPr>
          <w:rFonts w:eastAsia="Times New Roman" w:cs="Times New Roman"/>
          <w:bCs/>
          <w:szCs w:val="24"/>
          <w:lang w:eastAsia="ru-RU"/>
        </w:rPr>
        <w:t xml:space="preserve">относящиеся к основным видам деятельности, оказываемые муниципальными бюджетными и автономными учреждениями дополнительного образования </w:t>
      </w:r>
      <w:r w:rsidRPr="008675E4">
        <w:rPr>
          <w:rFonts w:eastAsia="Times New Roman" w:cs="Times New Roman"/>
          <w:szCs w:val="28"/>
          <w:lang w:eastAsia="ru-RU"/>
        </w:rPr>
        <w:t>в области искусств</w:t>
      </w:r>
      <w:r w:rsidRPr="008675E4">
        <w:rPr>
          <w:rFonts w:eastAsia="Times New Roman" w:cs="Times New Roman"/>
          <w:bCs/>
          <w:szCs w:val="24"/>
          <w:lang w:eastAsia="ru-RU"/>
        </w:rPr>
        <w:t xml:space="preserve"> </w:t>
      </w:r>
    </w:p>
    <w:p w:rsidR="008675E4" w:rsidRPr="008675E4" w:rsidRDefault="008675E4" w:rsidP="008675E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4394"/>
        <w:gridCol w:w="1276"/>
        <w:gridCol w:w="1276"/>
      </w:tblGrid>
      <w:tr w:rsidR="008675E4" w:rsidRPr="008675E4" w:rsidTr="00366498">
        <w:tc>
          <w:tcPr>
            <w:tcW w:w="2547" w:type="dxa"/>
            <w:shd w:val="clear" w:color="auto" w:fill="auto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Наименование  услуги</w:t>
            </w: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Тариф без НДС, (руб.) *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Тариф </w:t>
            </w:r>
          </w:p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с НДС, руб. </w:t>
            </w:r>
          </w:p>
        </w:tc>
      </w:tr>
      <w:tr w:rsidR="008675E4" w:rsidRPr="008675E4" w:rsidTr="00366498">
        <w:trPr>
          <w:trHeight w:val="429"/>
        </w:trPr>
        <w:tc>
          <w:tcPr>
            <w:tcW w:w="9493" w:type="dxa"/>
            <w:gridSpan w:val="4"/>
            <w:shd w:val="clear" w:color="auto" w:fill="auto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contextualSpacing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Организация и проведение мероприятий (конкурсов, фестивалей) с организа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-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ционным взносом за участие**   </w:t>
            </w:r>
          </w:p>
        </w:tc>
      </w:tr>
      <w:tr w:rsidR="008675E4" w:rsidRPr="008675E4" w:rsidTr="00366498">
        <w:tc>
          <w:tcPr>
            <w:tcW w:w="2547" w:type="dxa"/>
            <w:vMerge w:val="restart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contextualSpacing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Очная форма участия</w:t>
            </w: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участник***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при количестве заявленных участников </w:t>
            </w:r>
          </w:p>
          <w:p w:rsidR="008675E4" w:rsidRP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до 50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528,0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034,0</w:t>
            </w:r>
          </w:p>
        </w:tc>
      </w:tr>
      <w:tr w:rsidR="008675E4" w:rsidRPr="008675E4" w:rsidTr="00366498">
        <w:tc>
          <w:tcPr>
            <w:tcW w:w="2547" w:type="dxa"/>
            <w:vMerge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1 участник*** при количестве заявленных участников от 51 </w:t>
            </w:r>
          </w:p>
          <w:p w:rsidR="008675E4" w:rsidRP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до 100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674,0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009,0</w:t>
            </w:r>
          </w:p>
        </w:tc>
      </w:tr>
      <w:tr w:rsidR="008675E4" w:rsidRPr="008675E4" w:rsidTr="00366498">
        <w:tc>
          <w:tcPr>
            <w:tcW w:w="2547" w:type="dxa"/>
            <w:vMerge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1 участник*** при количестве заявленных участников от 101 </w:t>
            </w:r>
          </w:p>
          <w:p w:rsidR="008675E4" w:rsidRP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до 150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007,0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209,0</w:t>
            </w:r>
          </w:p>
        </w:tc>
      </w:tr>
      <w:tr w:rsidR="008675E4" w:rsidRPr="008675E4" w:rsidTr="00366498">
        <w:tc>
          <w:tcPr>
            <w:tcW w:w="2547" w:type="dxa"/>
            <w:vMerge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1 участник*** при количестве заявленных участников от 151 </w:t>
            </w:r>
          </w:p>
          <w:p w:rsidR="008675E4" w:rsidRP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и более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720,0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864,0</w:t>
            </w:r>
          </w:p>
        </w:tc>
      </w:tr>
      <w:tr w:rsidR="008675E4" w:rsidRPr="008675E4" w:rsidTr="00366498">
        <w:tc>
          <w:tcPr>
            <w:tcW w:w="2547" w:type="dxa"/>
            <w:vMerge w:val="restart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Заочная форма участия</w:t>
            </w: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1 участник при количестве заявленных участников до 100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565,0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678,0</w:t>
            </w:r>
          </w:p>
        </w:tc>
      </w:tr>
      <w:tr w:rsidR="008675E4" w:rsidRPr="008675E4" w:rsidTr="00366498">
        <w:tc>
          <w:tcPr>
            <w:tcW w:w="2547" w:type="dxa"/>
            <w:vMerge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 xml:space="preserve">1 участник при количестве заявленных участников от 101 </w:t>
            </w:r>
          </w:p>
          <w:p w:rsidR="008675E4" w:rsidRPr="008675E4" w:rsidRDefault="008675E4" w:rsidP="008675E4">
            <w:pPr>
              <w:ind w:left="85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и более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450,0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8675E4" w:rsidRPr="008675E4" w:rsidRDefault="008675E4" w:rsidP="008675E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675E4">
              <w:rPr>
                <w:rFonts w:eastAsia="Times New Roman" w:cs="Times New Roman"/>
                <w:bCs/>
                <w:szCs w:val="24"/>
                <w:lang w:eastAsia="ru-RU"/>
              </w:rPr>
              <w:t>540,0</w:t>
            </w:r>
          </w:p>
        </w:tc>
      </w:tr>
    </w:tbl>
    <w:p w:rsidR="008675E4" w:rsidRPr="008675E4" w:rsidRDefault="008675E4" w:rsidP="008675E4">
      <w:pPr>
        <w:ind w:right="140"/>
        <w:jc w:val="both"/>
        <w:rPr>
          <w:rFonts w:eastAsia="Times New Roman" w:cs="Times New Roman"/>
          <w:bCs/>
          <w:sz w:val="22"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 xml:space="preserve">  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>Примечания: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 xml:space="preserve">* – освобождены от уплаты налога на добавленную стоимость налогоплательщики при наличии права на освобождение от исполнения обязанностей налогоплательщика, связанных с исчислением и уплатой налога </w:t>
      </w:r>
      <w:r w:rsidR="004669C6">
        <w:rPr>
          <w:rFonts w:eastAsia="Times New Roman" w:cs="Times New Roman"/>
          <w:bCs/>
          <w:szCs w:val="28"/>
          <w:lang w:eastAsia="ru-RU"/>
        </w:rPr>
        <w:br/>
      </w:r>
      <w:r w:rsidRPr="008675E4">
        <w:rPr>
          <w:rFonts w:eastAsia="Times New Roman" w:cs="Times New Roman"/>
          <w:bCs/>
          <w:szCs w:val="28"/>
          <w:lang w:eastAsia="ru-RU"/>
        </w:rPr>
        <w:t>на добавленную стоимость согласно статье 145 Налогового кодекса Российской Федерации;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>** – услуга предоставляется в рамках основной деятельности муниципальных учреждений дополнительного образования в области искусств сверх муниципального задания. Для учащихся муниципальных учреждений города участие в мероприятиях бесплатно, для иных участников – за организа-ционный взнос;</w:t>
      </w:r>
    </w:p>
    <w:p w:rsidR="008675E4" w:rsidRPr="008675E4" w:rsidRDefault="008675E4" w:rsidP="008675E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75E4">
        <w:rPr>
          <w:rFonts w:eastAsia="Times New Roman" w:cs="Times New Roman"/>
          <w:bCs/>
          <w:szCs w:val="28"/>
          <w:lang w:eastAsia="ru-RU"/>
        </w:rPr>
        <w:t xml:space="preserve">*** – в зависимости от условий участия в мероприятии, зафиксированных в положении о проведении соответствующего мероприятия, участие может быть как индивидуальным, так и групповым (коллективным). </w:t>
      </w:r>
    </w:p>
    <w:p w:rsidR="001766E8" w:rsidRPr="008675E4" w:rsidRDefault="001766E8" w:rsidP="008675E4"/>
    <w:sectPr w:rsidR="001766E8" w:rsidRPr="008675E4" w:rsidSect="008675E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7C0" w:rsidRDefault="000F07C0" w:rsidP="008675E4">
      <w:r>
        <w:separator/>
      </w:r>
    </w:p>
  </w:endnote>
  <w:endnote w:type="continuationSeparator" w:id="0">
    <w:p w:rsidR="000F07C0" w:rsidRDefault="000F07C0" w:rsidP="0086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7C0" w:rsidRDefault="000F07C0" w:rsidP="008675E4">
      <w:r>
        <w:separator/>
      </w:r>
    </w:p>
  </w:footnote>
  <w:footnote w:type="continuationSeparator" w:id="0">
    <w:p w:rsidR="000F07C0" w:rsidRDefault="000F07C0" w:rsidP="0086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21B0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33A5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33A5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33A5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12A51"/>
    <w:multiLevelType w:val="multilevel"/>
    <w:tmpl w:val="2AC6411E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2160"/>
      </w:pPr>
      <w:rPr>
        <w:rFonts w:hint="default"/>
      </w:rPr>
    </w:lvl>
  </w:abstractNum>
  <w:abstractNum w:abstractNumId="1" w15:restartNumberingAfterBreak="0">
    <w:nsid w:val="2CB9626C"/>
    <w:multiLevelType w:val="multilevel"/>
    <w:tmpl w:val="1F8A76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F9A6E7D"/>
    <w:multiLevelType w:val="hybridMultilevel"/>
    <w:tmpl w:val="87AC3828"/>
    <w:lvl w:ilvl="0" w:tplc="BBBA897A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E1667D"/>
    <w:multiLevelType w:val="hybridMultilevel"/>
    <w:tmpl w:val="9FD07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35DC3"/>
    <w:multiLevelType w:val="multilevel"/>
    <w:tmpl w:val="A82AC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125FEF"/>
    <w:multiLevelType w:val="hybridMultilevel"/>
    <w:tmpl w:val="43D0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F0B48"/>
    <w:multiLevelType w:val="multilevel"/>
    <w:tmpl w:val="ACD4C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E4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07C0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9C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808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424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1B03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3A5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07C0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5E4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6FA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110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3D74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DC3ED0-33B0-4FC4-A76B-36882167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675E4"/>
    <w:pPr>
      <w:keepNext/>
      <w:jc w:val="center"/>
      <w:outlineLvl w:val="0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75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75E4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8675E4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675E4"/>
  </w:style>
  <w:style w:type="paragraph" w:styleId="a6">
    <w:name w:val="footer"/>
    <w:basedOn w:val="a"/>
    <w:link w:val="a7"/>
    <w:uiPriority w:val="99"/>
    <w:unhideWhenUsed/>
    <w:rsid w:val="008675E4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675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86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675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675E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675E4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2283</Words>
  <Characters>13017</Characters>
  <Application>Microsoft Office Word</Application>
  <DocSecurity>0</DocSecurity>
  <Lines>108</Lines>
  <Paragraphs>30</Paragraphs>
  <ScaleCrop>false</ScaleCrop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2025-08-20T06:03:00Z</cp:lastPrinted>
  <dcterms:created xsi:type="dcterms:W3CDTF">2025-08-25T08:11:00Z</dcterms:created>
  <dcterms:modified xsi:type="dcterms:W3CDTF">2025-08-25T08:11:00Z</dcterms:modified>
</cp:coreProperties>
</file>