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0659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06591" w:rsidRDefault="0060659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709039" r:id="rId7"/>
              </w:object>
            </w:r>
          </w:p>
          <w:p w:rsidR="00606591" w:rsidRDefault="0060659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06591" w:rsidRPr="005541F0" w:rsidRDefault="006065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06591" w:rsidRDefault="006065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06591" w:rsidRPr="005541F0" w:rsidRDefault="006065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06591" w:rsidRPr="005649E4" w:rsidRDefault="006065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6591" w:rsidRPr="00656C1A" w:rsidRDefault="0060659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06591" w:rsidRPr="005541F0" w:rsidRDefault="006065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6591" w:rsidRPr="005541F0" w:rsidRDefault="0060659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06591" w:rsidRPr="00656C1A" w:rsidRDefault="0060659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06591" w:rsidRDefault="0060659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06591" w:rsidRPr="003262E3" w:rsidRDefault="0060659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659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6591" w:rsidRPr="00F8214F" w:rsidRDefault="006065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6591" w:rsidRPr="00F8214F" w:rsidRDefault="0045130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6591" w:rsidRPr="00F8214F" w:rsidRDefault="006065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6591" w:rsidRPr="00F8214F" w:rsidRDefault="0045130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06591" w:rsidRPr="00A63FB0" w:rsidRDefault="0060659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6591" w:rsidRPr="00A3761A" w:rsidRDefault="0045130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06591" w:rsidRPr="00F8214F" w:rsidRDefault="0060659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06591" w:rsidRPr="00AB4194" w:rsidRDefault="006065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6591" w:rsidRPr="00F8214F" w:rsidRDefault="0045130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803</w:t>
            </w:r>
          </w:p>
        </w:tc>
      </w:tr>
    </w:tbl>
    <w:p w:rsidR="00606591" w:rsidRDefault="00606591" w:rsidP="009E222F"/>
    <w:p w:rsidR="00606591" w:rsidRPr="00606591" w:rsidRDefault="00606591" w:rsidP="00606591">
      <w:pPr>
        <w:jc w:val="left"/>
        <w:rPr>
          <w:rFonts w:eastAsia="Times New Roman" w:cs="Times New Roman"/>
          <w:szCs w:val="28"/>
          <w:lang w:eastAsia="ru-RU"/>
        </w:rPr>
      </w:pPr>
      <w:r w:rsidRPr="00606591">
        <w:rPr>
          <w:rFonts w:eastAsia="Times New Roman" w:cs="Times New Roman"/>
          <w:szCs w:val="28"/>
          <w:lang w:eastAsia="ru-RU"/>
        </w:rPr>
        <w:t xml:space="preserve">О предоставлении разрешения </w:t>
      </w:r>
      <w:r w:rsidRPr="00606591">
        <w:rPr>
          <w:rFonts w:eastAsia="Times New Roman" w:cs="Times New Roman"/>
          <w:szCs w:val="28"/>
          <w:lang w:eastAsia="ru-RU"/>
        </w:rPr>
        <w:br/>
        <w:t xml:space="preserve">на условно разрешенный вид </w:t>
      </w:r>
    </w:p>
    <w:p w:rsidR="00606591" w:rsidRPr="00606591" w:rsidRDefault="00606591" w:rsidP="00606591">
      <w:pPr>
        <w:jc w:val="left"/>
        <w:rPr>
          <w:rFonts w:eastAsia="Times New Roman" w:cs="Times New Roman"/>
          <w:szCs w:val="28"/>
          <w:lang w:eastAsia="ru-RU"/>
        </w:rPr>
      </w:pPr>
      <w:r w:rsidRPr="00606591">
        <w:rPr>
          <w:rFonts w:eastAsia="Times New Roman" w:cs="Times New Roman"/>
          <w:szCs w:val="28"/>
          <w:lang w:eastAsia="ru-RU"/>
        </w:rPr>
        <w:t>использования земельного участка</w:t>
      </w:r>
    </w:p>
    <w:p w:rsidR="00606591" w:rsidRPr="00606591" w:rsidRDefault="00606591" w:rsidP="00606591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606591" w:rsidRPr="00606591" w:rsidRDefault="00606591" w:rsidP="00606591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606591" w:rsidRPr="00606591" w:rsidRDefault="00606591" w:rsidP="00606591">
      <w:pPr>
        <w:ind w:firstLine="709"/>
        <w:rPr>
          <w:rFonts w:eastAsia="Calibri" w:cs="Times New Roman"/>
          <w:spacing w:val="-6"/>
          <w:szCs w:val="28"/>
        </w:rPr>
      </w:pP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606591">
        <w:rPr>
          <w:rFonts w:eastAsia="Times New Roman" w:cs="Times New Roman"/>
          <w:spacing w:val="-2"/>
          <w:szCs w:val="28"/>
          <w:lang w:eastAsia="ru-RU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градостро-ительной деятельности в городе Сургуте», от 03.12.2024 </w:t>
      </w:r>
      <w:r w:rsidRPr="00606591">
        <w:rPr>
          <w:rFonts w:eastAsia="Times New Roman" w:cs="Times New Roman"/>
          <w:spacing w:val="-6"/>
          <w:szCs w:val="28"/>
          <w:lang w:eastAsia="ru-RU"/>
        </w:rPr>
        <w:t>№ 703-</w:t>
      </w:r>
      <w:r w:rsidRPr="00606591">
        <w:rPr>
          <w:rFonts w:eastAsia="Times New Roman" w:cs="Times New Roman"/>
          <w:spacing w:val="-6"/>
          <w:szCs w:val="28"/>
          <w:lang w:val="en-US" w:eastAsia="ru-RU"/>
        </w:rPr>
        <w:t>VII</w:t>
      </w:r>
      <w:r w:rsidRPr="00606591">
        <w:rPr>
          <w:rFonts w:eastAsia="Times New Roman" w:cs="Times New Roman"/>
          <w:spacing w:val="-6"/>
          <w:szCs w:val="28"/>
          <w:lang w:eastAsia="ru-RU"/>
        </w:rPr>
        <w:t xml:space="preserve"> ДГ </w:t>
      </w:r>
      <w:r w:rsidRPr="00606591">
        <w:rPr>
          <w:rFonts w:eastAsia="Times New Roman" w:cs="Times New Roman"/>
          <w:spacing w:val="-6"/>
          <w:szCs w:val="28"/>
          <w:lang w:eastAsia="ru-RU"/>
        </w:rPr>
        <w:br/>
        <w:t xml:space="preserve">«Об утверждении единого документа территориального планирования и </w:t>
      </w:r>
      <w:proofErr w:type="spellStart"/>
      <w:r w:rsidRPr="00606591">
        <w:rPr>
          <w:rFonts w:eastAsia="Times New Roman" w:cs="Times New Roman"/>
          <w:spacing w:val="-6"/>
          <w:szCs w:val="28"/>
          <w:lang w:eastAsia="ru-RU"/>
        </w:rPr>
        <w:t>градо</w:t>
      </w:r>
      <w:proofErr w:type="spellEnd"/>
      <w:r w:rsidRPr="00606591">
        <w:rPr>
          <w:rFonts w:eastAsia="Times New Roman" w:cs="Times New Roman"/>
          <w:spacing w:val="-6"/>
          <w:szCs w:val="28"/>
          <w:lang w:eastAsia="ru-RU"/>
        </w:rPr>
        <w:t>-</w:t>
      </w:r>
      <w:r w:rsidRPr="00606591">
        <w:rPr>
          <w:rFonts w:eastAsia="Times New Roman" w:cs="Times New Roman"/>
          <w:szCs w:val="28"/>
          <w:lang w:eastAsia="ru-RU"/>
        </w:rPr>
        <w:t>строительного зонирования муниципального образования городской округ Сургут</w:t>
      </w:r>
      <w:r w:rsidRPr="00606591">
        <w:rPr>
          <w:rFonts w:eastAsia="Times New Roman" w:cs="Times New Roman"/>
          <w:spacing w:val="-6"/>
          <w:szCs w:val="28"/>
          <w:lang w:eastAsia="ru-RU"/>
        </w:rPr>
        <w:t xml:space="preserve"> Ханты-Мансийского автономного округа – Югры», </w:t>
      </w: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606591">
        <w:rPr>
          <w:rFonts w:eastAsia="Times New Roman" w:cs="Times New Roman"/>
          <w:spacing w:val="-8"/>
          <w:szCs w:val="28"/>
          <w:lang w:eastAsia="ru-RU"/>
        </w:rPr>
        <w:t xml:space="preserve">от 02.05.2024 № 2208 «О создании комиссии по </w:t>
      </w:r>
      <w:proofErr w:type="spellStart"/>
      <w:r w:rsidRPr="00606591">
        <w:rPr>
          <w:rFonts w:eastAsia="Times New Roman" w:cs="Times New Roman"/>
          <w:spacing w:val="-8"/>
          <w:szCs w:val="28"/>
          <w:lang w:eastAsia="ru-RU"/>
        </w:rPr>
        <w:t>градо</w:t>
      </w:r>
      <w:proofErr w:type="spellEnd"/>
      <w:r w:rsidRPr="00606591">
        <w:rPr>
          <w:rFonts w:eastAsia="Times New Roman" w:cs="Times New Roman"/>
          <w:spacing w:val="-8"/>
          <w:szCs w:val="28"/>
          <w:lang w:eastAsia="ru-RU"/>
        </w:rPr>
        <w:t>-строительному зонированию</w:t>
      </w: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 и о признании утратившими силу некоторых муниципальных </w:t>
      </w:r>
      <w:r w:rsidRPr="00606591">
        <w:rPr>
          <w:rFonts w:eastAsia="Times New Roman" w:cs="Times New Roman"/>
          <w:spacing w:val="-6"/>
          <w:szCs w:val="28"/>
          <w:lang w:eastAsia="ru-RU"/>
        </w:rPr>
        <w:t>правовых актов», от 23.12.2024 № 8525 «О распределении отдельных полномочий</w:t>
      </w: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 Главы города между высшими должностными лицами Администрации города», решением Арбитражного суда Ханты-Мансийского автономного округа – Югры от 09.07.2025 по делу № А75-14155/2023, </w:t>
      </w:r>
      <w:r w:rsidRPr="00606591">
        <w:rPr>
          <w:rFonts w:eastAsia="Calibri" w:cs="Times New Roman"/>
          <w:spacing w:val="-6"/>
          <w:szCs w:val="28"/>
        </w:rPr>
        <w:t>учитывая ходатайство Администрации города от 10.12.2025 № 01-02-22021/5</w:t>
      </w: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, заключение </w:t>
      </w:r>
      <w:r w:rsidRPr="00606591">
        <w:rPr>
          <w:rFonts w:eastAsia="Times New Roman" w:cs="Times New Roman"/>
          <w:spacing w:val="-2"/>
          <w:szCs w:val="28"/>
          <w:lang w:eastAsia="ru-RU"/>
        </w:rPr>
        <w:br/>
        <w:t xml:space="preserve">о результатах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19.01.2026 № 264), рекомендации комиссии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</w:t>
      </w: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по градостроительному зонированию (протокол заседания комиссии по </w:t>
      </w:r>
      <w:proofErr w:type="spellStart"/>
      <w:r w:rsidRPr="00606591">
        <w:rPr>
          <w:rFonts w:eastAsia="Times New Roman" w:cs="Times New Roman"/>
          <w:spacing w:val="-2"/>
          <w:szCs w:val="28"/>
          <w:lang w:eastAsia="ru-RU"/>
        </w:rPr>
        <w:t>градо</w:t>
      </w:r>
      <w:proofErr w:type="spellEnd"/>
      <w:r w:rsidRPr="00606591">
        <w:rPr>
          <w:rFonts w:eastAsia="Times New Roman" w:cs="Times New Roman"/>
          <w:spacing w:val="-2"/>
          <w:szCs w:val="28"/>
          <w:lang w:eastAsia="ru-RU"/>
        </w:rPr>
        <w:t>-строительному зонированию от 21.01.2026 № 358):</w:t>
      </w:r>
    </w:p>
    <w:p w:rsidR="00606591" w:rsidRPr="00606591" w:rsidRDefault="00606591" w:rsidP="00606591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1. Предоставить разрешение на условно разрешенный вид использования земельного участка с кадастровым номером 86:10:0101192:4193, расположенного по адресу: город Сургут, улица 30 лет Победы, 17, территориальная зона ОД1. «Зона административно-деловой застройки», условно разрешенный вид – </w:t>
      </w:r>
      <w:r w:rsidRPr="00606591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служебные гаражи (код 4.9), в целях последующего раздела земельного участка </w:t>
      </w:r>
      <w:r w:rsidRPr="00606591">
        <w:rPr>
          <w:rFonts w:eastAsia="Times New Roman" w:cs="Times New Roman"/>
          <w:spacing w:val="-2"/>
          <w:szCs w:val="28"/>
          <w:lang w:eastAsia="ru-RU"/>
        </w:rPr>
        <w:br/>
        <w:t>с кадастровым номером 86:10:0101192:4193.</w:t>
      </w:r>
    </w:p>
    <w:p w:rsidR="00606591" w:rsidRPr="00606591" w:rsidRDefault="00606591" w:rsidP="00606591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06591" w:rsidRPr="00606591" w:rsidRDefault="00606591" w:rsidP="00606591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606591">
        <w:rPr>
          <w:rFonts w:eastAsia="Times New Roman" w:cs="Times New Roman"/>
          <w:spacing w:val="-2"/>
          <w:szCs w:val="28"/>
          <w:lang w:val="en-US" w:eastAsia="ru-RU"/>
        </w:rPr>
        <w:t>DOCSURGUT</w:t>
      </w:r>
      <w:r w:rsidRPr="00606591">
        <w:rPr>
          <w:rFonts w:eastAsia="Times New Roman" w:cs="Times New Roman"/>
          <w:spacing w:val="-2"/>
          <w:szCs w:val="28"/>
          <w:lang w:eastAsia="ru-RU"/>
        </w:rPr>
        <w:t>.</w:t>
      </w:r>
      <w:r w:rsidRPr="00606591">
        <w:rPr>
          <w:rFonts w:eastAsia="Times New Roman" w:cs="Times New Roman"/>
          <w:spacing w:val="-2"/>
          <w:szCs w:val="28"/>
          <w:lang w:val="en-US" w:eastAsia="ru-RU"/>
        </w:rPr>
        <w:t>RU</w:t>
      </w:r>
      <w:r w:rsidRPr="00606591">
        <w:rPr>
          <w:rFonts w:eastAsia="Times New Roman" w:cs="Times New Roman"/>
          <w:spacing w:val="-2"/>
          <w:szCs w:val="28"/>
          <w:lang w:eastAsia="ru-RU"/>
        </w:rPr>
        <w:t>.</w:t>
      </w:r>
    </w:p>
    <w:p w:rsidR="00606591" w:rsidRPr="00606591" w:rsidRDefault="00606591" w:rsidP="00606591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4. </w:t>
      </w:r>
      <w:r w:rsidRPr="00606591">
        <w:rPr>
          <w:rFonts w:eastAsia="Calibri" w:cs="Times New Roman"/>
          <w:spacing w:val="-2"/>
          <w:szCs w:val="28"/>
        </w:rPr>
        <w:t>Настоящее постановление вступает в силу с даты подписания.</w:t>
      </w:r>
    </w:p>
    <w:p w:rsidR="00606591" w:rsidRPr="00606591" w:rsidRDefault="00606591" w:rsidP="00606591">
      <w:pPr>
        <w:ind w:firstLine="709"/>
        <w:rPr>
          <w:rFonts w:eastAsia="Times New Roman" w:cs="Times New Roman"/>
          <w:szCs w:val="28"/>
          <w:lang w:eastAsia="ru-RU"/>
        </w:rPr>
      </w:pPr>
      <w:r w:rsidRPr="00606591">
        <w:rPr>
          <w:rFonts w:eastAsia="Times New Roman" w:cs="Times New Roman"/>
          <w:spacing w:val="-2"/>
          <w:szCs w:val="28"/>
          <w:lang w:eastAsia="ru-RU"/>
        </w:rPr>
        <w:t xml:space="preserve">5. </w:t>
      </w:r>
      <w:r w:rsidRPr="00606591">
        <w:rPr>
          <w:rFonts w:eastAsia="Times New Roman" w:cs="Times New Roman"/>
          <w:szCs w:val="28"/>
          <w:lang w:eastAsia="ru-RU"/>
        </w:rPr>
        <w:t>Контроль за выполнением постановления оставляю за собой.</w:t>
      </w:r>
    </w:p>
    <w:p w:rsidR="00606591" w:rsidRPr="00606591" w:rsidRDefault="00606591" w:rsidP="00606591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606591" w:rsidRPr="00606591" w:rsidRDefault="00606591" w:rsidP="00606591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606591" w:rsidRPr="00606591" w:rsidRDefault="00606591" w:rsidP="00606591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606591" w:rsidRPr="00606591" w:rsidRDefault="00606591" w:rsidP="00606591">
      <w:pPr>
        <w:jc w:val="left"/>
        <w:rPr>
          <w:rFonts w:eastAsia="Times New Roman" w:cs="Times New Roman"/>
          <w:szCs w:val="28"/>
          <w:lang w:eastAsia="ru-RU"/>
        </w:rPr>
      </w:pPr>
      <w:r w:rsidRPr="00606591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      А.А. </w:t>
      </w:r>
      <w:proofErr w:type="spellStart"/>
      <w:r w:rsidRPr="00606591">
        <w:rPr>
          <w:rFonts w:eastAsia="Times New Roman" w:cs="Calibri"/>
          <w:spacing w:val="-2"/>
          <w:szCs w:val="28"/>
          <w:lang w:eastAsia="ru-RU"/>
        </w:rPr>
        <w:t>Фокеев</w:t>
      </w:r>
      <w:proofErr w:type="spellEnd"/>
    </w:p>
    <w:p w:rsidR="00606591" w:rsidRPr="00606591" w:rsidRDefault="00606591" w:rsidP="00606591">
      <w:pPr>
        <w:ind w:firstLine="709"/>
        <w:rPr>
          <w:rFonts w:eastAsia="Times New Roman" w:cs="Times New Roman"/>
          <w:szCs w:val="28"/>
          <w:lang w:eastAsia="ru-RU"/>
        </w:rPr>
      </w:pPr>
    </w:p>
    <w:p w:rsidR="0015356F" w:rsidRPr="00606591" w:rsidRDefault="00451305" w:rsidP="00606591"/>
    <w:sectPr w:rsidR="0015356F" w:rsidRPr="00606591" w:rsidSect="00606591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72" w:rsidRDefault="00974972" w:rsidP="00606591">
      <w:r>
        <w:separator/>
      </w:r>
    </w:p>
  </w:endnote>
  <w:endnote w:type="continuationSeparator" w:id="0">
    <w:p w:rsidR="00974972" w:rsidRDefault="00974972" w:rsidP="0060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72" w:rsidRDefault="00974972" w:rsidP="00606591">
      <w:r>
        <w:separator/>
      </w:r>
    </w:p>
  </w:footnote>
  <w:footnote w:type="continuationSeparator" w:id="0">
    <w:p w:rsidR="00974972" w:rsidRDefault="00974972" w:rsidP="0060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0502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5130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130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130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91"/>
    <w:rsid w:val="002151CD"/>
    <w:rsid w:val="00451305"/>
    <w:rsid w:val="005177E3"/>
    <w:rsid w:val="00606591"/>
    <w:rsid w:val="00805025"/>
    <w:rsid w:val="0083485F"/>
    <w:rsid w:val="00974972"/>
    <w:rsid w:val="00974D7D"/>
    <w:rsid w:val="00C03913"/>
    <w:rsid w:val="00CB7B9E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CDEF44-68A3-4077-8CCA-AE0173ED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65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659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065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659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2026-02-01T09:52:00Z</cp:lastPrinted>
  <dcterms:created xsi:type="dcterms:W3CDTF">2026-02-04T06:18:00Z</dcterms:created>
  <dcterms:modified xsi:type="dcterms:W3CDTF">2026-02-04T06:18:00Z</dcterms:modified>
</cp:coreProperties>
</file>