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68" w:rsidRDefault="004D2268" w:rsidP="00656C1A">
      <w:pPr>
        <w:spacing w:line="120" w:lineRule="atLeast"/>
        <w:jc w:val="center"/>
        <w:rPr>
          <w:sz w:val="24"/>
          <w:szCs w:val="24"/>
        </w:rPr>
      </w:pPr>
    </w:p>
    <w:p w:rsidR="004D2268" w:rsidRDefault="004D2268" w:rsidP="00656C1A">
      <w:pPr>
        <w:spacing w:line="120" w:lineRule="atLeast"/>
        <w:jc w:val="center"/>
        <w:rPr>
          <w:sz w:val="24"/>
          <w:szCs w:val="24"/>
        </w:rPr>
      </w:pPr>
    </w:p>
    <w:p w:rsidR="004D2268" w:rsidRPr="00852378" w:rsidRDefault="004D2268" w:rsidP="00656C1A">
      <w:pPr>
        <w:spacing w:line="120" w:lineRule="atLeast"/>
        <w:jc w:val="center"/>
        <w:rPr>
          <w:sz w:val="10"/>
          <w:szCs w:val="10"/>
        </w:rPr>
      </w:pPr>
    </w:p>
    <w:p w:rsidR="004D2268" w:rsidRDefault="004D2268" w:rsidP="00656C1A">
      <w:pPr>
        <w:spacing w:line="120" w:lineRule="atLeast"/>
        <w:jc w:val="center"/>
        <w:rPr>
          <w:sz w:val="10"/>
          <w:szCs w:val="24"/>
        </w:rPr>
      </w:pPr>
    </w:p>
    <w:p w:rsidR="004D2268" w:rsidRPr="005541F0" w:rsidRDefault="004D22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2268" w:rsidRDefault="004D226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D2268" w:rsidRPr="005541F0" w:rsidRDefault="004D226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D2268" w:rsidRPr="005649E4" w:rsidRDefault="004D2268" w:rsidP="00656C1A">
      <w:pPr>
        <w:spacing w:line="120" w:lineRule="atLeast"/>
        <w:jc w:val="center"/>
        <w:rPr>
          <w:sz w:val="18"/>
          <w:szCs w:val="24"/>
        </w:rPr>
      </w:pPr>
    </w:p>
    <w:p w:rsidR="004D2268" w:rsidRPr="00656C1A" w:rsidRDefault="004D226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2268" w:rsidRPr="005541F0" w:rsidRDefault="004D2268" w:rsidP="00656C1A">
      <w:pPr>
        <w:spacing w:line="120" w:lineRule="atLeast"/>
        <w:jc w:val="center"/>
        <w:rPr>
          <w:sz w:val="18"/>
          <w:szCs w:val="24"/>
        </w:rPr>
      </w:pPr>
    </w:p>
    <w:p w:rsidR="004D2268" w:rsidRPr="005541F0" w:rsidRDefault="004D2268" w:rsidP="00656C1A">
      <w:pPr>
        <w:spacing w:line="120" w:lineRule="atLeast"/>
        <w:jc w:val="center"/>
        <w:rPr>
          <w:sz w:val="20"/>
          <w:szCs w:val="24"/>
        </w:rPr>
      </w:pPr>
    </w:p>
    <w:p w:rsidR="004D2268" w:rsidRPr="00656C1A" w:rsidRDefault="004D226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D2268" w:rsidRDefault="004D2268" w:rsidP="00656C1A">
      <w:pPr>
        <w:spacing w:line="120" w:lineRule="atLeast"/>
        <w:jc w:val="center"/>
        <w:rPr>
          <w:sz w:val="30"/>
          <w:szCs w:val="24"/>
        </w:rPr>
      </w:pPr>
    </w:p>
    <w:p w:rsidR="004D2268" w:rsidRPr="00656C1A" w:rsidRDefault="004D226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D226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2268" w:rsidRPr="00F8214F" w:rsidRDefault="004D22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2268" w:rsidRPr="00F8214F" w:rsidRDefault="00B73D3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2268" w:rsidRPr="00F8214F" w:rsidRDefault="004D226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2268" w:rsidRPr="00F8214F" w:rsidRDefault="00B73D3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D2268" w:rsidRPr="00A63FB0" w:rsidRDefault="004D226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2268" w:rsidRPr="00A3761A" w:rsidRDefault="00B73D3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D2268" w:rsidRPr="00F8214F" w:rsidRDefault="004D226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D2268" w:rsidRPr="00F8214F" w:rsidRDefault="004D226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D2268" w:rsidRPr="00AB4194" w:rsidRDefault="004D226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D2268" w:rsidRPr="00F8214F" w:rsidRDefault="00B73D3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1912</w:t>
            </w:r>
          </w:p>
        </w:tc>
      </w:tr>
    </w:tbl>
    <w:p w:rsidR="004D2268" w:rsidRPr="000C4AB5" w:rsidRDefault="004D2268" w:rsidP="00C725A6">
      <w:pPr>
        <w:rPr>
          <w:rFonts w:cs="Times New Roman"/>
          <w:szCs w:val="28"/>
          <w:lang w:val="en-US"/>
        </w:rPr>
      </w:pPr>
    </w:p>
    <w:p w:rsidR="004D2268" w:rsidRDefault="004D2268" w:rsidP="004D2268">
      <w:pPr>
        <w:shd w:val="clear" w:color="auto" w:fill="FFFFFF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утверждении плана-графика</w:t>
      </w:r>
    </w:p>
    <w:p w:rsidR="004D2268" w:rsidRDefault="004D2268" w:rsidP="004D2268">
      <w:pPr>
        <w:shd w:val="clear" w:color="auto" w:fill="FFFFFF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проведения просветительских </w:t>
      </w:r>
    </w:p>
    <w:p w:rsidR="004D2268" w:rsidRDefault="004D2268" w:rsidP="004D2268">
      <w:pPr>
        <w:shd w:val="clear" w:color="auto" w:fill="FFFFFF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мероприятий для председателей, </w:t>
      </w:r>
    </w:p>
    <w:p w:rsidR="004D2268" w:rsidRDefault="004D2268" w:rsidP="004D2268">
      <w:pPr>
        <w:shd w:val="clear" w:color="auto" w:fill="FFFFFF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членов правления, бухгалтеров </w:t>
      </w:r>
    </w:p>
    <w:p w:rsidR="004D2268" w:rsidRDefault="004D2268" w:rsidP="004D2268">
      <w:pPr>
        <w:shd w:val="clear" w:color="auto" w:fill="FFFFFF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садоводческих, огороднических </w:t>
      </w:r>
    </w:p>
    <w:p w:rsidR="004D2268" w:rsidRDefault="004D2268" w:rsidP="004D2268">
      <w:pPr>
        <w:shd w:val="clear" w:color="auto" w:fill="FFFFFF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некоммерческих товариществ </w:t>
      </w:r>
    </w:p>
    <w:p w:rsidR="004D2268" w:rsidRDefault="004D2268" w:rsidP="004D2268">
      <w:pPr>
        <w:shd w:val="clear" w:color="auto" w:fill="FFFFFF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гаражных потребительских </w:t>
      </w:r>
    </w:p>
    <w:p w:rsidR="004D2268" w:rsidRDefault="004D2268" w:rsidP="004D2268">
      <w:pPr>
        <w:shd w:val="clear" w:color="auto" w:fill="FFFFFF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кооперативов города Сургута </w:t>
      </w:r>
    </w:p>
    <w:p w:rsidR="004D2268" w:rsidRDefault="004D2268" w:rsidP="004D2268">
      <w:pPr>
        <w:shd w:val="clear" w:color="auto" w:fill="FFFFFF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2025 год</w:t>
      </w:r>
    </w:p>
    <w:p w:rsidR="004D2268" w:rsidRDefault="004D2268" w:rsidP="004D2268">
      <w:pPr>
        <w:shd w:val="clear" w:color="auto" w:fill="FFFFFF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4D2268" w:rsidRDefault="004D2268" w:rsidP="004D2268">
      <w:pPr>
        <w:shd w:val="clear" w:color="auto" w:fill="FFFFFF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4D2268" w:rsidRDefault="004D2268" w:rsidP="004D2268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4D2268">
        <w:rPr>
          <w:rFonts w:eastAsia="Times New Roman" w:cs="Times New Roman"/>
          <w:spacing w:val="-4"/>
          <w:szCs w:val="28"/>
          <w:lang w:eastAsia="ru-RU"/>
        </w:rPr>
        <w:t>В соответствии с Федеральным законом от 29.07.2017 № 217-ФЗ «О ведении</w:t>
      </w:r>
      <w:r>
        <w:rPr>
          <w:rFonts w:eastAsia="Times New Roman" w:cs="Times New Roman"/>
          <w:szCs w:val="28"/>
          <w:lang w:eastAsia="ru-RU"/>
        </w:rPr>
        <w:t xml:space="preserve"> гражданами садоводства и огородничества для собственных нужд и о внесении изменений в отдельные законодательные акты Российской Федерации», Уставом муниципального образования городской округ Сургут Ханты-Мансийского автономного округа – Югры, распоряжениями Администрации города                           от 30.12.2005 № 3686 «Об утверждении Регламента Администрации города»,              от 23.12.2024 № 8525 «О распределении отдельных полномочий Главы города между высшими должностными лицами Администрации города»:</w:t>
      </w:r>
    </w:p>
    <w:p w:rsidR="004D2268" w:rsidRDefault="004D2268" w:rsidP="004D2268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план-график проведения просветительских мероприятий </w:t>
      </w:r>
      <w:r>
        <w:rPr>
          <w:rFonts w:eastAsia="Times New Roman" w:cs="Times New Roman"/>
          <w:szCs w:val="28"/>
          <w:lang w:eastAsia="ru-RU"/>
        </w:rPr>
        <w:br/>
        <w:t>для председателей, членов правления, бухгалтеров садоводческих, огородни-ческих некоммерческих товариществ и гаражных потребительских кооперативов на 2025 год согласно приложению.</w:t>
      </w:r>
    </w:p>
    <w:p w:rsidR="004D2268" w:rsidRDefault="004D2268" w:rsidP="004D2268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Муниципальному казенному учреждению «Наш город» организовать подготовку и проведение просветительских мероприятий для председателей, членов правления, бухгалтеров садоводческих, дачных и гаражных некоммер-ческих объединений города Сургута. </w:t>
      </w:r>
    </w:p>
    <w:p w:rsidR="004D2268" w:rsidRDefault="004D2268" w:rsidP="004D2268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Признать утратившим силу распоряжение Администрации города </w:t>
      </w:r>
      <w:r>
        <w:rPr>
          <w:rFonts w:eastAsia="Times New Roman" w:cs="Times New Roman"/>
          <w:szCs w:val="28"/>
          <w:lang w:eastAsia="ru-RU"/>
        </w:rPr>
        <w:br/>
        <w:t xml:space="preserve">от 03.04.2024 № 1559 «Об утверждении плана-графика проведения обучающих мероприятий для председателей, членов правления, бухгалтеров садоводческих, </w:t>
      </w:r>
      <w:r>
        <w:rPr>
          <w:rFonts w:eastAsia="Times New Roman" w:cs="Times New Roman"/>
          <w:szCs w:val="28"/>
          <w:lang w:eastAsia="ru-RU"/>
        </w:rPr>
        <w:lastRenderedPageBreak/>
        <w:t>огороднических некоммерческих товариществ и гаражных потребительских кооперативов города Сургута на 2024 год».</w:t>
      </w:r>
    </w:p>
    <w:p w:rsidR="004D2268" w:rsidRPr="004D2268" w:rsidRDefault="004D2268" w:rsidP="004D2268">
      <w:pPr>
        <w:shd w:val="clear" w:color="auto" w:fill="FFFFFF"/>
        <w:ind w:firstLine="709"/>
        <w:jc w:val="both"/>
        <w:outlineLvl w:val="1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>
        <w:rPr>
          <w:rFonts w:eastAsia="Calibri" w:cs="Times New Roman"/>
          <w:szCs w:val="28"/>
          <w:lang w:eastAsia="ru-RU"/>
        </w:rPr>
        <w:t xml:space="preserve">Комитету информационной политики </w:t>
      </w:r>
      <w:r w:rsidRPr="004D2268">
        <w:rPr>
          <w:rFonts w:eastAsia="Calibri" w:cs="Times New Roman"/>
          <w:szCs w:val="28"/>
          <w:lang w:eastAsia="ru-RU"/>
        </w:rPr>
        <w:t xml:space="preserve">обнародовать (разместить) настоящее распоряжение на официальном портале Администрации города: </w:t>
      </w:r>
      <w:r w:rsidRPr="004D2268">
        <w:rPr>
          <w:rFonts w:eastAsia="Times New Roman" w:cs="Times New Roman"/>
          <w:color w:val="000000"/>
          <w:szCs w:val="28"/>
          <w:lang w:val="en-US" w:eastAsia="ru-RU"/>
        </w:rPr>
        <w:t>www</w:t>
      </w:r>
      <w:r w:rsidRPr="004D2268">
        <w:rPr>
          <w:rFonts w:eastAsia="Times New Roman" w:cs="Times New Roman"/>
          <w:color w:val="000000"/>
          <w:szCs w:val="28"/>
          <w:lang w:eastAsia="ru-RU"/>
        </w:rPr>
        <w:t>.</w:t>
      </w:r>
      <w:r w:rsidRPr="004D2268">
        <w:rPr>
          <w:rFonts w:eastAsia="Times New Roman" w:cs="Times New Roman"/>
          <w:color w:val="000000"/>
          <w:szCs w:val="28"/>
          <w:lang w:val="en-US" w:eastAsia="ru-RU"/>
        </w:rPr>
        <w:t>admsurgut</w:t>
      </w:r>
      <w:r w:rsidRPr="004D2268">
        <w:rPr>
          <w:rFonts w:eastAsia="Times New Roman" w:cs="Times New Roman"/>
          <w:color w:val="000000"/>
          <w:szCs w:val="28"/>
          <w:lang w:eastAsia="ru-RU"/>
        </w:rPr>
        <w:t>.</w:t>
      </w:r>
      <w:r w:rsidRPr="004D2268">
        <w:rPr>
          <w:rFonts w:eastAsia="Times New Roman" w:cs="Times New Roman"/>
          <w:color w:val="000000"/>
          <w:szCs w:val="28"/>
          <w:lang w:val="en-US" w:eastAsia="ru-RU"/>
        </w:rPr>
        <w:t>ru</w:t>
      </w:r>
      <w:r w:rsidRPr="004D2268">
        <w:rPr>
          <w:rFonts w:eastAsia="Calibri" w:cs="Times New Roman"/>
          <w:color w:val="000000"/>
          <w:szCs w:val="28"/>
          <w:lang w:eastAsia="ru-RU"/>
        </w:rPr>
        <w:t>.</w:t>
      </w:r>
    </w:p>
    <w:p w:rsidR="004D2268" w:rsidRDefault="004D2268" w:rsidP="004D2268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  <w:r w:rsidRPr="004D2268">
        <w:rPr>
          <w:rFonts w:eastAsia="Calibri" w:cs="Times New Roman"/>
          <w:color w:val="000000"/>
          <w:szCs w:val="28"/>
          <w:lang w:eastAsia="ru-RU"/>
        </w:rPr>
        <w:t>5</w:t>
      </w:r>
      <w:r w:rsidRPr="004D2268">
        <w:rPr>
          <w:rFonts w:eastAsia="Times New Roman" w:cs="Times New Roman"/>
          <w:color w:val="000000"/>
          <w:szCs w:val="28"/>
          <w:lang w:eastAsia="ru-RU"/>
        </w:rPr>
        <w:t>. Муниципальному казенному учреждению «Наш город» обнародовать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(разместить) настоящее распоряжение в сетевом издании «Официальные документы города Сургута»: </w:t>
      </w:r>
      <w:r w:rsidR="00FA7945">
        <w:rPr>
          <w:rFonts w:eastAsia="Times New Roman" w:cs="Times New Roman"/>
          <w:color w:val="000000"/>
          <w:szCs w:val="28"/>
          <w:lang w:eastAsia="ru-RU"/>
        </w:rPr>
        <w:t>DOCSURGUT.RU.</w:t>
      </w:r>
    </w:p>
    <w:p w:rsidR="004D2268" w:rsidRDefault="004D2268" w:rsidP="004D2268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>
        <w:rPr>
          <w:rFonts w:eastAsia="Times New Roman" w:cs="Times New Roman"/>
          <w:color w:val="000000"/>
          <w:szCs w:val="28"/>
          <w:lang w:eastAsia="ru-RU"/>
        </w:rPr>
        <w:t>Настоящее распоряжение вступает в силу с момента его издания.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D2268" w:rsidRDefault="004D2268" w:rsidP="004D2268">
      <w:pPr>
        <w:shd w:val="clear" w:color="auto" w:fill="FFFFFF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7. Контроль за выполнением распоряжения оставляю за собой. </w:t>
      </w:r>
    </w:p>
    <w:p w:rsidR="004D2268" w:rsidRDefault="004D2268" w:rsidP="004D2268">
      <w:pPr>
        <w:shd w:val="clear" w:color="auto" w:fill="FFFFFF"/>
        <w:tabs>
          <w:tab w:val="left" w:pos="1134"/>
        </w:tabs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4D2268" w:rsidRDefault="004D2268" w:rsidP="004D2268">
      <w:pPr>
        <w:shd w:val="clear" w:color="auto" w:fill="FFFFFF"/>
        <w:tabs>
          <w:tab w:val="left" w:pos="1134"/>
        </w:tabs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4D2268" w:rsidRDefault="004D2268" w:rsidP="004D2268">
      <w:pPr>
        <w:shd w:val="clear" w:color="auto" w:fill="FFFFFF"/>
        <w:tabs>
          <w:tab w:val="left" w:pos="1134"/>
        </w:tabs>
        <w:jc w:val="both"/>
        <w:outlineLvl w:val="1"/>
        <w:rPr>
          <w:rFonts w:eastAsia="Times New Roman" w:cs="Times New Roman"/>
          <w:color w:val="000000"/>
          <w:szCs w:val="28"/>
          <w:lang w:eastAsia="ru-RU"/>
        </w:rPr>
      </w:pPr>
    </w:p>
    <w:p w:rsidR="004D2268" w:rsidRDefault="004D2268" w:rsidP="004D2268">
      <w:pPr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>С.А. Агафонов</w:t>
      </w:r>
    </w:p>
    <w:p w:rsidR="004D2268" w:rsidRDefault="004D2268" w:rsidP="004D2268">
      <w:pPr>
        <w:rPr>
          <w:rFonts w:eastAsia="Times New Roman" w:cs="Times New Roman"/>
          <w:bCs/>
          <w:color w:val="000000" w:themeColor="text1"/>
          <w:szCs w:val="28"/>
          <w:lang w:eastAsia="ru-RU"/>
        </w:rPr>
        <w:sectPr w:rsidR="004D2268" w:rsidSect="004D2268">
          <w:headerReference w:type="default" r:id="rId7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1"/>
        <w:tblW w:w="3969" w:type="dxa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A7945" w:rsidTr="00FA7945">
        <w:tc>
          <w:tcPr>
            <w:tcW w:w="3969" w:type="dxa"/>
            <w:hideMark/>
          </w:tcPr>
          <w:p w:rsidR="00FA7945" w:rsidRDefault="00FA7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</w:p>
          <w:p w:rsidR="00FA7945" w:rsidRDefault="00FA7945">
            <w:pPr>
              <w:rPr>
                <w:color w:val="000000"/>
              </w:rPr>
            </w:pPr>
            <w:r>
              <w:rPr>
                <w:color w:val="000000"/>
              </w:rPr>
              <w:t>к распоряжению</w:t>
            </w:r>
          </w:p>
          <w:p w:rsidR="00FA7945" w:rsidRDefault="00FA794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города </w:t>
            </w:r>
          </w:p>
          <w:p w:rsidR="00FA7945" w:rsidRDefault="00FA7945">
            <w:pPr>
              <w:tabs>
                <w:tab w:val="left" w:pos="10560"/>
              </w:tabs>
              <w:rPr>
                <w:color w:val="000000"/>
              </w:rPr>
            </w:pPr>
            <w:r>
              <w:rPr>
                <w:color w:val="000000"/>
              </w:rPr>
              <w:t>от _____________ № ________</w:t>
            </w:r>
          </w:p>
        </w:tc>
      </w:tr>
    </w:tbl>
    <w:p w:rsidR="00FA7945" w:rsidRDefault="00FA7945" w:rsidP="00FA7945">
      <w:pPr>
        <w:tabs>
          <w:tab w:val="center" w:pos="7426"/>
          <w:tab w:val="right" w:pos="14853"/>
        </w:tabs>
        <w:spacing w:line="276" w:lineRule="auto"/>
        <w:ind w:left="142"/>
        <w:rPr>
          <w:rFonts w:eastAsia="Calibri" w:cs="Times New Roman"/>
          <w:color w:val="000000"/>
        </w:rPr>
      </w:pPr>
    </w:p>
    <w:p w:rsidR="00FA7945" w:rsidRDefault="00FA7945" w:rsidP="00FA7945">
      <w:pPr>
        <w:tabs>
          <w:tab w:val="center" w:pos="7426"/>
          <w:tab w:val="right" w:pos="14853"/>
        </w:tabs>
        <w:spacing w:line="276" w:lineRule="auto"/>
        <w:ind w:left="142"/>
        <w:rPr>
          <w:rFonts w:eastAsia="Calibri" w:cs="Times New Roman"/>
          <w:color w:val="000000"/>
        </w:rPr>
      </w:pPr>
    </w:p>
    <w:p w:rsidR="00FA7945" w:rsidRDefault="00FA7945" w:rsidP="00FA7945">
      <w:pPr>
        <w:shd w:val="clear" w:color="auto" w:fill="FFFFFF"/>
        <w:tabs>
          <w:tab w:val="left" w:pos="4245"/>
        </w:tabs>
        <w:jc w:val="center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План-график</w:t>
      </w:r>
    </w:p>
    <w:p w:rsidR="00FA7945" w:rsidRDefault="00FA7945" w:rsidP="00FA7945">
      <w:pPr>
        <w:shd w:val="clear" w:color="auto" w:fill="FFFFFF"/>
        <w:tabs>
          <w:tab w:val="left" w:pos="4245"/>
        </w:tabs>
        <w:jc w:val="center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проведения просветительских мероприятий для председателей, членов правления, бухгалтеров садоводческих,</w:t>
      </w:r>
    </w:p>
    <w:p w:rsidR="00FA7945" w:rsidRDefault="00FA7945" w:rsidP="00FA7945">
      <w:pPr>
        <w:shd w:val="clear" w:color="auto" w:fill="FFFFFF"/>
        <w:tabs>
          <w:tab w:val="left" w:pos="4245"/>
        </w:tabs>
        <w:jc w:val="center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огороднических некоммерческих товариществ и гаражных потребительских кооперативов на 2025 год</w:t>
      </w:r>
    </w:p>
    <w:p w:rsidR="00FA7945" w:rsidRDefault="00FA7945" w:rsidP="00FA7945">
      <w:pPr>
        <w:rPr>
          <w:szCs w:val="28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842"/>
        <w:gridCol w:w="2268"/>
        <w:gridCol w:w="2977"/>
        <w:gridCol w:w="4253"/>
      </w:tblGrid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Целевая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в городе Сургуте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</w:tc>
      </w:tr>
      <w:tr w:rsidR="00FA7945" w:rsidTr="00FA7945">
        <w:trPr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профилактике преступлений, связанных с культивированием наркосодержащих растений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муниципального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казенного учреждения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«Наш город» (далее – МКУ «Наш город»)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Министерства внутренних дел России по городу Сургуту (далее – УМВД </w:t>
            </w:r>
          </w:p>
          <w:p w:rsidR="00FA7945" w:rsidRDefault="00FA7945" w:rsidP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г. Сургуту) (по согласованию)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охране общественного порядка на территориях садоводческих, огороднических некоммерческих товариществ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гаражных потребительских кооперативов и порядке действий граждан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обнаружении фактов правонарушений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МКУ «Наш город»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УМВД по г. Сургуту </w:t>
            </w:r>
          </w:p>
          <w:p w:rsidR="00FA7945" w:rsidRDefault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возникающих вопросах, сложностях в процессе ведения хозяйствующей деятельности садоводческих, огородни-ческих, некоммерческих товариществ (сбор вопросов, обсуждение возникающих сложностей)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председатели,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- департамент городского хозяйства;</w:t>
            </w:r>
            <w:r w:rsidRPr="00FA7945">
              <w:rPr>
                <w:sz w:val="26"/>
                <w:szCs w:val="26"/>
              </w:rPr>
              <w:br/>
              <w:t xml:space="preserve">- департамент имущественных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земельных отношений;</w:t>
            </w:r>
            <w:r w:rsidRPr="00FA7945">
              <w:rPr>
                <w:sz w:val="26"/>
                <w:szCs w:val="26"/>
              </w:rPr>
              <w:br/>
              <w:t xml:space="preserve">- департамент архитектуры </w:t>
            </w:r>
          </w:p>
          <w:p w:rsidR="00FA7945" w:rsidRPr="00FA7945" w:rsidRDefault="00FA7945">
            <w:pPr>
              <w:rPr>
                <w:sz w:val="26"/>
                <w:szCs w:val="26"/>
                <w:lang w:val="en-US"/>
              </w:rPr>
            </w:pPr>
            <w:r w:rsidRPr="00FA7945">
              <w:rPr>
                <w:sz w:val="26"/>
                <w:szCs w:val="26"/>
              </w:rPr>
              <w:t xml:space="preserve">и градостроительства,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  <w:lang w:val="en-US"/>
              </w:rPr>
              <w:t xml:space="preserve">- </w:t>
            </w:r>
            <w:r w:rsidRPr="00FA7945">
              <w:rPr>
                <w:sz w:val="26"/>
                <w:szCs w:val="26"/>
              </w:rPr>
              <w:t>контрольное управление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вопросах социальной</w:t>
            </w:r>
          </w:p>
          <w:p w:rsidR="00FA7945" w:rsidRDefault="00FA7945" w:rsidP="003063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газификации территорий садоводства. О порядке взаимодействия потребителей, территориальных сетевых организаций и гарантирующих поставщиков при предоста</w:t>
            </w:r>
            <w:r w:rsidR="00306318" w:rsidRPr="0030631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влении услуги </w:t>
            </w:r>
            <w:r>
              <w:rPr>
                <w:sz w:val="26"/>
                <w:szCs w:val="26"/>
              </w:rPr>
              <w:br/>
              <w:t xml:space="preserve">по электроснабжению ненадлежащего качества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председатели,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- департамент городского хозяйства;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- открытое акционерное общество «Сургутгаз» (по согласованию); </w:t>
            </w:r>
          </w:p>
          <w:p w:rsidR="00FA7945" w:rsidRPr="00FA7945" w:rsidRDefault="00FA7945">
            <w:pPr>
              <w:rPr>
                <w:sz w:val="4"/>
                <w:szCs w:val="26"/>
              </w:rPr>
            </w:pP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- гарантирующие поставщики: акционерное общество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«Газпром энергосбыт Тюмень»;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акционерное общество </w:t>
            </w:r>
            <w:r w:rsidRPr="00FA7945">
              <w:rPr>
                <w:sz w:val="26"/>
                <w:szCs w:val="26"/>
              </w:rPr>
              <w:br/>
              <w:t>«ЭК «Восток»;</w:t>
            </w:r>
          </w:p>
          <w:p w:rsidR="00FA7945" w:rsidRDefault="00FA7945" w:rsidP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- территориально-сетевые организации:</w:t>
            </w:r>
          </w:p>
          <w:p w:rsidR="00FA7945" w:rsidRPr="00FA7945" w:rsidRDefault="00FA7945" w:rsidP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общество с ограниченной ответственностью «Сургутские городские электрические сети»; акционерное общество «ЮТЭК-Региональные сети»</w:t>
            </w:r>
          </w:p>
        </w:tc>
      </w:tr>
    </w:tbl>
    <w:p w:rsidR="00FA7945" w:rsidRDefault="00FA7945">
      <w:r>
        <w:br w:type="page"/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842"/>
        <w:gridCol w:w="2268"/>
        <w:gridCol w:w="2977"/>
        <w:gridCol w:w="4253"/>
      </w:tblGrid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пожарной безопасности </w:t>
            </w:r>
          </w:p>
          <w:p w:rsidR="00FA7945" w:rsidRDefault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территориях садоводческих, огороднических некоммер-ческих товариществ и гаражных потребительских кооперативов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май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2025 года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- отдел надзорной деятельности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и профилактической работы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по городу Сургуту Управления надзорной деятельности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и профилактической работы Главного управления Министерства Российской Федерации по делам гражданской обороны, чрезвычайным ситуациям </w:t>
            </w:r>
          </w:p>
          <w:p w:rsid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и ликвидации последствий стихийных бедствий по Ханты-Мансийскому автономному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округу – Югре (по согласованию);</w:t>
            </w:r>
          </w:p>
          <w:p w:rsidR="00FA7945" w:rsidRPr="00FA7945" w:rsidRDefault="00FA7945" w:rsidP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- управление по делам гражданской обороны и чрезвычайным ситуациям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возникающих вопросах, сложностях в процессе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ведения хозяйствующей деятельности садоводческих, огороднических, некоммер-ческих товариществ (ответы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ранее поступившие вопросы, обсуждение возникающих сложностей, сбор вопросов)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август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2025 года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- департамент городского хозяйства;</w:t>
            </w:r>
            <w:r w:rsidRPr="00FA7945">
              <w:rPr>
                <w:sz w:val="26"/>
                <w:szCs w:val="26"/>
              </w:rPr>
              <w:br/>
              <w:t xml:space="preserve">- департамент имущественных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земельных отношений;</w:t>
            </w:r>
            <w:r w:rsidRPr="00FA7945">
              <w:rPr>
                <w:sz w:val="26"/>
                <w:szCs w:val="26"/>
              </w:rPr>
              <w:br/>
              <w:t xml:space="preserve">- департамент архитектуры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и градостроительства;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  <w:lang w:val="en-US"/>
              </w:rPr>
              <w:t xml:space="preserve">- </w:t>
            </w:r>
            <w:r w:rsidRPr="00FA7945">
              <w:rPr>
                <w:sz w:val="26"/>
                <w:szCs w:val="26"/>
              </w:rPr>
              <w:t>контрольное управление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застройке территорий садоводческих, огороднических некоммерческих товариществ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гаражных потребительских кооперативов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сентябрь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2025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департамент архитектуры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градостроительства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Целевое использование земельных участков </w:t>
            </w:r>
          </w:p>
          <w:p w:rsidR="00FA7945" w:rsidRDefault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территориях садоводческих, огороднических некоммер-ческих товариществ и гаражных потребительских кооперативов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сентябрь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2025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контрольное управление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пожарной безопасности </w:t>
            </w:r>
          </w:p>
          <w:p w:rsidR="00FA7945" w:rsidRDefault="00FA79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отопительного сезона на территориях садоводческих, огороднических некоммер-ческих товариществ и гаражных потребительских кооперативов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октябрь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- отдел надзорной деятельности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и профилактической работы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по городу Сургуту Управления надзорной деятельности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и профилактической работы Главного управления Министерства Российской Федерации по делам гражданской обороны, чрезвычайным ситуациям </w:t>
            </w:r>
          </w:p>
          <w:p w:rsid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и ликвидации последствий стихийных бедствий по Ханты-Мансийскому автономному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округу – Югре (по согласованию);</w:t>
            </w:r>
          </w:p>
          <w:p w:rsidR="00FA7945" w:rsidRPr="00FA7945" w:rsidRDefault="00FA7945" w:rsidP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- управление по делам гражданской обороны и чрезвычайным ситуациям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обзоре изменений законодательства, в том числе муниципального регулиро-вания, в сфере деятельности садоводческих, огороднических некоммерческих товариществ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департамент имущественных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земельных отношений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Порядок получения адресно-справочной информации. Изменения законодательства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части регистрации граждан Российской Федерации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месту жительства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члены правления, бухгалтеры садоводческих, огороднических некоммерческих товариществ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гаражных потребительских кооперативов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 w:rsidP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отдел по вопросам миграции УМВД по г. Сургуту (по согласованию)</w:t>
            </w:r>
          </w:p>
        </w:tc>
      </w:tr>
      <w:tr w:rsidR="00FA7945" w:rsidTr="00FA7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возникающих вопросах, сложностях в процессе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ведения хозяйствующей деятельности садоводческих, огороднических, некоммер-ческих товариществ (ответы 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 ранее поступившие вопросы, обсуждение возникающих сложностей, сбор вопросов)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FA7945" w:rsidRDefault="00FA7945">
            <w:pPr>
              <w:shd w:val="clear" w:color="auto" w:fill="FFFFFF"/>
              <w:tabs>
                <w:tab w:val="left" w:pos="42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председатели,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члены правления, бухгалтеры садоводческих, огороднических некоммерческих товариществ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конференц-зал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МКУ «Наш город» </w:t>
            </w:r>
          </w:p>
          <w:p w:rsidR="00FA7945" w:rsidRPr="00FA7945" w:rsidRDefault="00FA7945">
            <w:pPr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(улица Декабристов, 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- департамент городского хозяйства;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- департамент имущественных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и земельных отношений;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- департамент архитектуры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 xml:space="preserve">и градостроительства; </w:t>
            </w:r>
          </w:p>
          <w:p w:rsidR="00FA7945" w:rsidRPr="00FA7945" w:rsidRDefault="00FA7945">
            <w:pPr>
              <w:shd w:val="clear" w:color="auto" w:fill="FFFFFF"/>
              <w:tabs>
                <w:tab w:val="left" w:pos="4245"/>
              </w:tabs>
              <w:rPr>
                <w:sz w:val="26"/>
                <w:szCs w:val="26"/>
              </w:rPr>
            </w:pPr>
            <w:r w:rsidRPr="00FA7945">
              <w:rPr>
                <w:sz w:val="26"/>
                <w:szCs w:val="26"/>
              </w:rPr>
              <w:t>- контрольное управление</w:t>
            </w:r>
          </w:p>
        </w:tc>
      </w:tr>
    </w:tbl>
    <w:p w:rsidR="00FA7945" w:rsidRDefault="00FA7945" w:rsidP="00FA7945">
      <w:pPr>
        <w:rPr>
          <w:sz w:val="26"/>
          <w:szCs w:val="26"/>
        </w:rPr>
      </w:pPr>
    </w:p>
    <w:p w:rsidR="00951FE5" w:rsidRPr="004D2268" w:rsidRDefault="00B73D37" w:rsidP="004D2268"/>
    <w:sectPr w:rsidR="00951FE5" w:rsidRPr="004D2268" w:rsidSect="004D2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57" w:rsidRDefault="00492B57" w:rsidP="004D2268">
      <w:r>
        <w:separator/>
      </w:r>
    </w:p>
  </w:endnote>
  <w:endnote w:type="continuationSeparator" w:id="0">
    <w:p w:rsidR="00492B57" w:rsidRDefault="00492B57" w:rsidP="004D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73D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73D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73D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57" w:rsidRDefault="00492B57" w:rsidP="004D2268">
      <w:r>
        <w:separator/>
      </w:r>
    </w:p>
  </w:footnote>
  <w:footnote w:type="continuationSeparator" w:id="0">
    <w:p w:rsidR="00492B57" w:rsidRDefault="00492B57" w:rsidP="004D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3868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D2268" w:rsidRPr="004D2268" w:rsidRDefault="004D2268">
        <w:pPr>
          <w:pStyle w:val="a4"/>
          <w:jc w:val="center"/>
          <w:rPr>
            <w:sz w:val="20"/>
            <w:szCs w:val="20"/>
          </w:rPr>
        </w:pPr>
        <w:r w:rsidRPr="004D2268">
          <w:rPr>
            <w:sz w:val="20"/>
            <w:szCs w:val="20"/>
          </w:rPr>
          <w:fldChar w:fldCharType="begin"/>
        </w:r>
        <w:r w:rsidRPr="004D2268">
          <w:rPr>
            <w:sz w:val="20"/>
            <w:szCs w:val="20"/>
          </w:rPr>
          <w:instrText>PAGE   \* MERGEFORMAT</w:instrText>
        </w:r>
        <w:r w:rsidRPr="004D2268">
          <w:rPr>
            <w:sz w:val="20"/>
            <w:szCs w:val="20"/>
          </w:rPr>
          <w:fldChar w:fldCharType="separate"/>
        </w:r>
        <w:r w:rsidR="00B73D37">
          <w:rPr>
            <w:noProof/>
            <w:sz w:val="20"/>
            <w:szCs w:val="20"/>
          </w:rPr>
          <w:t>1</w:t>
        </w:r>
        <w:r w:rsidRPr="004D2268">
          <w:rPr>
            <w:sz w:val="20"/>
            <w:szCs w:val="20"/>
          </w:rPr>
          <w:fldChar w:fldCharType="end"/>
        </w:r>
      </w:p>
    </w:sdtContent>
  </w:sdt>
  <w:p w:rsidR="004D2268" w:rsidRDefault="004D22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B73D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7436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13510">
          <w:rPr>
            <w:rStyle w:val="a8"/>
            <w:noProof/>
            <w:sz w:val="20"/>
          </w:rPr>
          <w:instrText>8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3510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13510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13510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13510">
          <w:rPr>
            <w:noProof/>
            <w:sz w:val="20"/>
            <w:lang w:val="en-US"/>
          </w:rPr>
          <w:t>8</w:t>
        </w:r>
        <w:r w:rsidRPr="004A12EB">
          <w:rPr>
            <w:sz w:val="20"/>
          </w:rPr>
          <w:fldChar w:fldCharType="end"/>
        </w:r>
      </w:p>
    </w:sdtContent>
  </w:sdt>
  <w:p w:rsidR="006E704F" w:rsidRDefault="00B73D3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2278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D2268" w:rsidRPr="004D2268" w:rsidRDefault="004D2268">
        <w:pPr>
          <w:pStyle w:val="a4"/>
          <w:jc w:val="center"/>
          <w:rPr>
            <w:sz w:val="20"/>
            <w:szCs w:val="20"/>
          </w:rPr>
        </w:pPr>
        <w:r w:rsidRPr="004D2268">
          <w:rPr>
            <w:sz w:val="20"/>
            <w:szCs w:val="20"/>
          </w:rPr>
          <w:fldChar w:fldCharType="begin"/>
        </w:r>
        <w:r w:rsidRPr="004D2268">
          <w:rPr>
            <w:sz w:val="20"/>
            <w:szCs w:val="20"/>
          </w:rPr>
          <w:instrText>PAGE   \* MERGEFORMAT</w:instrText>
        </w:r>
        <w:r w:rsidRPr="004D2268">
          <w:rPr>
            <w:sz w:val="20"/>
            <w:szCs w:val="20"/>
          </w:rPr>
          <w:fldChar w:fldCharType="separate"/>
        </w:r>
        <w:r w:rsidR="00413510">
          <w:rPr>
            <w:noProof/>
            <w:sz w:val="20"/>
            <w:szCs w:val="20"/>
          </w:rPr>
          <w:t>3</w:t>
        </w:r>
        <w:r w:rsidRPr="004D2268">
          <w:rPr>
            <w:sz w:val="20"/>
            <w:szCs w:val="20"/>
          </w:rPr>
          <w:fldChar w:fldCharType="end"/>
        </w:r>
      </w:p>
    </w:sdtContent>
  </w:sdt>
  <w:p w:rsidR="00DF6BBC" w:rsidRDefault="00B73D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68"/>
    <w:rsid w:val="00084051"/>
    <w:rsid w:val="00113E3A"/>
    <w:rsid w:val="00286409"/>
    <w:rsid w:val="002A036C"/>
    <w:rsid w:val="00306318"/>
    <w:rsid w:val="00413510"/>
    <w:rsid w:val="00417970"/>
    <w:rsid w:val="00492B57"/>
    <w:rsid w:val="004D2268"/>
    <w:rsid w:val="00610C78"/>
    <w:rsid w:val="00780FCF"/>
    <w:rsid w:val="00974368"/>
    <w:rsid w:val="009E14A0"/>
    <w:rsid w:val="00A205C0"/>
    <w:rsid w:val="00B73D37"/>
    <w:rsid w:val="00DA6DAF"/>
    <w:rsid w:val="00E2058E"/>
    <w:rsid w:val="00F94128"/>
    <w:rsid w:val="00F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E484DE-3DC7-46FB-BBED-6B6D9869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2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226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D22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2268"/>
    <w:rPr>
      <w:rFonts w:ascii="Times New Roman" w:hAnsi="Times New Roman"/>
      <w:sz w:val="28"/>
    </w:rPr>
  </w:style>
  <w:style w:type="character" w:styleId="a8">
    <w:name w:val="page number"/>
    <w:basedOn w:val="a0"/>
    <w:rsid w:val="004D2268"/>
  </w:style>
  <w:style w:type="table" w:customStyle="1" w:styleId="1">
    <w:name w:val="Сетка таблицы1"/>
    <w:basedOn w:val="a1"/>
    <w:uiPriority w:val="59"/>
    <w:rsid w:val="004D22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388B-DB96-4C56-AF9B-C0654231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2025-03-28T09:11:00Z</cp:lastPrinted>
  <dcterms:created xsi:type="dcterms:W3CDTF">2025-04-02T04:44:00Z</dcterms:created>
  <dcterms:modified xsi:type="dcterms:W3CDTF">2025-04-02T04:44:00Z</dcterms:modified>
</cp:coreProperties>
</file>