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93F9F" w:rsidTr="00293F9F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93F9F" w:rsidRDefault="00293F9F" w:rsidP="00293F9F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281142" r:id="rId9"/>
              </w:object>
            </w:r>
          </w:p>
          <w:p w:rsidR="00293F9F" w:rsidRDefault="00293F9F" w:rsidP="00293F9F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93F9F" w:rsidRPr="005541F0" w:rsidRDefault="00293F9F" w:rsidP="00293F9F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293F9F" w:rsidRDefault="00293F9F" w:rsidP="00293F9F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293F9F" w:rsidRPr="005541F0" w:rsidRDefault="00293F9F" w:rsidP="00293F9F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93F9F" w:rsidRPr="005649E4" w:rsidRDefault="00293F9F" w:rsidP="00293F9F">
            <w:pPr>
              <w:spacing w:line="120" w:lineRule="atLeast"/>
              <w:jc w:val="center"/>
              <w:rPr>
                <w:sz w:val="18"/>
              </w:rPr>
            </w:pPr>
          </w:p>
          <w:p w:rsidR="00293F9F" w:rsidRPr="001D25B0" w:rsidRDefault="00293F9F" w:rsidP="00293F9F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93F9F" w:rsidRPr="005541F0" w:rsidRDefault="00293F9F" w:rsidP="00293F9F">
            <w:pPr>
              <w:spacing w:line="120" w:lineRule="atLeast"/>
              <w:jc w:val="center"/>
              <w:rPr>
                <w:sz w:val="18"/>
              </w:rPr>
            </w:pPr>
          </w:p>
          <w:p w:rsidR="00293F9F" w:rsidRPr="005541F0" w:rsidRDefault="00293F9F" w:rsidP="00293F9F">
            <w:pPr>
              <w:spacing w:line="120" w:lineRule="atLeast"/>
              <w:jc w:val="center"/>
              <w:rPr>
                <w:sz w:val="20"/>
              </w:rPr>
            </w:pPr>
          </w:p>
          <w:p w:rsidR="00293F9F" w:rsidRPr="001D25B0" w:rsidRDefault="00293F9F" w:rsidP="00293F9F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293F9F" w:rsidRDefault="00293F9F" w:rsidP="00293F9F">
            <w:pPr>
              <w:spacing w:line="120" w:lineRule="atLeast"/>
              <w:jc w:val="center"/>
              <w:rPr>
                <w:sz w:val="30"/>
              </w:rPr>
            </w:pPr>
          </w:p>
          <w:p w:rsidR="00293F9F" w:rsidRPr="003262E3" w:rsidRDefault="00293F9F" w:rsidP="00293F9F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293F9F" w:rsidTr="00293F9F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3F9F" w:rsidRPr="00F8214F" w:rsidRDefault="00293F9F" w:rsidP="00293F9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3F9F" w:rsidRPr="006140B8" w:rsidRDefault="006140B8" w:rsidP="00293F9F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3F9F" w:rsidRPr="00F8214F" w:rsidRDefault="00293F9F" w:rsidP="00293F9F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3F9F" w:rsidRPr="006140B8" w:rsidRDefault="006140B8" w:rsidP="00293F9F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93F9F" w:rsidRPr="00A63FB0" w:rsidRDefault="00293F9F" w:rsidP="00293F9F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3F9F" w:rsidRPr="006140B8" w:rsidRDefault="006140B8" w:rsidP="00293F9F">
            <w:pPr>
              <w:jc w:val="left"/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93F9F" w:rsidRPr="00F8214F" w:rsidRDefault="00293F9F" w:rsidP="00293F9F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93F9F" w:rsidRPr="00AB4194" w:rsidRDefault="00293F9F" w:rsidP="00293F9F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3F9F" w:rsidRPr="006140B8" w:rsidRDefault="006140B8" w:rsidP="00293F9F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50</w:t>
            </w:r>
            <w:bookmarkStart w:id="4" w:name="_GoBack"/>
            <w:bookmarkEnd w:id="4"/>
          </w:p>
        </w:tc>
      </w:tr>
    </w:tbl>
    <w:p w:rsidR="00293F9F" w:rsidRDefault="00293F9F" w:rsidP="00293F9F"/>
    <w:p w:rsidR="00FD52DC" w:rsidRPr="00871F1A" w:rsidRDefault="002E11B4" w:rsidP="00293F9F">
      <w:pPr>
        <w:suppressAutoHyphens/>
        <w:ind w:right="5138"/>
        <w:jc w:val="left"/>
        <w:rPr>
          <w:szCs w:val="28"/>
        </w:rPr>
      </w:pPr>
      <w:r w:rsidRPr="00871F1A">
        <w:rPr>
          <w:szCs w:val="28"/>
        </w:rPr>
        <w:t>О</w:t>
      </w:r>
      <w:r w:rsidR="00B92534" w:rsidRPr="00871F1A">
        <w:rPr>
          <w:szCs w:val="28"/>
        </w:rPr>
        <w:t>б утвержд</w:t>
      </w:r>
      <w:r w:rsidR="00FD3208" w:rsidRPr="00871F1A">
        <w:rPr>
          <w:szCs w:val="28"/>
        </w:rPr>
        <w:t>ении п</w:t>
      </w:r>
      <w:r w:rsidR="00FD52DC" w:rsidRPr="00871F1A">
        <w:rPr>
          <w:szCs w:val="28"/>
        </w:rPr>
        <w:t>лан</w:t>
      </w:r>
      <w:r w:rsidR="00B92534" w:rsidRPr="00871F1A">
        <w:rPr>
          <w:szCs w:val="28"/>
        </w:rPr>
        <w:t>а</w:t>
      </w:r>
      <w:r w:rsidR="00FD52DC" w:rsidRPr="00871F1A">
        <w:rPr>
          <w:szCs w:val="28"/>
        </w:rPr>
        <w:t xml:space="preserve"> комплексных мероприятий по профилактике терроризма и реализации </w:t>
      </w:r>
      <w:r w:rsidR="00EA421F">
        <w:rPr>
          <w:szCs w:val="28"/>
        </w:rPr>
        <w:br/>
      </w:r>
      <w:r w:rsidR="00FD52DC" w:rsidRPr="00871F1A">
        <w:rPr>
          <w:szCs w:val="28"/>
        </w:rPr>
        <w:t xml:space="preserve">на территории города Сургута Концепции противодействия терроризму в Российской Федерации </w:t>
      </w:r>
    </w:p>
    <w:p w:rsidR="008E0D00" w:rsidRPr="00871F1A" w:rsidRDefault="00FD52DC" w:rsidP="00293F9F">
      <w:pPr>
        <w:suppressAutoHyphens/>
        <w:ind w:right="5138"/>
        <w:jc w:val="left"/>
        <w:rPr>
          <w:szCs w:val="28"/>
        </w:rPr>
      </w:pPr>
      <w:r w:rsidRPr="00871F1A">
        <w:rPr>
          <w:szCs w:val="28"/>
        </w:rPr>
        <w:t>на 202</w:t>
      </w:r>
      <w:r w:rsidR="00B92534" w:rsidRPr="00871F1A">
        <w:rPr>
          <w:szCs w:val="28"/>
        </w:rPr>
        <w:t>6</w:t>
      </w:r>
      <w:r w:rsidR="00967303">
        <w:rPr>
          <w:szCs w:val="28"/>
        </w:rPr>
        <w:t xml:space="preserve"> – </w:t>
      </w:r>
      <w:r w:rsidRPr="00871F1A">
        <w:rPr>
          <w:szCs w:val="28"/>
        </w:rPr>
        <w:t>20</w:t>
      </w:r>
      <w:r w:rsidR="00B92534" w:rsidRPr="00871F1A">
        <w:rPr>
          <w:szCs w:val="28"/>
        </w:rPr>
        <w:t>30</w:t>
      </w:r>
      <w:r w:rsidRPr="00871F1A">
        <w:rPr>
          <w:szCs w:val="28"/>
        </w:rPr>
        <w:t xml:space="preserve"> годы</w:t>
      </w:r>
      <w:r w:rsidR="008E0D00" w:rsidRPr="00871F1A">
        <w:rPr>
          <w:szCs w:val="28"/>
        </w:rPr>
        <w:t xml:space="preserve"> и признании утратившими силу некоторых</w:t>
      </w:r>
    </w:p>
    <w:p w:rsidR="00C16A76" w:rsidRPr="00871F1A" w:rsidRDefault="008E0D00" w:rsidP="00293F9F">
      <w:pPr>
        <w:suppressAutoHyphens/>
        <w:ind w:right="5138"/>
        <w:jc w:val="left"/>
        <w:rPr>
          <w:szCs w:val="28"/>
        </w:rPr>
      </w:pPr>
      <w:r w:rsidRPr="00871F1A">
        <w:rPr>
          <w:szCs w:val="28"/>
        </w:rPr>
        <w:t>муниципальных правовых актов</w:t>
      </w:r>
    </w:p>
    <w:p w:rsidR="00920928" w:rsidRPr="00871F1A" w:rsidRDefault="00920928" w:rsidP="00293F9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4D716E" w:rsidRPr="00871F1A" w:rsidRDefault="004D716E" w:rsidP="004D716E">
      <w:pPr>
        <w:rPr>
          <w:szCs w:val="28"/>
        </w:rPr>
      </w:pPr>
    </w:p>
    <w:p w:rsidR="00293F9F" w:rsidRDefault="00B92534" w:rsidP="00293F9F">
      <w:pPr>
        <w:ind w:firstLine="708"/>
        <w:rPr>
          <w:szCs w:val="28"/>
        </w:rPr>
      </w:pPr>
      <w:r w:rsidRPr="00871F1A">
        <w:rPr>
          <w:szCs w:val="28"/>
        </w:rPr>
        <w:t>В соответствии с</w:t>
      </w:r>
      <w:r w:rsidR="009F3C16" w:rsidRPr="00871F1A">
        <w:rPr>
          <w:szCs w:val="28"/>
        </w:rPr>
        <w:t xml:space="preserve"> </w:t>
      </w:r>
      <w:hyperlink r:id="rId10" w:history="1">
        <w:r w:rsidRPr="00871F1A">
          <w:rPr>
            <w:rStyle w:val="a9"/>
            <w:b w:val="0"/>
            <w:color w:val="auto"/>
            <w:szCs w:val="28"/>
          </w:rPr>
          <w:t>Федеральны</w:t>
        </w:r>
        <w:r w:rsidR="007840CD" w:rsidRPr="00871F1A">
          <w:rPr>
            <w:rStyle w:val="a9"/>
            <w:b w:val="0"/>
            <w:color w:val="auto"/>
            <w:szCs w:val="28"/>
          </w:rPr>
          <w:t>м</w:t>
        </w:r>
        <w:r w:rsidRPr="00871F1A">
          <w:rPr>
            <w:rStyle w:val="a9"/>
            <w:b w:val="0"/>
            <w:color w:val="auto"/>
            <w:szCs w:val="28"/>
          </w:rPr>
          <w:t xml:space="preserve"> закон</w:t>
        </w:r>
        <w:r w:rsidR="00CB748C" w:rsidRPr="00871F1A">
          <w:rPr>
            <w:rStyle w:val="a9"/>
            <w:b w:val="0"/>
            <w:color w:val="auto"/>
            <w:szCs w:val="28"/>
          </w:rPr>
          <w:t>о</w:t>
        </w:r>
        <w:r w:rsidRPr="00871F1A">
          <w:rPr>
            <w:rStyle w:val="a9"/>
            <w:b w:val="0"/>
            <w:color w:val="auto"/>
            <w:szCs w:val="28"/>
          </w:rPr>
          <w:t>м</w:t>
        </w:r>
      </w:hyperlink>
      <w:r w:rsidRPr="00871F1A">
        <w:rPr>
          <w:szCs w:val="28"/>
        </w:rPr>
        <w:t xml:space="preserve"> от 06.03.2006 №</w:t>
      </w:r>
      <w:r w:rsidR="00293F9F">
        <w:rPr>
          <w:szCs w:val="28"/>
        </w:rPr>
        <w:t xml:space="preserve"> </w:t>
      </w:r>
      <w:r w:rsidRPr="00871F1A">
        <w:rPr>
          <w:szCs w:val="28"/>
        </w:rPr>
        <w:t xml:space="preserve">35-ФЗ </w:t>
      </w:r>
      <w:r w:rsidR="00293F9F">
        <w:rPr>
          <w:szCs w:val="28"/>
        </w:rPr>
        <w:br/>
      </w:r>
      <w:r w:rsidRPr="00293F9F">
        <w:rPr>
          <w:spacing w:val="-4"/>
          <w:szCs w:val="28"/>
        </w:rPr>
        <w:t xml:space="preserve">«О противодействии терроризму», </w:t>
      </w:r>
      <w:r w:rsidR="00CB748C" w:rsidRPr="00293F9F">
        <w:rPr>
          <w:spacing w:val="-4"/>
          <w:szCs w:val="28"/>
        </w:rPr>
        <w:t xml:space="preserve">Федеральным законом от </w:t>
      </w:r>
      <w:r w:rsidR="009F3C16" w:rsidRPr="00293F9F">
        <w:rPr>
          <w:spacing w:val="-4"/>
          <w:szCs w:val="28"/>
          <w:shd w:val="clear" w:color="auto" w:fill="FFFFFF"/>
        </w:rPr>
        <w:t>06.10.2003 №</w:t>
      </w:r>
      <w:r w:rsidR="00293F9F" w:rsidRPr="00293F9F">
        <w:rPr>
          <w:spacing w:val="-4"/>
          <w:szCs w:val="28"/>
          <w:shd w:val="clear" w:color="auto" w:fill="FFFFFF"/>
        </w:rPr>
        <w:t xml:space="preserve"> </w:t>
      </w:r>
      <w:r w:rsidR="009F3C16" w:rsidRPr="00293F9F">
        <w:rPr>
          <w:rStyle w:val="af3"/>
          <w:i w:val="0"/>
          <w:iCs w:val="0"/>
          <w:spacing w:val="-4"/>
          <w:szCs w:val="28"/>
          <w:shd w:val="clear" w:color="auto" w:fill="FFFFFF"/>
        </w:rPr>
        <w:t>131</w:t>
      </w:r>
      <w:r w:rsidR="009F3C16" w:rsidRPr="00293F9F">
        <w:rPr>
          <w:spacing w:val="-4"/>
          <w:szCs w:val="28"/>
          <w:shd w:val="clear" w:color="auto" w:fill="FFFFFF"/>
        </w:rPr>
        <w:t>-</w:t>
      </w:r>
      <w:r w:rsidR="009F3C16" w:rsidRPr="00293F9F">
        <w:rPr>
          <w:rStyle w:val="af3"/>
          <w:i w:val="0"/>
          <w:iCs w:val="0"/>
          <w:spacing w:val="-4"/>
          <w:szCs w:val="28"/>
          <w:shd w:val="clear" w:color="auto" w:fill="FFFFFF"/>
        </w:rPr>
        <w:t>ФЗ</w:t>
      </w:r>
      <w:r w:rsidR="009F3C16" w:rsidRPr="00871F1A">
        <w:rPr>
          <w:rStyle w:val="af3"/>
          <w:i w:val="0"/>
          <w:iCs w:val="0"/>
          <w:szCs w:val="28"/>
          <w:shd w:val="clear" w:color="auto" w:fill="FFFFFF"/>
        </w:rPr>
        <w:t xml:space="preserve"> </w:t>
      </w:r>
      <w:r w:rsidR="009F3C16" w:rsidRPr="00871F1A">
        <w:rPr>
          <w:szCs w:val="28"/>
          <w:shd w:val="clear" w:color="auto" w:fill="FFFFFF"/>
        </w:rPr>
        <w:t>«Об общих принципах организации местного самоуправления в Российской Федерации»</w:t>
      </w:r>
      <w:r w:rsidR="007840CD" w:rsidRPr="00871F1A">
        <w:rPr>
          <w:szCs w:val="28"/>
        </w:rPr>
        <w:t xml:space="preserve">, </w:t>
      </w:r>
      <w:hyperlink r:id="rId11" w:history="1">
        <w:r w:rsidR="00F26C94" w:rsidRPr="00871F1A">
          <w:rPr>
            <w:rStyle w:val="a9"/>
            <w:b w:val="0"/>
            <w:color w:val="auto"/>
            <w:szCs w:val="28"/>
          </w:rPr>
          <w:t>Указ</w:t>
        </w:r>
      </w:hyperlink>
      <w:r w:rsidR="00CB748C" w:rsidRPr="00871F1A">
        <w:rPr>
          <w:rStyle w:val="a9"/>
          <w:b w:val="0"/>
          <w:color w:val="auto"/>
          <w:szCs w:val="28"/>
        </w:rPr>
        <w:t>о</w:t>
      </w:r>
      <w:r w:rsidR="00F26C94" w:rsidRPr="00871F1A">
        <w:rPr>
          <w:rStyle w:val="a9"/>
          <w:b w:val="0"/>
          <w:color w:val="auto"/>
          <w:szCs w:val="28"/>
        </w:rPr>
        <w:t>м</w:t>
      </w:r>
      <w:r w:rsidR="00F26C94" w:rsidRPr="00871F1A">
        <w:rPr>
          <w:szCs w:val="28"/>
        </w:rPr>
        <w:t xml:space="preserve"> Президента Российской Федерации от 15.02.2006 №</w:t>
      </w:r>
      <w:r w:rsidR="00293F9F">
        <w:rPr>
          <w:szCs w:val="28"/>
        </w:rPr>
        <w:t xml:space="preserve"> </w:t>
      </w:r>
      <w:r w:rsidR="00F26C94" w:rsidRPr="00871F1A">
        <w:rPr>
          <w:szCs w:val="28"/>
        </w:rPr>
        <w:t xml:space="preserve">116 </w:t>
      </w:r>
      <w:r w:rsidR="00CB748C" w:rsidRPr="00871F1A">
        <w:rPr>
          <w:szCs w:val="28"/>
        </w:rPr>
        <w:br/>
      </w:r>
      <w:r w:rsidR="00F26C94" w:rsidRPr="00871F1A">
        <w:rPr>
          <w:szCs w:val="28"/>
        </w:rPr>
        <w:t xml:space="preserve">«О мерах по противодействию терроризму», </w:t>
      </w:r>
      <w:r w:rsidR="00CB748C" w:rsidRPr="00871F1A">
        <w:rPr>
          <w:szCs w:val="28"/>
        </w:rPr>
        <w:t xml:space="preserve">Указом Президента </w:t>
      </w:r>
      <w:r w:rsidR="00B260D7" w:rsidRPr="00871F1A">
        <w:rPr>
          <w:szCs w:val="28"/>
        </w:rPr>
        <w:t xml:space="preserve">Российской Федерации </w:t>
      </w:r>
      <w:r w:rsidR="00F26C94" w:rsidRPr="00871F1A">
        <w:rPr>
          <w:szCs w:val="28"/>
        </w:rPr>
        <w:t xml:space="preserve">от 02.07.2021 № 400 «О стратегии национальной безопасности </w:t>
      </w:r>
      <w:r w:rsidR="00F26C94" w:rsidRPr="00B260D7">
        <w:rPr>
          <w:spacing w:val="-4"/>
          <w:szCs w:val="28"/>
        </w:rPr>
        <w:t xml:space="preserve">Российской Федерации», </w:t>
      </w:r>
      <w:r w:rsidRPr="00B260D7">
        <w:rPr>
          <w:spacing w:val="-4"/>
          <w:szCs w:val="28"/>
        </w:rPr>
        <w:t>Концепцией противодействия терроризму в Российской</w:t>
      </w:r>
      <w:r w:rsidRPr="00871F1A">
        <w:rPr>
          <w:szCs w:val="28"/>
        </w:rPr>
        <w:t xml:space="preserve"> Федерации, утвержденной Президентом Российской Федерации 05.10.2009, </w:t>
      </w:r>
      <w:hyperlink r:id="rId12" w:history="1">
        <w:r w:rsidRPr="00871F1A">
          <w:rPr>
            <w:rStyle w:val="a9"/>
            <w:b w:val="0"/>
            <w:color w:val="auto"/>
            <w:szCs w:val="28"/>
          </w:rPr>
          <w:t>распоряжением</w:t>
        </w:r>
      </w:hyperlink>
      <w:r w:rsidRPr="00871F1A">
        <w:rPr>
          <w:b/>
          <w:szCs w:val="28"/>
        </w:rPr>
        <w:t xml:space="preserve"> </w:t>
      </w:r>
      <w:r w:rsidRPr="00871F1A">
        <w:rPr>
          <w:szCs w:val="28"/>
        </w:rPr>
        <w:t xml:space="preserve">Губернатора Ханты-Мансийского автономного округа </w:t>
      </w:r>
      <w:r w:rsidR="00B45ECC" w:rsidRPr="00871F1A">
        <w:rPr>
          <w:szCs w:val="28"/>
        </w:rPr>
        <w:t>–</w:t>
      </w:r>
      <w:r w:rsidRPr="00871F1A">
        <w:rPr>
          <w:szCs w:val="28"/>
        </w:rPr>
        <w:t xml:space="preserve"> Югры от 14.01.2026 №</w:t>
      </w:r>
      <w:r w:rsidR="00293F9F">
        <w:rPr>
          <w:szCs w:val="28"/>
        </w:rPr>
        <w:t xml:space="preserve"> </w:t>
      </w:r>
      <w:r w:rsidRPr="00871F1A">
        <w:rPr>
          <w:szCs w:val="28"/>
        </w:rPr>
        <w:t xml:space="preserve">4-рг «О Плане комплексных мероприятий по профилактике терроризма и реализации в Ханты-Мансийском автономном округе </w:t>
      </w:r>
      <w:r w:rsidR="00B45ECC" w:rsidRPr="00871F1A">
        <w:rPr>
          <w:szCs w:val="28"/>
        </w:rPr>
        <w:t>–</w:t>
      </w:r>
      <w:r w:rsidRPr="00871F1A">
        <w:rPr>
          <w:szCs w:val="28"/>
        </w:rPr>
        <w:t xml:space="preserve"> Югре Концепции противодействия терроризму в Российской Федерации на 2026</w:t>
      </w:r>
      <w:r w:rsidR="00293F9F">
        <w:rPr>
          <w:szCs w:val="28"/>
        </w:rPr>
        <w:t xml:space="preserve"> </w:t>
      </w:r>
      <w:r w:rsidR="000F2357" w:rsidRPr="00871F1A">
        <w:rPr>
          <w:szCs w:val="28"/>
        </w:rPr>
        <w:t>–</w:t>
      </w:r>
      <w:r w:rsidR="00293F9F">
        <w:rPr>
          <w:szCs w:val="28"/>
        </w:rPr>
        <w:t xml:space="preserve"> </w:t>
      </w:r>
      <w:r w:rsidR="009F3C16" w:rsidRPr="00871F1A">
        <w:rPr>
          <w:szCs w:val="28"/>
        </w:rPr>
        <w:t>2030</w:t>
      </w:r>
      <w:r w:rsidR="00293F9F">
        <w:rPr>
          <w:szCs w:val="28"/>
        </w:rPr>
        <w:t xml:space="preserve"> </w:t>
      </w:r>
      <w:r w:rsidR="009F3C16" w:rsidRPr="00871F1A">
        <w:rPr>
          <w:szCs w:val="28"/>
        </w:rPr>
        <w:t xml:space="preserve">годы», </w:t>
      </w:r>
      <w:hyperlink r:id="rId13" w:history="1">
        <w:r w:rsidRPr="00871F1A">
          <w:rPr>
            <w:rStyle w:val="a9"/>
            <w:b w:val="0"/>
            <w:color w:val="auto"/>
            <w:szCs w:val="28"/>
          </w:rPr>
          <w:t>распоряжени</w:t>
        </w:r>
      </w:hyperlink>
      <w:r w:rsidRPr="00871F1A">
        <w:rPr>
          <w:rStyle w:val="a9"/>
          <w:b w:val="0"/>
          <w:color w:val="auto"/>
          <w:szCs w:val="28"/>
        </w:rPr>
        <w:t>ем</w:t>
      </w:r>
      <w:r w:rsidRPr="00871F1A">
        <w:rPr>
          <w:szCs w:val="28"/>
        </w:rPr>
        <w:t xml:space="preserve"> Администрации города от 30.12.2005 №</w:t>
      </w:r>
      <w:r w:rsidR="00293F9F">
        <w:rPr>
          <w:szCs w:val="28"/>
        </w:rPr>
        <w:t xml:space="preserve"> </w:t>
      </w:r>
      <w:r w:rsidRPr="00871F1A">
        <w:rPr>
          <w:szCs w:val="28"/>
        </w:rPr>
        <w:t xml:space="preserve">3686 </w:t>
      </w:r>
      <w:r w:rsidR="00B260D7">
        <w:rPr>
          <w:szCs w:val="28"/>
        </w:rPr>
        <w:br/>
      </w:r>
      <w:r w:rsidRPr="00871F1A">
        <w:rPr>
          <w:szCs w:val="28"/>
        </w:rPr>
        <w:t>«Об утверждении Регламента Администрации города»:</w:t>
      </w:r>
    </w:p>
    <w:p w:rsidR="00293F9F" w:rsidRDefault="00293F9F" w:rsidP="00293F9F">
      <w:pPr>
        <w:ind w:firstLine="708"/>
        <w:rPr>
          <w:szCs w:val="28"/>
        </w:rPr>
      </w:pPr>
      <w:r>
        <w:rPr>
          <w:szCs w:val="28"/>
        </w:rPr>
        <w:t xml:space="preserve">1. </w:t>
      </w:r>
      <w:r w:rsidR="005C7211" w:rsidRPr="00871F1A">
        <w:rPr>
          <w:szCs w:val="28"/>
        </w:rPr>
        <w:t>Утвердить п</w:t>
      </w:r>
      <w:r w:rsidR="00B92534" w:rsidRPr="00871F1A">
        <w:rPr>
          <w:szCs w:val="28"/>
        </w:rPr>
        <w:t>лан</w:t>
      </w:r>
      <w:r w:rsidR="00CB748C" w:rsidRPr="00871F1A">
        <w:rPr>
          <w:szCs w:val="28"/>
        </w:rPr>
        <w:t xml:space="preserve"> </w:t>
      </w:r>
      <w:r w:rsidR="00B92534" w:rsidRPr="00871F1A">
        <w:rPr>
          <w:szCs w:val="28"/>
        </w:rPr>
        <w:t>комплексных мероприятий</w:t>
      </w:r>
      <w:r w:rsidR="00CB748C" w:rsidRPr="00871F1A">
        <w:rPr>
          <w:szCs w:val="28"/>
        </w:rPr>
        <w:t xml:space="preserve"> </w:t>
      </w:r>
      <w:r w:rsidR="00B92534" w:rsidRPr="00871F1A">
        <w:rPr>
          <w:szCs w:val="28"/>
        </w:rPr>
        <w:t xml:space="preserve">по </w:t>
      </w:r>
      <w:r w:rsidR="00CB748C" w:rsidRPr="00871F1A">
        <w:rPr>
          <w:szCs w:val="28"/>
        </w:rPr>
        <w:t>профилактике</w:t>
      </w:r>
      <w:r>
        <w:rPr>
          <w:szCs w:val="28"/>
        </w:rPr>
        <w:t xml:space="preserve"> </w:t>
      </w:r>
      <w:r w:rsidR="00B92534" w:rsidRPr="00871F1A">
        <w:rPr>
          <w:szCs w:val="28"/>
        </w:rPr>
        <w:t>терро</w:t>
      </w:r>
      <w:r>
        <w:rPr>
          <w:szCs w:val="28"/>
        </w:rPr>
        <w:t>-</w:t>
      </w:r>
      <w:r w:rsidR="00B92534" w:rsidRPr="00871F1A">
        <w:rPr>
          <w:szCs w:val="28"/>
        </w:rPr>
        <w:t>ризма и реализации на территории города Сургута Концепции противодействия  терроризму в Российской Федерации на 202</w:t>
      </w:r>
      <w:r w:rsidR="00FD3208" w:rsidRPr="00871F1A">
        <w:rPr>
          <w:szCs w:val="28"/>
        </w:rPr>
        <w:t>6 – 2030</w:t>
      </w:r>
      <w:r w:rsidR="00B92534" w:rsidRPr="00871F1A">
        <w:rPr>
          <w:szCs w:val="28"/>
        </w:rPr>
        <w:t xml:space="preserve"> годы</w:t>
      </w:r>
      <w:r w:rsidR="005C7211" w:rsidRPr="00871F1A">
        <w:rPr>
          <w:szCs w:val="28"/>
        </w:rPr>
        <w:t xml:space="preserve"> согласно приложению.</w:t>
      </w:r>
    </w:p>
    <w:p w:rsidR="00293F9F" w:rsidRDefault="00293F9F" w:rsidP="00293F9F">
      <w:pPr>
        <w:ind w:firstLine="708"/>
        <w:rPr>
          <w:szCs w:val="28"/>
          <w:shd w:val="clear" w:color="auto" w:fill="FFFFFF"/>
        </w:rPr>
      </w:pPr>
      <w:r>
        <w:rPr>
          <w:szCs w:val="28"/>
        </w:rPr>
        <w:t xml:space="preserve">2. </w:t>
      </w:r>
      <w:r w:rsidR="005C7211" w:rsidRPr="00871F1A">
        <w:rPr>
          <w:szCs w:val="28"/>
          <w:shd w:val="clear" w:color="auto" w:fill="FFFFFF"/>
        </w:rPr>
        <w:t xml:space="preserve">Руководителям структурных подразделений Администрации </w:t>
      </w:r>
      <w:r w:rsidR="00CB748C" w:rsidRPr="00871F1A">
        <w:rPr>
          <w:szCs w:val="28"/>
          <w:shd w:val="clear" w:color="auto" w:fill="FFFFFF"/>
        </w:rPr>
        <w:t>города</w:t>
      </w:r>
      <w:r w:rsidR="005C7211" w:rsidRPr="00871F1A">
        <w:rPr>
          <w:szCs w:val="28"/>
          <w:shd w:val="clear" w:color="auto" w:fill="FFFFFF"/>
        </w:rPr>
        <w:t xml:space="preserve">, подведомственным учреждениям, реализующим в соответствии с настоящим распоряжением мероприятия по профилактике терроризма на территории города </w:t>
      </w:r>
      <w:r w:rsidR="005C7211" w:rsidRPr="00871F1A">
        <w:rPr>
          <w:szCs w:val="28"/>
          <w:shd w:val="clear" w:color="auto" w:fill="FFFFFF"/>
        </w:rPr>
        <w:lastRenderedPageBreak/>
        <w:t>Сургута, представлять в управление по вопросам общественной безопасности Администрации города информацию о выполнении в сроки, установленные планом.</w:t>
      </w:r>
    </w:p>
    <w:p w:rsidR="00293F9F" w:rsidRDefault="00293F9F" w:rsidP="00293F9F">
      <w:pPr>
        <w:ind w:firstLine="708"/>
        <w:rPr>
          <w:szCs w:val="28"/>
        </w:rPr>
      </w:pPr>
      <w:r>
        <w:rPr>
          <w:szCs w:val="28"/>
          <w:shd w:val="clear" w:color="auto" w:fill="FFFFFF"/>
        </w:rPr>
        <w:t xml:space="preserve">3. </w:t>
      </w:r>
      <w:r w:rsidR="00B92534" w:rsidRPr="00871F1A">
        <w:rPr>
          <w:szCs w:val="28"/>
        </w:rPr>
        <w:t>Признать утратившим</w:t>
      </w:r>
      <w:r w:rsidR="00EA421F">
        <w:rPr>
          <w:szCs w:val="28"/>
        </w:rPr>
        <w:t>и</w:t>
      </w:r>
      <w:r w:rsidR="00B92534" w:rsidRPr="00871F1A">
        <w:rPr>
          <w:szCs w:val="28"/>
        </w:rPr>
        <w:t xml:space="preserve"> силу</w:t>
      </w:r>
      <w:r w:rsidR="00CB748C" w:rsidRPr="00871F1A">
        <w:rPr>
          <w:szCs w:val="28"/>
        </w:rPr>
        <w:t xml:space="preserve"> </w:t>
      </w:r>
      <w:r w:rsidR="00B92534" w:rsidRPr="00871F1A">
        <w:rPr>
          <w:szCs w:val="28"/>
        </w:rPr>
        <w:t>распоряжени</w:t>
      </w:r>
      <w:r w:rsidR="00CB748C" w:rsidRPr="00871F1A">
        <w:rPr>
          <w:szCs w:val="28"/>
        </w:rPr>
        <w:t>я</w:t>
      </w:r>
      <w:r w:rsidR="00B92534" w:rsidRPr="00871F1A">
        <w:rPr>
          <w:szCs w:val="28"/>
        </w:rPr>
        <w:t xml:space="preserve"> Главы города</w:t>
      </w:r>
      <w:r w:rsidR="00CB748C" w:rsidRPr="00871F1A">
        <w:rPr>
          <w:szCs w:val="28"/>
        </w:rPr>
        <w:t>:</w:t>
      </w:r>
    </w:p>
    <w:p w:rsidR="00293F9F" w:rsidRDefault="00293F9F" w:rsidP="009F3C16">
      <w:pPr>
        <w:ind w:firstLine="708"/>
        <w:rPr>
          <w:szCs w:val="28"/>
        </w:rPr>
      </w:pPr>
      <w:r>
        <w:rPr>
          <w:szCs w:val="28"/>
        </w:rPr>
        <w:t xml:space="preserve">- </w:t>
      </w:r>
      <w:r w:rsidR="00B92534" w:rsidRPr="00871F1A">
        <w:rPr>
          <w:szCs w:val="28"/>
        </w:rPr>
        <w:t>от</w:t>
      </w:r>
      <w:r w:rsidR="009F3C16" w:rsidRPr="00871F1A">
        <w:rPr>
          <w:szCs w:val="28"/>
        </w:rPr>
        <w:t xml:space="preserve"> </w:t>
      </w:r>
      <w:r w:rsidR="00B92534" w:rsidRPr="00871F1A">
        <w:rPr>
          <w:szCs w:val="28"/>
        </w:rPr>
        <w:t>20.02.2021</w:t>
      </w:r>
      <w:r w:rsidR="009F3C16" w:rsidRPr="00871F1A">
        <w:rPr>
          <w:szCs w:val="28"/>
        </w:rPr>
        <w:t xml:space="preserve"> </w:t>
      </w:r>
      <w:r w:rsidR="00B92534" w:rsidRPr="00871F1A">
        <w:rPr>
          <w:szCs w:val="28"/>
        </w:rPr>
        <w:t>№</w:t>
      </w:r>
      <w:r w:rsidR="00CB748C" w:rsidRPr="00871F1A">
        <w:rPr>
          <w:szCs w:val="28"/>
        </w:rPr>
        <w:t xml:space="preserve"> </w:t>
      </w:r>
      <w:r w:rsidR="00B92534" w:rsidRPr="00871F1A">
        <w:rPr>
          <w:szCs w:val="28"/>
        </w:rPr>
        <w:t>05 «О</w:t>
      </w:r>
      <w:r w:rsidR="00B61EC7" w:rsidRPr="00871F1A">
        <w:rPr>
          <w:szCs w:val="28"/>
        </w:rPr>
        <w:t xml:space="preserve"> </w:t>
      </w:r>
      <w:r w:rsidR="00B92534" w:rsidRPr="00871F1A">
        <w:rPr>
          <w:szCs w:val="28"/>
        </w:rPr>
        <w:t>плане</w:t>
      </w:r>
      <w:r w:rsidR="00CB748C" w:rsidRPr="00871F1A">
        <w:rPr>
          <w:szCs w:val="28"/>
        </w:rPr>
        <w:t xml:space="preserve"> </w:t>
      </w:r>
      <w:r w:rsidR="00B92534" w:rsidRPr="00871F1A">
        <w:rPr>
          <w:szCs w:val="28"/>
        </w:rPr>
        <w:t>комплексных мероприятий по профилактике терроризма и реализации на территории города Сургута Концепции противодействия терроризму в Российской Федерации на 202</w:t>
      </w:r>
      <w:r w:rsidR="000F2357" w:rsidRPr="00871F1A">
        <w:rPr>
          <w:szCs w:val="28"/>
        </w:rPr>
        <w:t>1</w:t>
      </w:r>
      <w:r w:rsidR="00B92534" w:rsidRPr="00871F1A">
        <w:rPr>
          <w:szCs w:val="28"/>
        </w:rPr>
        <w:t xml:space="preserve"> – 20</w:t>
      </w:r>
      <w:r w:rsidR="000F2357" w:rsidRPr="00871F1A">
        <w:rPr>
          <w:szCs w:val="28"/>
        </w:rPr>
        <w:t>25</w:t>
      </w:r>
      <w:r w:rsidR="00B92534" w:rsidRPr="00871F1A">
        <w:rPr>
          <w:szCs w:val="28"/>
        </w:rPr>
        <w:t xml:space="preserve"> годы»</w:t>
      </w:r>
      <w:r w:rsidR="00B61EC7" w:rsidRPr="00871F1A">
        <w:rPr>
          <w:szCs w:val="28"/>
        </w:rPr>
        <w:t>;</w:t>
      </w:r>
    </w:p>
    <w:p w:rsidR="00293F9F" w:rsidRDefault="00293F9F" w:rsidP="009F3C16">
      <w:pPr>
        <w:ind w:firstLine="708"/>
        <w:rPr>
          <w:szCs w:val="28"/>
          <w:shd w:val="clear" w:color="auto" w:fill="FFFFFF"/>
        </w:rPr>
      </w:pPr>
      <w:r>
        <w:rPr>
          <w:szCs w:val="28"/>
        </w:rPr>
        <w:t xml:space="preserve">- </w:t>
      </w:r>
      <w:r w:rsidR="00B61EC7" w:rsidRPr="00871F1A">
        <w:rPr>
          <w:szCs w:val="28"/>
          <w:shd w:val="clear" w:color="auto" w:fill="FFFFFF"/>
        </w:rPr>
        <w:t>от 14</w:t>
      </w:r>
      <w:r w:rsidR="009F3C16" w:rsidRPr="00871F1A">
        <w:rPr>
          <w:szCs w:val="28"/>
          <w:shd w:val="clear" w:color="auto" w:fill="FFFFFF"/>
        </w:rPr>
        <w:t>.04.</w:t>
      </w:r>
      <w:r w:rsidR="00B61EC7" w:rsidRPr="00871F1A">
        <w:rPr>
          <w:szCs w:val="28"/>
          <w:shd w:val="clear" w:color="auto" w:fill="FFFFFF"/>
        </w:rPr>
        <w:t>2021</w:t>
      </w:r>
      <w:r w:rsidR="009F3C16" w:rsidRPr="00871F1A">
        <w:rPr>
          <w:szCs w:val="28"/>
          <w:shd w:val="clear" w:color="auto" w:fill="FFFFFF"/>
        </w:rPr>
        <w:t xml:space="preserve"> №</w:t>
      </w:r>
      <w:r>
        <w:rPr>
          <w:szCs w:val="28"/>
          <w:shd w:val="clear" w:color="auto" w:fill="FFFFFF"/>
        </w:rPr>
        <w:t xml:space="preserve"> </w:t>
      </w:r>
      <w:r w:rsidR="00B61EC7" w:rsidRPr="00871F1A">
        <w:rPr>
          <w:szCs w:val="28"/>
          <w:shd w:val="clear" w:color="auto" w:fill="FFFFFF"/>
        </w:rPr>
        <w:t>09</w:t>
      </w:r>
      <w:r w:rsidR="009F3C16" w:rsidRPr="00871F1A">
        <w:rPr>
          <w:szCs w:val="28"/>
          <w:shd w:val="clear" w:color="auto" w:fill="FFFFFF"/>
        </w:rPr>
        <w:t xml:space="preserve"> «</w:t>
      </w:r>
      <w:r w:rsidR="00B61EC7" w:rsidRPr="00871F1A">
        <w:rPr>
          <w:szCs w:val="28"/>
          <w:shd w:val="clear" w:color="auto" w:fill="FFFFFF"/>
        </w:rPr>
        <w:t xml:space="preserve">О внесении изменения в распоряжение Главы города от 20.02.2021 </w:t>
      </w:r>
      <w:r w:rsidR="009F3C16" w:rsidRPr="00871F1A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 </w:t>
      </w:r>
      <w:r w:rsidR="009F3C16" w:rsidRPr="00871F1A">
        <w:rPr>
          <w:szCs w:val="28"/>
          <w:shd w:val="clear" w:color="auto" w:fill="FFFFFF"/>
        </w:rPr>
        <w:t>05 «</w:t>
      </w:r>
      <w:r w:rsidR="00B61EC7" w:rsidRPr="00871F1A">
        <w:rPr>
          <w:szCs w:val="28"/>
          <w:shd w:val="clear" w:color="auto" w:fill="FFFFFF"/>
        </w:rPr>
        <w:t>О плане комплексных мероприятий по профилактике терроризма и реализации на территории города Сургута Концепции противодействия терроризму в Российской Федерации на 2021</w:t>
      </w:r>
      <w:r>
        <w:rPr>
          <w:szCs w:val="28"/>
          <w:shd w:val="clear" w:color="auto" w:fill="FFFFFF"/>
        </w:rPr>
        <w:t xml:space="preserve"> </w:t>
      </w:r>
      <w:r w:rsidR="00B45ECC" w:rsidRPr="00871F1A">
        <w:rPr>
          <w:szCs w:val="28"/>
        </w:rPr>
        <w:t>–</w:t>
      </w:r>
      <w:r>
        <w:rPr>
          <w:szCs w:val="28"/>
        </w:rPr>
        <w:t xml:space="preserve"> </w:t>
      </w:r>
      <w:r w:rsidR="00B61EC7" w:rsidRPr="00871F1A">
        <w:rPr>
          <w:szCs w:val="28"/>
          <w:shd w:val="clear" w:color="auto" w:fill="FFFFFF"/>
        </w:rPr>
        <w:t>2025</w:t>
      </w:r>
      <w:r>
        <w:rPr>
          <w:szCs w:val="28"/>
          <w:shd w:val="clear" w:color="auto" w:fill="FFFFFF"/>
        </w:rPr>
        <w:t xml:space="preserve"> </w:t>
      </w:r>
      <w:r w:rsidR="00B61EC7" w:rsidRPr="00871F1A">
        <w:rPr>
          <w:szCs w:val="28"/>
          <w:shd w:val="clear" w:color="auto" w:fill="FFFFFF"/>
        </w:rPr>
        <w:t>годы</w:t>
      </w:r>
      <w:r w:rsidR="009F3C16" w:rsidRPr="00871F1A">
        <w:rPr>
          <w:szCs w:val="28"/>
          <w:shd w:val="clear" w:color="auto" w:fill="FFFFFF"/>
        </w:rPr>
        <w:t>»;</w:t>
      </w:r>
    </w:p>
    <w:p w:rsidR="00293F9F" w:rsidRDefault="00293F9F" w:rsidP="009F3C16">
      <w:pPr>
        <w:ind w:firstLine="708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</w:t>
      </w:r>
      <w:r w:rsidR="00B61EC7" w:rsidRPr="00871F1A">
        <w:rPr>
          <w:szCs w:val="28"/>
          <w:shd w:val="clear" w:color="auto" w:fill="FFFFFF"/>
        </w:rPr>
        <w:t>от 14</w:t>
      </w:r>
      <w:r w:rsidR="009F3C16" w:rsidRPr="00871F1A">
        <w:rPr>
          <w:szCs w:val="28"/>
          <w:shd w:val="clear" w:color="auto" w:fill="FFFFFF"/>
        </w:rPr>
        <w:t>.04.</w:t>
      </w:r>
      <w:r w:rsidR="00B61EC7" w:rsidRPr="00871F1A">
        <w:rPr>
          <w:szCs w:val="28"/>
          <w:shd w:val="clear" w:color="auto" w:fill="FFFFFF"/>
        </w:rPr>
        <w:t>2022</w:t>
      </w:r>
      <w:r w:rsidR="009F3C16" w:rsidRPr="00871F1A">
        <w:rPr>
          <w:szCs w:val="28"/>
          <w:shd w:val="clear" w:color="auto" w:fill="FFFFFF"/>
        </w:rPr>
        <w:t xml:space="preserve"> №</w:t>
      </w:r>
      <w:r w:rsidR="00B61EC7" w:rsidRPr="00871F1A">
        <w:rPr>
          <w:szCs w:val="28"/>
          <w:shd w:val="clear" w:color="auto" w:fill="FFFFFF"/>
        </w:rPr>
        <w:t xml:space="preserve"> 20</w:t>
      </w:r>
      <w:r w:rsidR="009F3C16" w:rsidRPr="00871F1A">
        <w:rPr>
          <w:szCs w:val="28"/>
          <w:shd w:val="clear" w:color="auto" w:fill="FFFFFF"/>
        </w:rPr>
        <w:t xml:space="preserve"> «</w:t>
      </w:r>
      <w:r w:rsidR="00B61EC7" w:rsidRPr="00871F1A">
        <w:rPr>
          <w:szCs w:val="28"/>
          <w:shd w:val="clear" w:color="auto" w:fill="FFFFFF"/>
        </w:rPr>
        <w:t>О внесении изменений в распоряже</w:t>
      </w:r>
      <w:r w:rsidR="009F3C16" w:rsidRPr="00871F1A">
        <w:rPr>
          <w:szCs w:val="28"/>
          <w:shd w:val="clear" w:color="auto" w:fill="FFFFFF"/>
        </w:rPr>
        <w:t>ние Главы города от 20.02.2021 №</w:t>
      </w:r>
      <w:r w:rsidR="00B61EC7" w:rsidRPr="00871F1A">
        <w:rPr>
          <w:szCs w:val="28"/>
          <w:shd w:val="clear" w:color="auto" w:fill="FFFFFF"/>
        </w:rPr>
        <w:t xml:space="preserve"> 05 </w:t>
      </w:r>
      <w:r w:rsidR="009F3C16" w:rsidRPr="00871F1A">
        <w:rPr>
          <w:szCs w:val="28"/>
          <w:shd w:val="clear" w:color="auto" w:fill="FFFFFF"/>
        </w:rPr>
        <w:t>«</w:t>
      </w:r>
      <w:r w:rsidR="00B61EC7" w:rsidRPr="00871F1A">
        <w:rPr>
          <w:szCs w:val="28"/>
          <w:shd w:val="clear" w:color="auto" w:fill="FFFFFF"/>
        </w:rPr>
        <w:t xml:space="preserve">О плане комплексных мероприятий по профилактике терроризма и реализации на территории города Сургута Концепции противодействия терроризму в Российской Федерации на 2021 </w:t>
      </w:r>
      <w:r w:rsidR="00B45ECC" w:rsidRPr="00871F1A">
        <w:rPr>
          <w:szCs w:val="28"/>
        </w:rPr>
        <w:t>–</w:t>
      </w:r>
      <w:r w:rsidR="00B61EC7" w:rsidRPr="00871F1A">
        <w:rPr>
          <w:szCs w:val="28"/>
          <w:shd w:val="clear" w:color="auto" w:fill="FFFFFF"/>
        </w:rPr>
        <w:t xml:space="preserve"> 2025 годы</w:t>
      </w:r>
      <w:r w:rsidR="009F3C16" w:rsidRPr="00871F1A">
        <w:rPr>
          <w:szCs w:val="28"/>
          <w:shd w:val="clear" w:color="auto" w:fill="FFFFFF"/>
        </w:rPr>
        <w:t>»;</w:t>
      </w:r>
    </w:p>
    <w:p w:rsidR="00293F9F" w:rsidRDefault="00293F9F" w:rsidP="00293F9F">
      <w:pPr>
        <w:ind w:firstLine="708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</w:t>
      </w:r>
      <w:r w:rsidR="00B61EC7" w:rsidRPr="00871F1A">
        <w:rPr>
          <w:szCs w:val="28"/>
          <w:shd w:val="clear" w:color="auto" w:fill="FFFFFF"/>
        </w:rPr>
        <w:t>от 26</w:t>
      </w:r>
      <w:r w:rsidR="009F3C16" w:rsidRPr="00871F1A">
        <w:rPr>
          <w:szCs w:val="28"/>
          <w:shd w:val="clear" w:color="auto" w:fill="FFFFFF"/>
        </w:rPr>
        <w:t>.10.</w:t>
      </w:r>
      <w:r w:rsidR="00B61EC7" w:rsidRPr="00871F1A">
        <w:rPr>
          <w:szCs w:val="28"/>
          <w:shd w:val="clear" w:color="auto" w:fill="FFFFFF"/>
        </w:rPr>
        <w:t>2023</w:t>
      </w:r>
      <w:r w:rsidR="009F3C16" w:rsidRPr="00871F1A">
        <w:rPr>
          <w:szCs w:val="28"/>
          <w:shd w:val="clear" w:color="auto" w:fill="FFFFFF"/>
        </w:rPr>
        <w:t xml:space="preserve"> №</w:t>
      </w:r>
      <w:r>
        <w:rPr>
          <w:szCs w:val="28"/>
          <w:shd w:val="clear" w:color="auto" w:fill="FFFFFF"/>
        </w:rPr>
        <w:t xml:space="preserve"> </w:t>
      </w:r>
      <w:r w:rsidR="00B61EC7" w:rsidRPr="00871F1A">
        <w:rPr>
          <w:szCs w:val="28"/>
          <w:shd w:val="clear" w:color="auto" w:fill="FFFFFF"/>
        </w:rPr>
        <w:t>56</w:t>
      </w:r>
      <w:r w:rsidR="009F3C16" w:rsidRPr="00871F1A">
        <w:rPr>
          <w:szCs w:val="28"/>
          <w:shd w:val="clear" w:color="auto" w:fill="FFFFFF"/>
        </w:rPr>
        <w:t xml:space="preserve"> «</w:t>
      </w:r>
      <w:r w:rsidR="00B61EC7" w:rsidRPr="00871F1A">
        <w:rPr>
          <w:szCs w:val="28"/>
          <w:shd w:val="clear" w:color="auto" w:fill="FFFFFF"/>
        </w:rPr>
        <w:t xml:space="preserve">О внесении изменений в распоряжение Главы города от 20.02.2021 </w:t>
      </w:r>
      <w:r w:rsidR="009F3C16" w:rsidRPr="00871F1A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 </w:t>
      </w:r>
      <w:r w:rsidR="00B61EC7" w:rsidRPr="00871F1A">
        <w:rPr>
          <w:szCs w:val="28"/>
          <w:shd w:val="clear" w:color="auto" w:fill="FFFFFF"/>
        </w:rPr>
        <w:t xml:space="preserve">05 </w:t>
      </w:r>
      <w:r w:rsidR="009F3C16" w:rsidRPr="00871F1A">
        <w:rPr>
          <w:szCs w:val="28"/>
          <w:shd w:val="clear" w:color="auto" w:fill="FFFFFF"/>
        </w:rPr>
        <w:t>«</w:t>
      </w:r>
      <w:r w:rsidR="00B61EC7" w:rsidRPr="00871F1A">
        <w:rPr>
          <w:szCs w:val="28"/>
          <w:shd w:val="clear" w:color="auto" w:fill="FFFFFF"/>
        </w:rPr>
        <w:t>О плане комплексных мероприятий по профилактике терро</w:t>
      </w:r>
      <w:r>
        <w:rPr>
          <w:szCs w:val="28"/>
          <w:shd w:val="clear" w:color="auto" w:fill="FFFFFF"/>
        </w:rPr>
        <w:t>-</w:t>
      </w:r>
      <w:r w:rsidR="00B61EC7" w:rsidRPr="00871F1A">
        <w:rPr>
          <w:szCs w:val="28"/>
          <w:shd w:val="clear" w:color="auto" w:fill="FFFFFF"/>
        </w:rPr>
        <w:t>ризма и реализации на территории города Сургута Концепции противодействия терроризму в Российской Федерации на 2021</w:t>
      </w:r>
      <w:r>
        <w:rPr>
          <w:szCs w:val="28"/>
          <w:shd w:val="clear" w:color="auto" w:fill="FFFFFF"/>
        </w:rPr>
        <w:t xml:space="preserve"> </w:t>
      </w:r>
      <w:r w:rsidR="00B45ECC" w:rsidRPr="00871F1A">
        <w:rPr>
          <w:szCs w:val="28"/>
        </w:rPr>
        <w:t>–</w:t>
      </w:r>
      <w:r>
        <w:rPr>
          <w:szCs w:val="28"/>
        </w:rPr>
        <w:t xml:space="preserve"> </w:t>
      </w:r>
      <w:r w:rsidR="00B61EC7" w:rsidRPr="00871F1A">
        <w:rPr>
          <w:szCs w:val="28"/>
          <w:shd w:val="clear" w:color="auto" w:fill="FFFFFF"/>
        </w:rPr>
        <w:t>2025</w:t>
      </w:r>
      <w:r>
        <w:rPr>
          <w:szCs w:val="28"/>
          <w:shd w:val="clear" w:color="auto" w:fill="FFFFFF"/>
        </w:rPr>
        <w:t xml:space="preserve"> </w:t>
      </w:r>
      <w:r w:rsidR="00B61EC7" w:rsidRPr="00871F1A">
        <w:rPr>
          <w:szCs w:val="28"/>
          <w:shd w:val="clear" w:color="auto" w:fill="FFFFFF"/>
        </w:rPr>
        <w:t>годы</w:t>
      </w:r>
      <w:r w:rsidR="009F3C16" w:rsidRPr="00871F1A">
        <w:rPr>
          <w:szCs w:val="28"/>
          <w:shd w:val="clear" w:color="auto" w:fill="FFFFFF"/>
        </w:rPr>
        <w:t>».</w:t>
      </w:r>
    </w:p>
    <w:p w:rsidR="00B92534" w:rsidRPr="00871F1A" w:rsidRDefault="00293F9F" w:rsidP="00293F9F">
      <w:pPr>
        <w:ind w:firstLine="708"/>
        <w:rPr>
          <w:szCs w:val="28"/>
        </w:rPr>
      </w:pPr>
      <w:r>
        <w:rPr>
          <w:szCs w:val="28"/>
          <w:shd w:val="clear" w:color="auto" w:fill="FFFFFF"/>
        </w:rPr>
        <w:t xml:space="preserve">4. </w:t>
      </w:r>
      <w:r w:rsidR="00B92534" w:rsidRPr="00871F1A">
        <w:rPr>
          <w:szCs w:val="28"/>
        </w:rPr>
        <w:t>Комитету информационной политики обнародовать</w:t>
      </w:r>
      <w:r w:rsidR="00BB299D" w:rsidRPr="00871F1A">
        <w:rPr>
          <w:szCs w:val="28"/>
        </w:rPr>
        <w:t xml:space="preserve"> </w:t>
      </w:r>
      <w:r w:rsidR="00B92534" w:rsidRPr="00871F1A">
        <w:rPr>
          <w:szCs w:val="28"/>
        </w:rPr>
        <w:t xml:space="preserve">(разместить) настоящее распоряжение на официальном портале Администрации города: </w:t>
      </w:r>
      <w:r w:rsidR="00B92534" w:rsidRPr="00293F9F">
        <w:rPr>
          <w:szCs w:val="28"/>
        </w:rPr>
        <w:t>www.admsurgut.ru</w:t>
      </w:r>
      <w:r w:rsidR="00B92534" w:rsidRPr="00871F1A">
        <w:rPr>
          <w:szCs w:val="28"/>
        </w:rPr>
        <w:t>.</w:t>
      </w:r>
    </w:p>
    <w:p w:rsidR="00293F9F" w:rsidRDefault="005C7211" w:rsidP="00293F9F">
      <w:pPr>
        <w:ind w:right="-1" w:firstLine="705"/>
        <w:contextualSpacing/>
        <w:rPr>
          <w:szCs w:val="28"/>
        </w:rPr>
      </w:pPr>
      <w:r w:rsidRPr="00871F1A">
        <w:rPr>
          <w:szCs w:val="28"/>
        </w:rPr>
        <w:t>5</w:t>
      </w:r>
      <w:r w:rsidR="00B92534" w:rsidRPr="00871F1A">
        <w:rPr>
          <w:szCs w:val="28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92534" w:rsidRPr="00871F1A" w:rsidRDefault="00B92534" w:rsidP="00293F9F">
      <w:pPr>
        <w:ind w:right="-1" w:firstLine="705"/>
        <w:contextualSpacing/>
        <w:rPr>
          <w:szCs w:val="28"/>
        </w:rPr>
      </w:pPr>
      <w:r w:rsidRPr="00871F1A">
        <w:rPr>
          <w:szCs w:val="28"/>
        </w:rPr>
        <w:tab/>
      </w:r>
      <w:r w:rsidR="005C7211" w:rsidRPr="00871F1A">
        <w:rPr>
          <w:szCs w:val="28"/>
        </w:rPr>
        <w:t>6</w:t>
      </w:r>
      <w:r w:rsidRPr="00871F1A">
        <w:rPr>
          <w:szCs w:val="28"/>
        </w:rPr>
        <w:t xml:space="preserve">. Настоящее распоряжение вступает в силу с </w:t>
      </w:r>
      <w:r w:rsidR="009F3C16" w:rsidRPr="00871F1A">
        <w:rPr>
          <w:szCs w:val="28"/>
        </w:rPr>
        <w:t>даты подписания</w:t>
      </w:r>
      <w:r w:rsidR="009F3C16" w:rsidRPr="00871F1A">
        <w:rPr>
          <w:szCs w:val="28"/>
        </w:rPr>
        <w:br/>
      </w:r>
      <w:r w:rsidRPr="00871F1A">
        <w:rPr>
          <w:szCs w:val="28"/>
        </w:rPr>
        <w:t>и распространяется на правоотношения, возникшие с 01.01.202</w:t>
      </w:r>
      <w:r w:rsidR="005C7211" w:rsidRPr="00871F1A">
        <w:rPr>
          <w:szCs w:val="28"/>
        </w:rPr>
        <w:t>6</w:t>
      </w:r>
      <w:r w:rsidRPr="00871F1A">
        <w:rPr>
          <w:szCs w:val="28"/>
        </w:rPr>
        <w:t>.</w:t>
      </w:r>
    </w:p>
    <w:p w:rsidR="00B92534" w:rsidRPr="00871F1A" w:rsidRDefault="005C7211" w:rsidP="00B92534">
      <w:pPr>
        <w:tabs>
          <w:tab w:val="left" w:pos="851"/>
        </w:tabs>
        <w:ind w:right="-1" w:firstLine="705"/>
        <w:outlineLvl w:val="0"/>
        <w:rPr>
          <w:szCs w:val="28"/>
        </w:rPr>
      </w:pPr>
      <w:r w:rsidRPr="00871F1A">
        <w:rPr>
          <w:szCs w:val="28"/>
          <w:lang w:eastAsia="en-US"/>
        </w:rPr>
        <w:t>7</w:t>
      </w:r>
      <w:r w:rsidR="00B92534" w:rsidRPr="00871F1A">
        <w:rPr>
          <w:szCs w:val="28"/>
          <w:lang w:eastAsia="en-US"/>
        </w:rPr>
        <w:t xml:space="preserve">. </w:t>
      </w:r>
      <w:r w:rsidR="00B92534" w:rsidRPr="00871F1A">
        <w:rPr>
          <w:szCs w:val="28"/>
        </w:rPr>
        <w:t xml:space="preserve">Контроль </w:t>
      </w:r>
      <w:r w:rsidR="00BB299D" w:rsidRPr="00871F1A">
        <w:rPr>
          <w:szCs w:val="28"/>
        </w:rPr>
        <w:t>з</w:t>
      </w:r>
      <w:r w:rsidR="00B92534" w:rsidRPr="00871F1A">
        <w:rPr>
          <w:szCs w:val="28"/>
        </w:rPr>
        <w:t xml:space="preserve">а выполнением распоряжения возложить на заместителя Главы города, курирующего сферу обеспечения безопасности городского </w:t>
      </w:r>
      <w:r w:rsidR="00653663" w:rsidRPr="00871F1A">
        <w:rPr>
          <w:szCs w:val="28"/>
        </w:rPr>
        <w:t>о</w:t>
      </w:r>
      <w:r w:rsidR="00B92534" w:rsidRPr="00871F1A">
        <w:rPr>
          <w:szCs w:val="28"/>
        </w:rPr>
        <w:t>круга.</w:t>
      </w:r>
    </w:p>
    <w:p w:rsidR="00B92534" w:rsidRPr="00871F1A" w:rsidRDefault="00B92534" w:rsidP="00B92534">
      <w:pPr>
        <w:shd w:val="clear" w:color="auto" w:fill="FFFFFF"/>
        <w:tabs>
          <w:tab w:val="left" w:pos="567"/>
        </w:tabs>
        <w:rPr>
          <w:szCs w:val="28"/>
        </w:rPr>
      </w:pPr>
    </w:p>
    <w:p w:rsidR="00B92534" w:rsidRDefault="00B92534" w:rsidP="00B92534">
      <w:pPr>
        <w:shd w:val="clear" w:color="auto" w:fill="FFFFFF"/>
        <w:tabs>
          <w:tab w:val="left" w:pos="567"/>
        </w:tabs>
        <w:rPr>
          <w:szCs w:val="28"/>
        </w:rPr>
      </w:pPr>
    </w:p>
    <w:p w:rsidR="00293F9F" w:rsidRPr="00871F1A" w:rsidRDefault="00293F9F" w:rsidP="00B92534">
      <w:pPr>
        <w:shd w:val="clear" w:color="auto" w:fill="FFFFFF"/>
        <w:tabs>
          <w:tab w:val="left" w:pos="567"/>
        </w:tabs>
        <w:rPr>
          <w:szCs w:val="28"/>
        </w:rPr>
      </w:pPr>
    </w:p>
    <w:p w:rsidR="00B92534" w:rsidRPr="00871F1A" w:rsidRDefault="00293F9F" w:rsidP="00B92534">
      <w:pPr>
        <w:shd w:val="clear" w:color="auto" w:fill="FFFFFF"/>
        <w:tabs>
          <w:tab w:val="left" w:pos="567"/>
        </w:tabs>
        <w:rPr>
          <w:szCs w:val="28"/>
        </w:rPr>
      </w:pPr>
      <w:r w:rsidRPr="00871F1A">
        <w:rPr>
          <w:szCs w:val="28"/>
          <w:lang w:eastAsia="en-US"/>
        </w:rPr>
        <w:t>Глава города</w:t>
      </w:r>
      <w:r>
        <w:rPr>
          <w:szCs w:val="28"/>
          <w:lang w:eastAsia="en-US"/>
        </w:rPr>
        <w:t xml:space="preserve">                                                                                                  </w:t>
      </w:r>
      <w:r w:rsidRPr="00871F1A">
        <w:rPr>
          <w:szCs w:val="28"/>
          <w:lang w:eastAsia="en-US"/>
        </w:rPr>
        <w:t>М.Н. Слепов</w:t>
      </w:r>
    </w:p>
    <w:p w:rsidR="00B92534" w:rsidRPr="00871F1A" w:rsidRDefault="00B92534" w:rsidP="00B92534">
      <w:pPr>
        <w:rPr>
          <w:szCs w:val="28"/>
        </w:rPr>
      </w:pPr>
    </w:p>
    <w:p w:rsidR="00796516" w:rsidRPr="00871F1A" w:rsidRDefault="00796516">
      <w:pPr>
        <w:spacing w:after="200" w:line="276" w:lineRule="auto"/>
        <w:rPr>
          <w:szCs w:val="28"/>
        </w:rPr>
      </w:pPr>
      <w:r w:rsidRPr="00871F1A">
        <w:rPr>
          <w:szCs w:val="28"/>
        </w:rPr>
        <w:br w:type="page"/>
      </w:r>
    </w:p>
    <w:p w:rsidR="00796516" w:rsidRPr="00871F1A" w:rsidRDefault="00796516" w:rsidP="00B92534">
      <w:pPr>
        <w:rPr>
          <w:szCs w:val="28"/>
        </w:rPr>
        <w:sectPr w:rsidR="00796516" w:rsidRPr="00871F1A" w:rsidSect="00293F9F">
          <w:headerReference w:type="default" r:id="rId14"/>
          <w:pgSz w:w="11906" w:h="1679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293F9F" w:rsidRPr="00293F9F" w:rsidRDefault="00796516" w:rsidP="00293F9F">
      <w:pPr>
        <w:ind w:left="12616"/>
      </w:pPr>
      <w:r w:rsidRPr="00293F9F">
        <w:lastRenderedPageBreak/>
        <w:t>Приложение</w:t>
      </w:r>
    </w:p>
    <w:p w:rsidR="00293F9F" w:rsidRDefault="00796516" w:rsidP="00293F9F">
      <w:pPr>
        <w:ind w:left="12616"/>
      </w:pPr>
      <w:r w:rsidRPr="00293F9F">
        <w:t xml:space="preserve">к распоряжению </w:t>
      </w:r>
    </w:p>
    <w:p w:rsidR="00796516" w:rsidRPr="00293F9F" w:rsidRDefault="00796516" w:rsidP="00293F9F">
      <w:pPr>
        <w:ind w:left="12616"/>
      </w:pPr>
      <w:r w:rsidRPr="00293F9F">
        <w:t>Главы города</w:t>
      </w:r>
    </w:p>
    <w:p w:rsidR="00796516" w:rsidRPr="00871F1A" w:rsidRDefault="00653663" w:rsidP="00293F9F">
      <w:pPr>
        <w:ind w:left="12616"/>
      </w:pPr>
      <w:r w:rsidRPr="00293F9F">
        <w:t>от _____</w:t>
      </w:r>
      <w:r w:rsidR="00293F9F">
        <w:t>__</w:t>
      </w:r>
      <w:r w:rsidRPr="00293F9F">
        <w:t>___</w:t>
      </w:r>
      <w:r w:rsidR="00796516" w:rsidRPr="00293F9F">
        <w:t xml:space="preserve"> № __</w:t>
      </w:r>
      <w:r w:rsidRPr="00293F9F">
        <w:t>__</w:t>
      </w:r>
      <w:r w:rsidR="00796516" w:rsidRPr="00293F9F">
        <w:t>_</w:t>
      </w:r>
      <w:r w:rsidR="00293F9F">
        <w:t>_</w:t>
      </w:r>
      <w:r w:rsidR="00796516" w:rsidRPr="00293F9F">
        <w:t>_</w:t>
      </w:r>
    </w:p>
    <w:p w:rsidR="00293F9F" w:rsidRDefault="00293F9F" w:rsidP="00796516">
      <w:pPr>
        <w:jc w:val="center"/>
        <w:rPr>
          <w:bCs/>
          <w:szCs w:val="28"/>
        </w:rPr>
      </w:pPr>
      <w:bookmarkStart w:id="5" w:name="Par47"/>
      <w:bookmarkEnd w:id="5"/>
    </w:p>
    <w:p w:rsidR="00293F9F" w:rsidRDefault="00293F9F" w:rsidP="00796516">
      <w:pPr>
        <w:jc w:val="center"/>
        <w:rPr>
          <w:bCs/>
          <w:szCs w:val="28"/>
        </w:rPr>
      </w:pPr>
    </w:p>
    <w:p w:rsidR="00796516" w:rsidRPr="00871F1A" w:rsidRDefault="00796516" w:rsidP="00796516">
      <w:pPr>
        <w:jc w:val="center"/>
        <w:rPr>
          <w:bCs/>
          <w:szCs w:val="28"/>
        </w:rPr>
      </w:pPr>
      <w:r w:rsidRPr="00871F1A">
        <w:rPr>
          <w:bCs/>
          <w:szCs w:val="28"/>
        </w:rPr>
        <w:t xml:space="preserve">План </w:t>
      </w:r>
    </w:p>
    <w:p w:rsidR="00796516" w:rsidRPr="00871F1A" w:rsidRDefault="00796516" w:rsidP="00293F9F">
      <w:pPr>
        <w:jc w:val="center"/>
        <w:rPr>
          <w:bCs/>
          <w:szCs w:val="28"/>
        </w:rPr>
      </w:pPr>
      <w:r w:rsidRPr="00871F1A">
        <w:rPr>
          <w:bCs/>
          <w:szCs w:val="28"/>
        </w:rPr>
        <w:t xml:space="preserve">комплексных мероприятий по профилактике терроризма и реализации на территории города Сургута Концепции противодействия терроризму в Российской Федерации на </w:t>
      </w:r>
      <w:r w:rsidRPr="00871F1A">
        <w:rPr>
          <w:szCs w:val="28"/>
        </w:rPr>
        <w:t>2026</w:t>
      </w:r>
      <w:r w:rsidRPr="00871F1A">
        <w:rPr>
          <w:bCs/>
          <w:szCs w:val="28"/>
        </w:rPr>
        <w:t xml:space="preserve"> – 2030 годы</w:t>
      </w:r>
      <w:r w:rsidR="00293F9F">
        <w:rPr>
          <w:bCs/>
          <w:szCs w:val="28"/>
        </w:rPr>
        <w:t xml:space="preserve"> </w:t>
      </w:r>
      <w:r w:rsidRPr="00871F1A">
        <w:rPr>
          <w:bCs/>
          <w:szCs w:val="28"/>
        </w:rPr>
        <w:t>(далее – план)</w:t>
      </w:r>
    </w:p>
    <w:p w:rsidR="00796516" w:rsidRPr="00871F1A" w:rsidRDefault="00796516" w:rsidP="00796516">
      <w:pPr>
        <w:tabs>
          <w:tab w:val="left" w:pos="1134"/>
        </w:tabs>
        <w:ind w:firstLine="737"/>
        <w:jc w:val="center"/>
        <w:rPr>
          <w:bCs/>
          <w:sz w:val="16"/>
          <w:szCs w:val="16"/>
        </w:rPr>
      </w:pPr>
    </w:p>
    <w:tbl>
      <w:tblPr>
        <w:tblW w:w="15593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37"/>
        <w:gridCol w:w="2253"/>
        <w:gridCol w:w="1700"/>
        <w:gridCol w:w="2057"/>
        <w:gridCol w:w="850"/>
        <w:gridCol w:w="851"/>
        <w:gridCol w:w="850"/>
        <w:gridCol w:w="851"/>
        <w:gridCol w:w="850"/>
        <w:gridCol w:w="851"/>
        <w:gridCol w:w="1843"/>
      </w:tblGrid>
      <w:tr w:rsidR="00871F1A" w:rsidRPr="00293F9F" w:rsidTr="007B36A8">
        <w:tc>
          <w:tcPr>
            <w:tcW w:w="2637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Мероприятия плана</w:t>
            </w:r>
          </w:p>
        </w:tc>
        <w:tc>
          <w:tcPr>
            <w:tcW w:w="2253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Исполнитель</w:t>
            </w:r>
          </w:p>
        </w:tc>
        <w:tc>
          <w:tcPr>
            <w:tcW w:w="1700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Источники финансирования</w:t>
            </w:r>
          </w:p>
        </w:tc>
        <w:tc>
          <w:tcPr>
            <w:tcW w:w="2057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Сроки исполнения</w:t>
            </w:r>
          </w:p>
        </w:tc>
        <w:tc>
          <w:tcPr>
            <w:tcW w:w="5103" w:type="dxa"/>
            <w:gridSpan w:val="6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Финансовые затраты на реализацию (тыс. рублей)</w:t>
            </w:r>
          </w:p>
        </w:tc>
        <w:tc>
          <w:tcPr>
            <w:tcW w:w="1843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Ожидаемые</w:t>
            </w:r>
          </w:p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результаты</w:t>
            </w:r>
          </w:p>
        </w:tc>
      </w:tr>
      <w:tr w:rsidR="00871F1A" w:rsidRPr="00293F9F" w:rsidTr="007B36A8">
        <w:trPr>
          <w:trHeight w:val="184"/>
        </w:trPr>
        <w:tc>
          <w:tcPr>
            <w:tcW w:w="2637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3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57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93F9F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в</w:t>
            </w:r>
            <w:r w:rsidR="002C066D" w:rsidRPr="00293F9F">
              <w:rPr>
                <w:color w:val="auto"/>
                <w:sz w:val="18"/>
                <w:szCs w:val="18"/>
                <w:lang w:val="ru-RU"/>
              </w:rPr>
              <w:t>сего</w:t>
            </w:r>
          </w:p>
        </w:tc>
        <w:tc>
          <w:tcPr>
            <w:tcW w:w="4253" w:type="dxa"/>
            <w:gridSpan w:val="5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в том числе по годам</w:t>
            </w:r>
          </w:p>
        </w:tc>
        <w:tc>
          <w:tcPr>
            <w:tcW w:w="1843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</w:tr>
      <w:tr w:rsidR="00871F1A" w:rsidRPr="00293F9F" w:rsidTr="007B36A8">
        <w:tc>
          <w:tcPr>
            <w:tcW w:w="2637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253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057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  <w:r w:rsidRPr="00293F9F">
              <w:rPr>
                <w:color w:val="auto"/>
                <w:sz w:val="18"/>
                <w:szCs w:val="18"/>
              </w:rPr>
              <w:t>20</w:t>
            </w:r>
            <w:r w:rsidRPr="00293F9F">
              <w:rPr>
                <w:color w:val="auto"/>
                <w:sz w:val="18"/>
                <w:szCs w:val="18"/>
                <w:lang w:val="ru-RU"/>
              </w:rPr>
              <w:t>26</w:t>
            </w:r>
            <w:r w:rsidRPr="00293F9F">
              <w:rPr>
                <w:color w:val="auto"/>
                <w:sz w:val="18"/>
                <w:szCs w:val="18"/>
              </w:rPr>
              <w:t xml:space="preserve"> </w:t>
            </w:r>
            <w:r w:rsidRPr="00293F9F">
              <w:rPr>
                <w:color w:val="auto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B260D7">
            <w:pPr>
              <w:pStyle w:val="aff9"/>
              <w:ind w:right="-105"/>
              <w:jc w:val="center"/>
              <w:rPr>
                <w:color w:val="auto"/>
                <w:sz w:val="18"/>
                <w:szCs w:val="18"/>
              </w:rPr>
            </w:pPr>
            <w:r w:rsidRPr="00293F9F">
              <w:rPr>
                <w:color w:val="auto"/>
                <w:sz w:val="18"/>
                <w:szCs w:val="18"/>
              </w:rPr>
              <w:t xml:space="preserve">2027 </w:t>
            </w:r>
            <w:r w:rsidRPr="00293F9F">
              <w:rPr>
                <w:color w:val="auto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2028 год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2029 год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2030 год</w:t>
            </w:r>
          </w:p>
        </w:tc>
        <w:tc>
          <w:tcPr>
            <w:tcW w:w="1843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71F1A" w:rsidRPr="00293F9F" w:rsidTr="007B36A8">
        <w:trPr>
          <w:trHeight w:val="65"/>
        </w:trPr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1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2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3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10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2C066D" w:rsidRPr="00293F9F" w:rsidRDefault="002C066D" w:rsidP="00293F9F">
            <w:pPr>
              <w:pStyle w:val="aff9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293F9F">
              <w:rPr>
                <w:color w:val="auto"/>
                <w:sz w:val="18"/>
                <w:szCs w:val="18"/>
                <w:lang w:val="ru-RU"/>
              </w:rPr>
              <w:t>11</w:t>
            </w:r>
          </w:p>
        </w:tc>
      </w:tr>
      <w:tr w:rsidR="00871F1A" w:rsidRPr="00293F9F" w:rsidTr="007B36A8">
        <w:tc>
          <w:tcPr>
            <w:tcW w:w="15593" w:type="dxa"/>
            <w:gridSpan w:val="11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7784E" w:rsidRPr="00293F9F" w:rsidRDefault="00A7784E" w:rsidP="00293F9F">
            <w:pPr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1. Совершенствование нормативно-правовой базы и организационно-методического обеспечения профилактики терроризма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Корректировка (разработка) плана действий органов местного самоуправления муниципального образования городской округ Сургут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Ханты-Мансийского автономного округа – Югры </w:t>
            </w:r>
            <w:r w:rsidR="00552A4D">
              <w:rPr>
                <w:sz w:val="18"/>
                <w:szCs w:val="18"/>
              </w:rPr>
              <w:br/>
            </w:r>
            <w:r w:rsidRPr="00293F9F">
              <w:rPr>
                <w:sz w:val="18"/>
                <w:szCs w:val="18"/>
              </w:rPr>
              <w:t xml:space="preserve">при установлении уровней террористической опасности  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Антитеррористической комиссии города Сургута (далее – аппарат АТК), оперативная группа муниципального образования «город Сургут» (далее – ОГ)</w:t>
            </w:r>
          </w:p>
          <w:p w:rsidR="00E268FA" w:rsidRPr="00293F9F" w:rsidRDefault="00E268FA" w:rsidP="00293F9F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(по согласованию)</w:t>
            </w:r>
          </w:p>
          <w:p w:rsidR="00E268FA" w:rsidRPr="00293F9F" w:rsidRDefault="00E268FA" w:rsidP="00293F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293F9F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293F9F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  <w:p w:rsidR="00552A4D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(по результатам проведения антитеррористических учений (тренировок)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или получения дополнительных указаний)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совершенствование нормативно-правовой базы, регулирующей вопросы профилактики терроризма</w:t>
            </w:r>
          </w:p>
        </w:tc>
      </w:tr>
      <w:tr w:rsidR="00871F1A" w:rsidRPr="00293F9F" w:rsidTr="007B36A8">
        <w:tc>
          <w:tcPr>
            <w:tcW w:w="15593" w:type="dxa"/>
            <w:gridSpan w:val="11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7784E" w:rsidRPr="00293F9F" w:rsidRDefault="00A7784E" w:rsidP="00552A4D">
            <w:pPr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2. Участие в конференциях, специализированных форумах регионального и общероссийского характера, организация и проведение курсов повышения квалификации и профессиональной переподготовки, инструкторских, учебно-методических и семинарских занятий с целью повышения профессионального уровня кадрового состава органов местного самоуправления муниципального образования городской округ Сургут Ханты-Мансийского автономного округа – Югры по вопросам профилактики терроризма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2.1. Участие в ежегодном специализированном форуме «Современные системы безопасности – Антитеррор» </w:t>
            </w:r>
            <w:r w:rsidRPr="00293F9F">
              <w:rPr>
                <w:sz w:val="18"/>
                <w:szCs w:val="18"/>
              </w:rPr>
              <w:br/>
              <w:t>(г</w:t>
            </w:r>
            <w:r w:rsidR="00552A4D">
              <w:rPr>
                <w:sz w:val="18"/>
                <w:szCs w:val="18"/>
              </w:rPr>
              <w:t>ород</w:t>
            </w:r>
            <w:r w:rsidRPr="00293F9F">
              <w:rPr>
                <w:sz w:val="18"/>
                <w:szCs w:val="18"/>
              </w:rPr>
              <w:t xml:space="preserve"> Красноярск)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60D7" w:rsidRDefault="00E268FA" w:rsidP="00552A4D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аппарат АТК, </w:t>
            </w:r>
          </w:p>
          <w:p w:rsidR="00552A4D" w:rsidRDefault="00E268FA" w:rsidP="00552A4D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департамент образования Администрации города (далее – ДО), департамент городского хозяйства Администрации города (далее – ДГХ), комитет информационной политики Администрации города (далее – КИП), комитет культуры Администрации </w:t>
            </w:r>
            <w:r w:rsidRPr="00293F9F">
              <w:rPr>
                <w:sz w:val="18"/>
                <w:szCs w:val="18"/>
              </w:rPr>
              <w:lastRenderedPageBreak/>
              <w:t xml:space="preserve">города (далее – КК), комитет внутренней </w:t>
            </w:r>
          </w:p>
          <w:p w:rsidR="00E268FA" w:rsidRPr="00293F9F" w:rsidRDefault="00E268FA" w:rsidP="00552A4D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и молод</w:t>
            </w:r>
            <w:r w:rsidR="00552A4D">
              <w:rPr>
                <w:sz w:val="18"/>
                <w:szCs w:val="18"/>
              </w:rPr>
              <w:t>ё</w:t>
            </w:r>
            <w:r w:rsidRPr="00293F9F">
              <w:rPr>
                <w:sz w:val="18"/>
                <w:szCs w:val="18"/>
              </w:rPr>
              <w:t>жной политики Администрации города (далее – КВиМП), управление физической культуры и спорта Администрации города (далее – УФКиС)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60D7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 xml:space="preserve">средства, предусмотренные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  <w:p w:rsidR="00552A4D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(при получении информации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 проведении форума)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изучение новейших технических достижений </w:t>
            </w:r>
          </w:p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изобретений </w:t>
            </w:r>
          </w:p>
          <w:p w:rsidR="00B260D7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области обеспечения антитеррористической защищенности объектов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и безопасности граждан</w:t>
            </w:r>
          </w:p>
        </w:tc>
      </w:tr>
      <w:tr w:rsidR="00871F1A" w:rsidRPr="00293F9F" w:rsidTr="007B36A8">
        <w:trPr>
          <w:trHeight w:val="3938"/>
        </w:trPr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2.2. Участие в ежегодных международных, всероссийских и отраслевых научно-практических конференциях </w:t>
            </w:r>
          </w:p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по вопросам транспортной безопасности, в том числе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рамках Международного форума «Технологии безопасности»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pStyle w:val="s16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ДГХ</w:t>
            </w:r>
          </w:p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552A4D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  <w:r w:rsidR="00552A4D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 xml:space="preserve">(при получении информации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 проведении форума)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изучение опыта работы органов государственной власти, общественных организаций Российской Федерации и Содружества независимых государств, бизнес-сообщества, отечественных, зарубежных ученых </w:t>
            </w:r>
          </w:p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практиков, </w:t>
            </w:r>
          </w:p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чья деятельность, интересы соприкасаются </w:t>
            </w:r>
          </w:p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 проблемами транспортной безопасности России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и других стран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2.3. Участие в ежегодной Всероссийской конференции «Безопасность объектов топливно-энергетического комплекса России»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pStyle w:val="s16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ДГХ</w:t>
            </w:r>
          </w:p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552A4D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 31 декабря 2030 года (при получении информации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 проведении конференции)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изучение опыта работы органов государственной власти и бизнес-сообщества в области обеспечения безопасности </w:t>
            </w:r>
          </w:p>
          <w:p w:rsidR="00E268FA" w:rsidRPr="00293F9F" w:rsidRDefault="00E268FA" w:rsidP="00B260D7">
            <w:pPr>
              <w:ind w:right="-57"/>
              <w:jc w:val="left"/>
              <w:rPr>
                <w:sz w:val="18"/>
                <w:szCs w:val="18"/>
              </w:rPr>
            </w:pPr>
            <w:r w:rsidRPr="00B260D7">
              <w:rPr>
                <w:spacing w:val="-4"/>
                <w:sz w:val="18"/>
                <w:szCs w:val="18"/>
              </w:rPr>
              <w:t>и антитеррористической</w:t>
            </w:r>
            <w:r w:rsidRPr="00293F9F">
              <w:rPr>
                <w:sz w:val="18"/>
                <w:szCs w:val="18"/>
              </w:rPr>
              <w:t xml:space="preserve"> защищенности объектов топливно-энергетического комплекса (далее – ТЭК) Российской Федерации</w:t>
            </w:r>
          </w:p>
        </w:tc>
      </w:tr>
      <w:tr w:rsidR="00871F1A" w:rsidRPr="00293F9F" w:rsidTr="007B36A8">
        <w:trPr>
          <w:trHeight w:val="184"/>
        </w:trPr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60D7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 xml:space="preserve">2.4. Участие во Всероссийском форуме «Некоммерческие организации в противодействии </w:t>
            </w:r>
          </w:p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идеологии терроризма»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(г</w:t>
            </w:r>
            <w:r w:rsidR="00552A4D">
              <w:rPr>
                <w:sz w:val="18"/>
                <w:szCs w:val="18"/>
              </w:rPr>
              <w:t>ород</w:t>
            </w:r>
            <w:r w:rsidRPr="00293F9F">
              <w:rPr>
                <w:sz w:val="18"/>
                <w:szCs w:val="18"/>
              </w:rPr>
              <w:t xml:space="preserve"> Москва)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pStyle w:val="s16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ДО, КИП, КК, КВиМП, УФКиС</w:t>
            </w:r>
          </w:p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552A4D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 31 декабря 2030 года (при получении информации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 проведении форума)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60D7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изучение опыта работы некоммерческих организаций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вопросах противодействия идеологии терроризма</w:t>
            </w:r>
          </w:p>
        </w:tc>
      </w:tr>
      <w:tr w:rsidR="00871F1A" w:rsidRPr="00293F9F" w:rsidTr="007B36A8">
        <w:trPr>
          <w:trHeight w:val="184"/>
        </w:trPr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2.5. Участие во Всероссийском форуме «Планерка профилактики» (г</w:t>
            </w:r>
            <w:r w:rsidR="00552A4D">
              <w:rPr>
                <w:sz w:val="18"/>
                <w:szCs w:val="18"/>
              </w:rPr>
              <w:t xml:space="preserve">ород </w:t>
            </w:r>
            <w:r w:rsidRPr="00293F9F">
              <w:rPr>
                <w:sz w:val="18"/>
                <w:szCs w:val="18"/>
              </w:rPr>
              <w:t>Москва)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552A4D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ДО, КК, КВиМП, УФКиС, ДГХ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средства, предусмотренные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B260D7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 31 декабря 2030 года (при получении информации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 проведении форума)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изучение опыта работы органов государственной власти в области обеспечения безопасности </w:t>
            </w:r>
          </w:p>
          <w:p w:rsidR="00E268FA" w:rsidRPr="00293F9F" w:rsidRDefault="00E268FA" w:rsidP="00B260D7">
            <w:pPr>
              <w:ind w:right="-57"/>
              <w:jc w:val="left"/>
              <w:rPr>
                <w:sz w:val="18"/>
                <w:szCs w:val="18"/>
              </w:rPr>
            </w:pPr>
            <w:r w:rsidRPr="00B260D7">
              <w:rPr>
                <w:spacing w:val="-4"/>
                <w:sz w:val="18"/>
                <w:szCs w:val="18"/>
              </w:rPr>
              <w:t>и антитеррористической</w:t>
            </w:r>
            <w:r w:rsidRPr="00293F9F">
              <w:rPr>
                <w:sz w:val="18"/>
                <w:szCs w:val="18"/>
              </w:rPr>
              <w:t xml:space="preserve"> защищенности объектов возможных террористических посягательств</w:t>
            </w:r>
          </w:p>
        </w:tc>
      </w:tr>
      <w:tr w:rsidR="00871F1A" w:rsidRPr="00293F9F" w:rsidTr="007B36A8">
        <w:trPr>
          <w:trHeight w:val="184"/>
        </w:trPr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2.6. Участие во Всероссийском семинаре-совещании «Национальная безопасность» </w:t>
            </w:r>
            <w:r w:rsidRPr="00293F9F">
              <w:rPr>
                <w:sz w:val="18"/>
                <w:szCs w:val="18"/>
              </w:rPr>
              <w:br/>
              <w:t>(Московская область)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552A4D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ДО, КК, КВиМП, УФКиС, ДГХ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552A4D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 31 декабря 2030 года (при получении информации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 проведении семинара)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</w:tr>
      <w:tr w:rsidR="00871F1A" w:rsidRPr="00293F9F" w:rsidTr="007B36A8">
        <w:trPr>
          <w:trHeight w:val="184"/>
        </w:trPr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2.7. Участие во Всероссийском научно-практическом форуме «Мастерская профилактики»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(г</w:t>
            </w:r>
            <w:r w:rsidR="00552A4D">
              <w:rPr>
                <w:sz w:val="18"/>
                <w:szCs w:val="18"/>
              </w:rPr>
              <w:t xml:space="preserve">ород </w:t>
            </w:r>
            <w:r w:rsidRPr="00293F9F">
              <w:rPr>
                <w:sz w:val="18"/>
                <w:szCs w:val="18"/>
              </w:rPr>
              <w:t>Ростов-на-Дону)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552A4D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ДО, КК, КВиМП, УФКиС, ДГХ</w:t>
            </w:r>
          </w:p>
          <w:p w:rsidR="00E268FA" w:rsidRPr="00293F9F" w:rsidRDefault="00E268FA" w:rsidP="00552A4D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552A4D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 31 декабря 2030 года (при получении информации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 проведении форума)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</w:tr>
      <w:tr w:rsidR="00871F1A" w:rsidRPr="00293F9F" w:rsidTr="007B36A8">
        <w:trPr>
          <w:trHeight w:val="184"/>
        </w:trPr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2.8. Участие во Всероссийском форуме «Противодействие идеологии терроризма </w:t>
            </w:r>
          </w:p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</w:t>
            </w:r>
            <w:r w:rsidR="00552A4D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 xml:space="preserve">образовательной сфере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и молодежной среде» в режиме ВКС (г</w:t>
            </w:r>
            <w:r w:rsidR="00552A4D">
              <w:rPr>
                <w:sz w:val="18"/>
                <w:szCs w:val="18"/>
              </w:rPr>
              <w:t xml:space="preserve">ород </w:t>
            </w:r>
            <w:r w:rsidRPr="00293F9F">
              <w:rPr>
                <w:sz w:val="18"/>
                <w:szCs w:val="18"/>
              </w:rPr>
              <w:t>Москва)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pStyle w:val="s16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ДО, КВиМП, КК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552A4D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 31 декабря 2030 года (при получении информации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 проведении форума)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552A4D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552A4D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изучение опыта работы в вопросах противодействия идеологии терроризма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</w:t>
            </w:r>
            <w:r w:rsidR="00552A4D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образовательной сфере и молодежной среде</w:t>
            </w:r>
          </w:p>
        </w:tc>
      </w:tr>
      <w:tr w:rsidR="00871F1A" w:rsidRPr="00293F9F" w:rsidTr="007B36A8">
        <w:trPr>
          <w:trHeight w:val="184"/>
        </w:trPr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4870F7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2.9. Организация и проведение курсов повышения квалификации </w:t>
            </w:r>
          </w:p>
          <w:p w:rsidR="004870F7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для муниципальных служащих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сфере профилактики терроризма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4870F7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E268FA" w:rsidRPr="00293F9F">
              <w:rPr>
                <w:sz w:val="18"/>
                <w:szCs w:val="18"/>
              </w:rPr>
              <w:t xml:space="preserve">униципальное казенное учреждение «Центр организации обеспечения деятельности муниципальных организацй, управление </w:t>
            </w:r>
            <w:r w:rsidR="00E268FA" w:rsidRPr="00293F9F">
              <w:rPr>
                <w:sz w:val="18"/>
                <w:szCs w:val="18"/>
              </w:rPr>
              <w:lastRenderedPageBreak/>
              <w:t>кадров и муниципальной службы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4870F7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 xml:space="preserve">средства, предусмотренные </w:t>
            </w:r>
          </w:p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повышение уровня профессиональной подготовки должностных лиц органов местного самоуправления, </w:t>
            </w:r>
            <w:r w:rsidRPr="00293F9F">
              <w:rPr>
                <w:sz w:val="18"/>
                <w:szCs w:val="18"/>
              </w:rPr>
              <w:lastRenderedPageBreak/>
              <w:t>специалистов, занимающихся вопросами профилактики терроризма</w:t>
            </w:r>
          </w:p>
        </w:tc>
      </w:tr>
      <w:tr w:rsidR="00871F1A" w:rsidRPr="00293F9F" w:rsidTr="007B36A8">
        <w:trPr>
          <w:trHeight w:val="184"/>
        </w:trPr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4870F7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 xml:space="preserve">2.10. Участие в инструкторско-методических семинарах </w:t>
            </w:r>
          </w:p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по вопросам профилактики терроризма с привлечением специалистов в области антитеррористической деятельности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4870F7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ДО, КК, КВиМП, УФКиС, ДГХ</w:t>
            </w:r>
          </w:p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4870F7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профессиональная подготовка должностных лиц аппарата АТК, специалистов структурных подразделений Администрации города, занимающихся вопросами профилактики терроризма</w:t>
            </w:r>
          </w:p>
        </w:tc>
      </w:tr>
      <w:tr w:rsidR="00871F1A" w:rsidRPr="00293F9F" w:rsidTr="007B36A8">
        <w:trPr>
          <w:trHeight w:val="184"/>
        </w:trPr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4870F7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2.11. Участие </w:t>
            </w:r>
          </w:p>
          <w:p w:rsidR="00E268FA" w:rsidRPr="00293F9F" w:rsidRDefault="00E268FA" w:rsidP="00552A4D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антитеррористической подготовке (переподготовке) сотрудников аппарата АТК, проводимой Аппаратом Национального антитеррористического комитета (далее – НАК)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</w:t>
            </w:r>
          </w:p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4870F7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(в соответствии с планом работы Аппарата НАК)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4870F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</w:tr>
      <w:tr w:rsidR="00871F1A" w:rsidRPr="00293F9F" w:rsidTr="007B36A8">
        <w:trPr>
          <w:trHeight w:val="184"/>
        </w:trPr>
        <w:tc>
          <w:tcPr>
            <w:tcW w:w="15593" w:type="dxa"/>
            <w:gridSpan w:val="11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B02E1" w:rsidRPr="00293F9F" w:rsidRDefault="006B02E1" w:rsidP="00293F9F">
            <w:pPr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3. Организация мероприятий по повышению эффективности работы муниципального образования городской округ Сургут Ханты-Мансийского автономного округа – Югры по профилактике терроризма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3.1. Корректировка реестра объектов возможных террористических посягательств, находящихся </w:t>
            </w:r>
          </w:p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территории муниципального образования (по компетенции) (далее – реестр)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4870F7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ДО, КК, КВиМП, УФКиС, ДГХ</w:t>
            </w:r>
          </w:p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4870F7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достоверность </w:t>
            </w:r>
          </w:p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своевременная актуализация данных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об объектах, включенных в реестр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82A89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3.2. Актуализация паспортов безопасности объектов возможных террористических посягательств в порядке, предусмотренном </w:t>
            </w:r>
          </w:p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для их составления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4870F7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ДО, КК, КВиМП, УФКиС, ДГХ</w:t>
            </w:r>
          </w:p>
          <w:p w:rsidR="00E268FA" w:rsidRPr="00293F9F" w:rsidRDefault="00E268FA" w:rsidP="004870F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682A89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 31 декабря 2030 года (при необходимости,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определенных нормативными правовыми актами случаях)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достоверность </w:t>
            </w:r>
          </w:p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и своевременная актуализация данных</w:t>
            </w:r>
          </w:p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о потенциальных объектах террористических посягательств, повышение готовности органов управления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к проведению контртеррористической операции (далее – КТО) на объектах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3.3. Реализация организационных мероприятий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по антитеррористической защищенности объектов </w:t>
            </w:r>
            <w:r w:rsidRPr="00293F9F">
              <w:rPr>
                <w:sz w:val="18"/>
                <w:szCs w:val="18"/>
              </w:rPr>
              <w:lastRenderedPageBreak/>
              <w:t>(территорий) возможных террористических посягательств, мест массового пребывания людей, расположенных на территории города, в соответствии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с дифференцированными требованиями к антитеррористи</w:t>
            </w:r>
            <w:r w:rsidR="00682A89">
              <w:rPr>
                <w:sz w:val="18"/>
                <w:szCs w:val="18"/>
              </w:rPr>
              <w:t>-</w:t>
            </w:r>
            <w:r w:rsidRPr="00293F9F">
              <w:rPr>
                <w:sz w:val="18"/>
                <w:szCs w:val="18"/>
              </w:rPr>
              <w:t>ческой защищенности, установленными Правительством Российской Федерации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82A89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>аппарат АТК, ДО, КК, КВиМП, УФКиС, ДГХ</w:t>
            </w:r>
          </w:p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на финансирование основной </w:t>
            </w:r>
            <w:r w:rsidRPr="00293F9F">
              <w:rPr>
                <w:sz w:val="18"/>
                <w:szCs w:val="18"/>
              </w:rPr>
              <w:lastRenderedPageBreak/>
              <w:t>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>до 31 декабря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60D7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обеспечение антитеррористической защищенности объектов (территорий) </w:t>
            </w:r>
            <w:r w:rsidRPr="00293F9F">
              <w:rPr>
                <w:sz w:val="18"/>
                <w:szCs w:val="18"/>
              </w:rPr>
              <w:lastRenderedPageBreak/>
              <w:t>возможных террористических посягательств, мест массового пребывания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людей </w:t>
            </w:r>
          </w:p>
        </w:tc>
      </w:tr>
      <w:tr w:rsidR="00871F1A" w:rsidRPr="00293F9F" w:rsidTr="007B36A8">
        <w:tc>
          <w:tcPr>
            <w:tcW w:w="15593" w:type="dxa"/>
            <w:gridSpan w:val="11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D0B71" w:rsidRPr="00293F9F" w:rsidRDefault="00AD0B71" w:rsidP="00682A89">
            <w:pPr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>4. Обеспечение антитеррористической безопасности потенциально опасных, критически важных объектов, объектов жизнеобеспечения, социальной сферы, находящихся в собственности или в ведении муниципального образования городской округ Сургут Ханты-Мансийского автономного округа – Югры, мест массового пребывания людей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4.1. Организация и проведение комплексных обследований состояния инженерно-технической укрепленности </w:t>
            </w:r>
          </w:p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антитеррористической защищенности критически важных, потенциально опасных объектов, объектов ТЭК, жизнеобеспечения, религиозных организаций, социальной сферы и массового пребывания граждан, находящихся в городе (самостоятельно и (или)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составе межведомственных групп)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аппарат АТК, УМВД России по городу Сургуту (по согласованию), Сургутский межмуниципальный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отдел вневедомственной охраны – филиала федерального государственного казенного учреждения «Управления вневедомственной охраны войск национальной гвардии России по Ханты-Мансийскому автономному округу – Югре»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(по согласованию),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1 отдел (с дислокацией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в городе Сургуте) Службы </w:t>
            </w:r>
          </w:p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по Ханты-Мансийскому автономному округу Регионального управления Федеральной службы безопасности Российской Федерации по Тюменской области (по согласованию), Отдел надзорной деятельности </w:t>
            </w:r>
          </w:p>
          <w:p w:rsidR="00391FD2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профилактической работы (по городу Сургуту) управления надзорной деятельности </w:t>
            </w:r>
          </w:p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 xml:space="preserve">и профилактической работы Главного управления Министерства </w:t>
            </w:r>
          </w:p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по чрезвычайным ситуациям по Ханты-Мансийскому автономному округу – Югре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(по согласованию),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руководители (правообладатели) объектов </w:t>
            </w:r>
          </w:p>
          <w:p w:rsidR="00E268FA" w:rsidRPr="00293F9F" w:rsidRDefault="00E268FA" w:rsidP="00682A89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 xml:space="preserve">средства, предусмотренные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  <w:p w:rsidR="00682A89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(в соответствии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с правовыми актами, планами (графиками) контрольных мероприятий)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82A89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оценка фактического состояния инженерно-технической укрепленности </w:t>
            </w:r>
          </w:p>
          <w:p w:rsidR="00E268FA" w:rsidRPr="00293F9F" w:rsidRDefault="00E268FA" w:rsidP="00B260D7">
            <w:pPr>
              <w:ind w:right="-57"/>
              <w:jc w:val="left"/>
              <w:rPr>
                <w:sz w:val="18"/>
                <w:szCs w:val="18"/>
              </w:rPr>
            </w:pPr>
            <w:r w:rsidRPr="00B260D7">
              <w:rPr>
                <w:spacing w:val="-6"/>
                <w:sz w:val="18"/>
                <w:szCs w:val="18"/>
              </w:rPr>
              <w:t>и антитеррористической</w:t>
            </w:r>
            <w:r w:rsidRPr="00293F9F">
              <w:rPr>
                <w:sz w:val="18"/>
                <w:szCs w:val="18"/>
              </w:rPr>
              <w:t xml:space="preserve"> защищенности объектов различных категорий, выявление нарушений установленных требований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4.2. Проведение мониторинга текущего состояния инженерно-технической укрепленности </w:t>
            </w:r>
          </w:p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антитеррористической защищенности объектов (территорий): образования, здравоохранения, спорта, культуры, социального обслуживания, гостиничной сферы, религиозных организаций, торговых объектов, объектов водоснабжения, водоотведения </w:t>
            </w:r>
          </w:p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и мест массового пребывания граждан, находящихся</w:t>
            </w:r>
          </w:p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на территории города (самостоятельно и (или)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составе межведомственных групп)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82A89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ДО, КК, КВиМП, УФКиС, ДГХ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82A89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682A89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82A89" w:rsidRPr="00682A89" w:rsidRDefault="00E268FA" w:rsidP="00682A89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682A89">
              <w:rPr>
                <w:spacing w:val="-4"/>
                <w:sz w:val="18"/>
                <w:szCs w:val="18"/>
              </w:rPr>
              <w:t xml:space="preserve">до 25 июня </w:t>
            </w:r>
          </w:p>
          <w:p w:rsidR="00E268FA" w:rsidRPr="00682A89" w:rsidRDefault="00E268FA" w:rsidP="00682A89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682A89">
              <w:rPr>
                <w:spacing w:val="-4"/>
                <w:sz w:val="18"/>
                <w:szCs w:val="18"/>
              </w:rPr>
              <w:t>и</w:t>
            </w:r>
            <w:r w:rsidR="00682A89" w:rsidRPr="00682A89">
              <w:rPr>
                <w:spacing w:val="-4"/>
                <w:sz w:val="18"/>
                <w:szCs w:val="18"/>
              </w:rPr>
              <w:t xml:space="preserve"> </w:t>
            </w:r>
            <w:r w:rsidRPr="00682A89">
              <w:rPr>
                <w:spacing w:val="-4"/>
                <w:sz w:val="18"/>
                <w:szCs w:val="18"/>
              </w:rPr>
              <w:t>до 15 октября 2026 года,</w:t>
            </w:r>
          </w:p>
          <w:p w:rsidR="00682A89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 25 июня </w:t>
            </w:r>
          </w:p>
          <w:p w:rsidR="00E268FA" w:rsidRPr="00682A89" w:rsidRDefault="00E268FA" w:rsidP="00682A89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682A89">
              <w:rPr>
                <w:spacing w:val="-4"/>
                <w:sz w:val="18"/>
                <w:szCs w:val="18"/>
              </w:rPr>
              <w:t>и</w:t>
            </w:r>
            <w:r w:rsidR="00682A89" w:rsidRPr="00682A89">
              <w:rPr>
                <w:spacing w:val="-4"/>
                <w:sz w:val="18"/>
                <w:szCs w:val="18"/>
              </w:rPr>
              <w:t xml:space="preserve"> </w:t>
            </w:r>
            <w:r w:rsidRPr="00682A89">
              <w:rPr>
                <w:spacing w:val="-4"/>
                <w:sz w:val="18"/>
                <w:szCs w:val="18"/>
              </w:rPr>
              <w:t>до 15 октября 2027 года,</w:t>
            </w:r>
          </w:p>
          <w:p w:rsidR="00682A89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 25 июня </w:t>
            </w:r>
          </w:p>
          <w:p w:rsidR="00E268FA" w:rsidRPr="00682A89" w:rsidRDefault="00E268FA" w:rsidP="00293F9F">
            <w:pPr>
              <w:jc w:val="center"/>
              <w:rPr>
                <w:spacing w:val="-4"/>
                <w:sz w:val="18"/>
                <w:szCs w:val="18"/>
              </w:rPr>
            </w:pPr>
            <w:r w:rsidRPr="00682A89">
              <w:rPr>
                <w:spacing w:val="-4"/>
                <w:sz w:val="18"/>
                <w:szCs w:val="18"/>
              </w:rPr>
              <w:t>и</w:t>
            </w:r>
            <w:r w:rsidR="00682A89" w:rsidRPr="00682A89">
              <w:rPr>
                <w:spacing w:val="-4"/>
                <w:sz w:val="18"/>
                <w:szCs w:val="18"/>
              </w:rPr>
              <w:t xml:space="preserve"> </w:t>
            </w:r>
            <w:r w:rsidRPr="00682A89">
              <w:rPr>
                <w:spacing w:val="-4"/>
                <w:sz w:val="18"/>
                <w:szCs w:val="18"/>
              </w:rPr>
              <w:t>до 15 октября 2028 года,</w:t>
            </w:r>
          </w:p>
          <w:p w:rsidR="00B23006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 25 июня </w:t>
            </w:r>
          </w:p>
          <w:p w:rsidR="00E268FA" w:rsidRPr="00B23006" w:rsidRDefault="00E268FA" w:rsidP="00293F9F">
            <w:pPr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>и</w:t>
            </w:r>
            <w:r w:rsidR="00B23006" w:rsidRPr="00B23006">
              <w:rPr>
                <w:spacing w:val="-4"/>
                <w:sz w:val="18"/>
                <w:szCs w:val="18"/>
              </w:rPr>
              <w:t xml:space="preserve"> </w:t>
            </w:r>
            <w:r w:rsidRPr="00B23006">
              <w:rPr>
                <w:spacing w:val="-4"/>
                <w:sz w:val="18"/>
                <w:szCs w:val="18"/>
              </w:rPr>
              <w:t>до 15 октября 2029 года,</w:t>
            </w:r>
          </w:p>
          <w:p w:rsidR="00B23006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до 25 июня </w:t>
            </w:r>
          </w:p>
          <w:p w:rsidR="00E268FA" w:rsidRPr="00293F9F" w:rsidRDefault="00E268FA" w:rsidP="00B23006">
            <w:pPr>
              <w:ind w:right="-49"/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и</w:t>
            </w:r>
            <w:r w:rsidR="00B23006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до 15 октября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своевременное выявление факторов, оказывающих негативное влияние 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состояние антитеррористической защищенности объектов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4.3. Проведение мониторинга текущего состояния инженерно-технической укрепленности </w:t>
            </w:r>
          </w:p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антитеррористической защищенности объектов жилищно-коммунального комплекса, водоснабжения 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и водоотведения</w:t>
            </w:r>
            <w:r w:rsidRPr="00293F9F">
              <w:rPr>
                <w:b/>
                <w:bCs/>
                <w:sz w:val="18"/>
                <w:szCs w:val="18"/>
              </w:rPr>
              <w:t xml:space="preserve">, </w:t>
            </w:r>
            <w:r w:rsidRPr="00293F9F">
              <w:rPr>
                <w:sz w:val="18"/>
                <w:szCs w:val="18"/>
              </w:rPr>
              <w:t xml:space="preserve">находящихся  на территории города, 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соответствие требованиям федерального законодательства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ДГХ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средства, предусмотренные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Pr="00B23006" w:rsidRDefault="00E268FA" w:rsidP="00B23006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 xml:space="preserve">до 25 июня </w:t>
            </w:r>
          </w:p>
          <w:p w:rsidR="00E268FA" w:rsidRPr="00B23006" w:rsidRDefault="00E268FA" w:rsidP="00B23006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>и</w:t>
            </w:r>
            <w:r w:rsidR="00B23006" w:rsidRPr="00B23006">
              <w:rPr>
                <w:spacing w:val="-4"/>
                <w:sz w:val="18"/>
                <w:szCs w:val="18"/>
              </w:rPr>
              <w:t xml:space="preserve"> </w:t>
            </w:r>
            <w:r w:rsidRPr="00B23006">
              <w:rPr>
                <w:spacing w:val="-4"/>
                <w:sz w:val="18"/>
                <w:szCs w:val="18"/>
              </w:rPr>
              <w:t>до 15 октября 2026 года,</w:t>
            </w:r>
          </w:p>
          <w:p w:rsidR="00B23006" w:rsidRPr="00B23006" w:rsidRDefault="00E268FA" w:rsidP="00B23006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 xml:space="preserve">до 25 июня </w:t>
            </w:r>
          </w:p>
          <w:p w:rsidR="00E268FA" w:rsidRPr="00B23006" w:rsidRDefault="00E268FA" w:rsidP="00B23006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>и</w:t>
            </w:r>
            <w:r w:rsidR="00B23006" w:rsidRPr="00B23006">
              <w:rPr>
                <w:spacing w:val="-4"/>
                <w:sz w:val="18"/>
                <w:szCs w:val="18"/>
              </w:rPr>
              <w:t xml:space="preserve"> </w:t>
            </w:r>
            <w:r w:rsidRPr="00B23006">
              <w:rPr>
                <w:spacing w:val="-4"/>
                <w:sz w:val="18"/>
                <w:szCs w:val="18"/>
              </w:rPr>
              <w:t>до 15 октября 2027 года,</w:t>
            </w:r>
          </w:p>
          <w:p w:rsidR="00B23006" w:rsidRPr="00B23006" w:rsidRDefault="00E268FA" w:rsidP="00B23006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 xml:space="preserve">до 25 июня </w:t>
            </w:r>
          </w:p>
          <w:p w:rsidR="00E268FA" w:rsidRPr="00B23006" w:rsidRDefault="00E268FA" w:rsidP="00B23006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>и</w:t>
            </w:r>
            <w:r w:rsidR="00B23006" w:rsidRPr="00B23006">
              <w:rPr>
                <w:spacing w:val="-4"/>
                <w:sz w:val="18"/>
                <w:szCs w:val="18"/>
              </w:rPr>
              <w:t xml:space="preserve"> </w:t>
            </w:r>
            <w:r w:rsidRPr="00B23006">
              <w:rPr>
                <w:spacing w:val="-4"/>
                <w:sz w:val="18"/>
                <w:szCs w:val="18"/>
              </w:rPr>
              <w:t>до 15 октября 2028 года,</w:t>
            </w:r>
          </w:p>
          <w:p w:rsidR="00B23006" w:rsidRPr="00B23006" w:rsidRDefault="00E268FA" w:rsidP="00B23006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 xml:space="preserve">до 25 июня </w:t>
            </w:r>
          </w:p>
          <w:p w:rsidR="00E268FA" w:rsidRPr="00B23006" w:rsidRDefault="00E268FA" w:rsidP="00B23006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>и</w:t>
            </w:r>
            <w:r w:rsidR="00B23006" w:rsidRPr="00B23006">
              <w:rPr>
                <w:spacing w:val="-4"/>
                <w:sz w:val="18"/>
                <w:szCs w:val="18"/>
              </w:rPr>
              <w:t xml:space="preserve"> </w:t>
            </w:r>
            <w:r w:rsidRPr="00B23006">
              <w:rPr>
                <w:spacing w:val="-4"/>
                <w:sz w:val="18"/>
                <w:szCs w:val="18"/>
              </w:rPr>
              <w:t>до 15 октября 2029 года,</w:t>
            </w:r>
          </w:p>
          <w:p w:rsidR="00B23006" w:rsidRPr="00B23006" w:rsidRDefault="00E268FA" w:rsidP="00B23006">
            <w:pPr>
              <w:ind w:right="-49"/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>до 25 июня</w:t>
            </w:r>
          </w:p>
          <w:p w:rsidR="00E268FA" w:rsidRPr="00293F9F" w:rsidRDefault="00E268FA" w:rsidP="00B23006">
            <w:pPr>
              <w:ind w:right="-49"/>
              <w:jc w:val="center"/>
              <w:rPr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>и</w:t>
            </w:r>
            <w:r w:rsidR="00B23006" w:rsidRPr="00B23006">
              <w:rPr>
                <w:spacing w:val="-4"/>
                <w:sz w:val="18"/>
                <w:szCs w:val="18"/>
              </w:rPr>
              <w:t xml:space="preserve"> </w:t>
            </w:r>
            <w:r w:rsidRPr="00B23006">
              <w:rPr>
                <w:spacing w:val="-4"/>
                <w:sz w:val="18"/>
                <w:szCs w:val="18"/>
              </w:rPr>
              <w:t>до 15 октября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своевременное выявление факторов, оказывающих негативное влияние 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состояние антитеррористической защищенности объектов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4.4. Проведение мониторинга текущего состояния инженерно-технической укрепленности </w:t>
            </w:r>
          </w:p>
          <w:p w:rsidR="00391FD2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антитеррористической защищенности объектов ТЭК, </w:t>
            </w:r>
            <w:r w:rsidRPr="00293F9F">
              <w:rPr>
                <w:sz w:val="18"/>
                <w:szCs w:val="18"/>
              </w:rPr>
              <w:lastRenderedPageBreak/>
              <w:t xml:space="preserve">находящихся на территории города, на соответствие требованиям федерального 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законодательства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>ДГХ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на финансирование основной </w:t>
            </w:r>
            <w:r w:rsidRPr="00293F9F">
              <w:rPr>
                <w:sz w:val="18"/>
                <w:szCs w:val="18"/>
              </w:rPr>
              <w:lastRenderedPageBreak/>
              <w:t>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293F9F">
            <w:pPr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lastRenderedPageBreak/>
              <w:t xml:space="preserve">до 25 июня </w:t>
            </w:r>
          </w:p>
          <w:p w:rsidR="00E268FA" w:rsidRPr="00B23006" w:rsidRDefault="00E268FA" w:rsidP="00293F9F">
            <w:pPr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>и</w:t>
            </w:r>
            <w:r w:rsidR="00B23006">
              <w:rPr>
                <w:spacing w:val="-4"/>
                <w:sz w:val="18"/>
                <w:szCs w:val="18"/>
              </w:rPr>
              <w:t xml:space="preserve"> </w:t>
            </w:r>
            <w:r w:rsidRPr="00B23006">
              <w:rPr>
                <w:spacing w:val="-4"/>
                <w:sz w:val="18"/>
                <w:szCs w:val="18"/>
              </w:rPr>
              <w:t>до 15 октября 2026 года,</w:t>
            </w:r>
          </w:p>
          <w:p w:rsidR="00B23006" w:rsidRDefault="00E268FA" w:rsidP="00293F9F">
            <w:pPr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 xml:space="preserve">до 25 июня </w:t>
            </w:r>
          </w:p>
          <w:p w:rsidR="00E268FA" w:rsidRPr="00B23006" w:rsidRDefault="00E268FA" w:rsidP="00293F9F">
            <w:pPr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>и</w:t>
            </w:r>
            <w:r w:rsidR="00B23006">
              <w:rPr>
                <w:spacing w:val="-4"/>
                <w:sz w:val="18"/>
                <w:szCs w:val="18"/>
              </w:rPr>
              <w:t xml:space="preserve"> </w:t>
            </w:r>
            <w:r w:rsidRPr="00B23006">
              <w:rPr>
                <w:spacing w:val="-4"/>
                <w:sz w:val="18"/>
                <w:szCs w:val="18"/>
              </w:rPr>
              <w:t>до 15 октября 2027 года,</w:t>
            </w:r>
          </w:p>
          <w:p w:rsidR="00B23006" w:rsidRDefault="00E268FA" w:rsidP="00293F9F">
            <w:pPr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 xml:space="preserve">до 25 июня </w:t>
            </w:r>
          </w:p>
          <w:p w:rsidR="00E268FA" w:rsidRPr="00B23006" w:rsidRDefault="00E268FA" w:rsidP="00293F9F">
            <w:pPr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lastRenderedPageBreak/>
              <w:t>и</w:t>
            </w:r>
            <w:r w:rsidR="00B23006">
              <w:rPr>
                <w:spacing w:val="-4"/>
                <w:sz w:val="18"/>
                <w:szCs w:val="18"/>
              </w:rPr>
              <w:t xml:space="preserve"> </w:t>
            </w:r>
            <w:r w:rsidRPr="00B23006">
              <w:rPr>
                <w:spacing w:val="-4"/>
                <w:sz w:val="18"/>
                <w:szCs w:val="18"/>
              </w:rPr>
              <w:t>до 15 октября 2028 года,</w:t>
            </w:r>
          </w:p>
          <w:p w:rsidR="00B23006" w:rsidRDefault="00E268FA" w:rsidP="00293F9F">
            <w:pPr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 xml:space="preserve">до 25 июня </w:t>
            </w:r>
          </w:p>
          <w:p w:rsidR="00E268FA" w:rsidRPr="00B23006" w:rsidRDefault="00E268FA" w:rsidP="00293F9F">
            <w:pPr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>и</w:t>
            </w:r>
            <w:r w:rsidR="00B23006">
              <w:rPr>
                <w:spacing w:val="-4"/>
                <w:sz w:val="18"/>
                <w:szCs w:val="18"/>
              </w:rPr>
              <w:t xml:space="preserve"> </w:t>
            </w:r>
            <w:r w:rsidRPr="00B23006">
              <w:rPr>
                <w:spacing w:val="-4"/>
                <w:sz w:val="18"/>
                <w:szCs w:val="18"/>
              </w:rPr>
              <w:t>до 15 октября 2029 года,</w:t>
            </w:r>
          </w:p>
          <w:p w:rsidR="00B23006" w:rsidRDefault="00E268FA" w:rsidP="00293F9F">
            <w:pPr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 xml:space="preserve">до 25 июня </w:t>
            </w:r>
          </w:p>
          <w:p w:rsidR="00E268FA" w:rsidRPr="00B23006" w:rsidRDefault="00E268FA" w:rsidP="00B23006">
            <w:pPr>
              <w:jc w:val="center"/>
              <w:rPr>
                <w:spacing w:val="-4"/>
                <w:sz w:val="18"/>
                <w:szCs w:val="18"/>
              </w:rPr>
            </w:pPr>
            <w:r w:rsidRPr="00B23006">
              <w:rPr>
                <w:spacing w:val="-4"/>
                <w:sz w:val="18"/>
                <w:szCs w:val="18"/>
              </w:rPr>
              <w:t>и</w:t>
            </w:r>
            <w:r w:rsidR="00B23006">
              <w:rPr>
                <w:spacing w:val="-4"/>
                <w:sz w:val="18"/>
                <w:szCs w:val="18"/>
              </w:rPr>
              <w:t xml:space="preserve"> </w:t>
            </w:r>
            <w:r w:rsidRPr="00B23006">
              <w:rPr>
                <w:spacing w:val="-4"/>
                <w:sz w:val="18"/>
                <w:szCs w:val="18"/>
              </w:rPr>
              <w:t>до 15 октября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своевременное выявление факторов, оказывающих негативное влияние 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>на состояние антитеррористической защищенности объектов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 xml:space="preserve">4.5. Проведение учений </w:t>
            </w:r>
          </w:p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тренировок на критически важных, потенциально опасных объектах, объектах жизнеобеспечения, социальной сферы и массового пребывания граждан, находящихся </w:t>
            </w:r>
          </w:p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на территории города, </w:t>
            </w:r>
          </w:p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по отработке действий </w:t>
            </w:r>
          </w:p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при угрозе и совершении террористических актов, 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том числе с применением беспилотных воздушных судов (далее – БВС)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pStyle w:val="s16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аппарат АТК, ДО, ДГХ, КК, КВиМП, УФКиС</w:t>
            </w:r>
          </w:p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  <w:p w:rsidR="00B23006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(в соответствии с планом работы Оперативного штаба в автономном округе (далее – ОШ) </w:t>
            </w:r>
          </w:p>
          <w:p w:rsidR="00B23006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оперативных групп (далее – ОГ)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муниципальных образованиях автономного округа)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повышение готовности органов управления </w:t>
            </w:r>
          </w:p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личного состава группировки сил </w:t>
            </w:r>
          </w:p>
          <w:p w:rsidR="00B260D7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средств к проведению КТО </w:t>
            </w:r>
          </w:p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объектах различных категорий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4.6. Обеспечение комплексной безопасности муниципальных образовательных организаций, </w:t>
            </w:r>
          </w:p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рамках муниципальной программы</w:t>
            </w:r>
            <w:r w:rsidR="00B23006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«Развитие образования в городе Сургуте», утвержденной постановлением</w:t>
            </w:r>
            <w:r w:rsidR="00871F1A" w:rsidRPr="00293F9F">
              <w:rPr>
                <w:sz w:val="18"/>
                <w:szCs w:val="18"/>
              </w:rPr>
              <w:t xml:space="preserve">   Администрации города </w:t>
            </w:r>
          </w:p>
          <w:p w:rsidR="00E268FA" w:rsidRPr="00293F9F" w:rsidRDefault="00E268FA" w:rsidP="00B23006">
            <w:pPr>
              <w:jc w:val="left"/>
              <w:rPr>
                <w:rStyle w:val="-"/>
                <w:color w:val="auto"/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от 13.12.2024 № 6730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бюджет города Сургута 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B23006" w:rsidRDefault="00E268FA" w:rsidP="00B23006">
            <w:pPr>
              <w:ind w:left="-26" w:right="-1"/>
              <w:jc w:val="center"/>
              <w:rPr>
                <w:spacing w:val="-6"/>
                <w:sz w:val="18"/>
                <w:szCs w:val="18"/>
              </w:rPr>
            </w:pPr>
            <w:r w:rsidRPr="00B23006">
              <w:rPr>
                <w:spacing w:val="-6"/>
                <w:sz w:val="18"/>
                <w:szCs w:val="18"/>
              </w:rPr>
              <w:t>350</w:t>
            </w:r>
            <w:r w:rsidR="00B23006">
              <w:rPr>
                <w:spacing w:val="-6"/>
                <w:sz w:val="18"/>
                <w:szCs w:val="18"/>
              </w:rPr>
              <w:t xml:space="preserve"> </w:t>
            </w:r>
            <w:r w:rsidRPr="00B23006">
              <w:rPr>
                <w:spacing w:val="-6"/>
                <w:sz w:val="18"/>
                <w:szCs w:val="18"/>
              </w:rPr>
              <w:t>586,38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B23006" w:rsidRDefault="00E268FA" w:rsidP="00B23006">
            <w:pPr>
              <w:ind w:left="-26" w:right="-1"/>
              <w:jc w:val="center"/>
              <w:rPr>
                <w:spacing w:val="-6"/>
                <w:sz w:val="18"/>
                <w:szCs w:val="18"/>
              </w:rPr>
            </w:pPr>
            <w:r w:rsidRPr="00B23006">
              <w:rPr>
                <w:spacing w:val="-6"/>
                <w:sz w:val="18"/>
                <w:szCs w:val="18"/>
              </w:rPr>
              <w:t>350</w:t>
            </w:r>
            <w:r w:rsidR="00B23006">
              <w:rPr>
                <w:spacing w:val="-6"/>
                <w:sz w:val="18"/>
                <w:szCs w:val="18"/>
              </w:rPr>
              <w:t xml:space="preserve"> </w:t>
            </w:r>
            <w:r w:rsidRPr="00B23006">
              <w:rPr>
                <w:spacing w:val="-6"/>
                <w:sz w:val="18"/>
                <w:szCs w:val="18"/>
              </w:rPr>
              <w:t>586,38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снижение факторов риска совершения террористических актов на объектах образовательных организаций</w:t>
            </w:r>
          </w:p>
        </w:tc>
      </w:tr>
      <w:tr w:rsidR="00871F1A" w:rsidRPr="00293F9F" w:rsidTr="007B36A8">
        <w:tc>
          <w:tcPr>
            <w:tcW w:w="2637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23006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rStyle w:val="-"/>
                <w:color w:val="auto"/>
                <w:sz w:val="18"/>
                <w:szCs w:val="18"/>
                <w:u w:val="none"/>
              </w:rPr>
              <w:t xml:space="preserve">4.7. Укрепление комплексной безопасности в муниципальных учреждениях спорта, в рамках муниципальной программы </w:t>
            </w:r>
            <w:r w:rsidRPr="00293F9F">
              <w:rPr>
                <w:sz w:val="18"/>
                <w:szCs w:val="18"/>
              </w:rPr>
              <w:t xml:space="preserve">«Развитие физической культуры и спорта в городе Сургуте», утвержденной постановлением Администрации города </w:t>
            </w:r>
          </w:p>
          <w:p w:rsidR="00E268FA" w:rsidRPr="00293F9F" w:rsidRDefault="00E268FA" w:rsidP="00B23006">
            <w:pPr>
              <w:jc w:val="left"/>
              <w:rPr>
                <w:rStyle w:val="-"/>
                <w:color w:val="auto"/>
                <w:sz w:val="18"/>
                <w:szCs w:val="18"/>
                <w:u w:val="none"/>
              </w:rPr>
            </w:pPr>
            <w:r w:rsidRPr="00293F9F">
              <w:rPr>
                <w:sz w:val="18"/>
                <w:szCs w:val="18"/>
              </w:rPr>
              <w:t>от 19.12.2024 № 6841</w:t>
            </w:r>
          </w:p>
        </w:tc>
        <w:tc>
          <w:tcPr>
            <w:tcW w:w="2253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УФКиС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бюджет города Сургута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trike/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B23006" w:rsidRDefault="00E268FA" w:rsidP="00B23006">
            <w:pPr>
              <w:ind w:left="-26" w:right="-1"/>
              <w:jc w:val="center"/>
              <w:rPr>
                <w:spacing w:val="-6"/>
                <w:sz w:val="18"/>
                <w:szCs w:val="18"/>
              </w:rPr>
            </w:pPr>
            <w:r w:rsidRPr="00B23006">
              <w:rPr>
                <w:spacing w:val="-6"/>
                <w:sz w:val="18"/>
                <w:szCs w:val="18"/>
              </w:rPr>
              <w:t>55</w:t>
            </w:r>
            <w:r w:rsidR="00B23006">
              <w:rPr>
                <w:spacing w:val="-6"/>
                <w:sz w:val="18"/>
                <w:szCs w:val="18"/>
              </w:rPr>
              <w:t xml:space="preserve"> </w:t>
            </w:r>
            <w:r w:rsidRPr="00B23006">
              <w:rPr>
                <w:spacing w:val="-6"/>
                <w:sz w:val="18"/>
                <w:szCs w:val="18"/>
              </w:rPr>
              <w:t>924,00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B23006" w:rsidRDefault="00E268FA" w:rsidP="00B23006">
            <w:pPr>
              <w:ind w:left="-26" w:right="-1"/>
              <w:jc w:val="center"/>
              <w:rPr>
                <w:spacing w:val="-6"/>
                <w:sz w:val="18"/>
                <w:szCs w:val="18"/>
              </w:rPr>
            </w:pPr>
            <w:r w:rsidRPr="00B23006">
              <w:rPr>
                <w:spacing w:val="-6"/>
                <w:sz w:val="18"/>
                <w:szCs w:val="18"/>
              </w:rPr>
              <w:t>55</w:t>
            </w:r>
            <w:r w:rsidR="00B23006">
              <w:rPr>
                <w:spacing w:val="-6"/>
                <w:sz w:val="18"/>
                <w:szCs w:val="18"/>
              </w:rPr>
              <w:t xml:space="preserve"> </w:t>
            </w:r>
            <w:r w:rsidRPr="00B23006">
              <w:rPr>
                <w:spacing w:val="-6"/>
                <w:sz w:val="18"/>
                <w:szCs w:val="18"/>
              </w:rPr>
              <w:t>924,00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снижение факторов риска совершения террористических актов на объектах спорта</w:t>
            </w:r>
          </w:p>
        </w:tc>
      </w:tr>
      <w:tr w:rsidR="00871F1A" w:rsidRPr="00293F9F" w:rsidTr="007B36A8">
        <w:trPr>
          <w:trHeight w:val="1420"/>
        </w:trPr>
        <w:tc>
          <w:tcPr>
            <w:tcW w:w="2637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jc w:val="left"/>
              <w:rPr>
                <w:rStyle w:val="-"/>
                <w:color w:val="auto"/>
                <w:sz w:val="18"/>
                <w:szCs w:val="18"/>
              </w:rPr>
            </w:pPr>
          </w:p>
        </w:tc>
        <w:tc>
          <w:tcPr>
            <w:tcW w:w="2253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средства, предусмотренные</w:t>
            </w:r>
          </w:p>
          <w:p w:rsidR="00E268FA" w:rsidRPr="00293F9F" w:rsidRDefault="00E268FA" w:rsidP="00B23006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на финансирование основной деятельности исполнителя средства 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B23006" w:rsidRDefault="00E268FA" w:rsidP="00B23006">
            <w:pPr>
              <w:ind w:left="-26" w:right="-1"/>
              <w:jc w:val="center"/>
              <w:rPr>
                <w:spacing w:val="-6"/>
                <w:sz w:val="18"/>
                <w:szCs w:val="18"/>
              </w:rPr>
            </w:pPr>
            <w:r w:rsidRPr="00B23006">
              <w:rPr>
                <w:spacing w:val="-6"/>
                <w:sz w:val="18"/>
                <w:szCs w:val="18"/>
              </w:rPr>
              <w:t>3</w:t>
            </w:r>
            <w:r w:rsidR="00B23006">
              <w:rPr>
                <w:spacing w:val="-6"/>
                <w:sz w:val="18"/>
                <w:szCs w:val="18"/>
              </w:rPr>
              <w:t xml:space="preserve"> </w:t>
            </w:r>
            <w:r w:rsidRPr="00B23006">
              <w:rPr>
                <w:spacing w:val="-6"/>
                <w:sz w:val="18"/>
                <w:szCs w:val="18"/>
              </w:rPr>
              <w:t>518,00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B23006" w:rsidRDefault="00E268FA" w:rsidP="00B23006">
            <w:pPr>
              <w:ind w:left="-26" w:right="-1"/>
              <w:jc w:val="center"/>
              <w:rPr>
                <w:spacing w:val="-6"/>
                <w:sz w:val="18"/>
                <w:szCs w:val="18"/>
              </w:rPr>
            </w:pPr>
            <w:r w:rsidRPr="00B23006">
              <w:rPr>
                <w:spacing w:val="-6"/>
                <w:sz w:val="18"/>
                <w:szCs w:val="18"/>
              </w:rPr>
              <w:t>3</w:t>
            </w:r>
            <w:r w:rsidR="00B23006">
              <w:rPr>
                <w:spacing w:val="-6"/>
                <w:sz w:val="18"/>
                <w:szCs w:val="18"/>
              </w:rPr>
              <w:t xml:space="preserve"> </w:t>
            </w:r>
            <w:r w:rsidRPr="00B23006">
              <w:rPr>
                <w:spacing w:val="-6"/>
                <w:sz w:val="18"/>
                <w:szCs w:val="18"/>
              </w:rPr>
              <w:t>518,00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rStyle w:val="-"/>
                <w:color w:val="auto"/>
                <w:sz w:val="18"/>
                <w:szCs w:val="18"/>
                <w:u w:val="none"/>
              </w:rPr>
              <w:t>4.8. Обеспечение комплексной безопасности в учреждениях, подведомственных КВиМП</w:t>
            </w:r>
          </w:p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rStyle w:val="-"/>
                <w:color w:val="auto"/>
                <w:sz w:val="18"/>
                <w:szCs w:val="18"/>
                <w:u w:val="none"/>
              </w:rPr>
              <w:t>в рамках муниципальной программы</w:t>
            </w:r>
            <w:r w:rsidR="00391FD2" w:rsidRPr="00391FD2">
              <w:rPr>
                <w:rStyle w:val="-"/>
                <w:color w:val="auto"/>
                <w:sz w:val="18"/>
                <w:szCs w:val="18"/>
                <w:u w:val="none"/>
              </w:rPr>
              <w:t xml:space="preserve"> </w:t>
            </w:r>
            <w:r w:rsidRPr="00293F9F">
              <w:rPr>
                <w:sz w:val="18"/>
                <w:szCs w:val="18"/>
              </w:rPr>
              <w:t xml:space="preserve">«Развитие молодежной политики </w:t>
            </w:r>
            <w:r w:rsidRPr="00293F9F">
              <w:rPr>
                <w:sz w:val="18"/>
                <w:szCs w:val="18"/>
              </w:rPr>
              <w:br/>
            </w:r>
            <w:r w:rsidRPr="00293F9F">
              <w:rPr>
                <w:sz w:val="18"/>
                <w:szCs w:val="18"/>
              </w:rPr>
              <w:lastRenderedPageBreak/>
              <w:t xml:space="preserve">в городе Сургуте», утвержденной постановлением Администрации города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  <w:highlight w:val="yellow"/>
              </w:rPr>
            </w:pPr>
            <w:r w:rsidRPr="00293F9F">
              <w:rPr>
                <w:sz w:val="18"/>
                <w:szCs w:val="18"/>
              </w:rPr>
              <w:t>от 27.12.2024 № 7198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>КВиМП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бюджет города Сургута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4</w:t>
            </w:r>
            <w:r w:rsidR="00B23006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942,89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4</w:t>
            </w:r>
            <w:r w:rsidR="00B23006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942,89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B23006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B23006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снижение факторов риска совершения террористических актов на объектах КВиМП</w:t>
            </w:r>
          </w:p>
        </w:tc>
      </w:tr>
      <w:tr w:rsidR="00871F1A" w:rsidRPr="00293F9F" w:rsidTr="007B36A8">
        <w:tc>
          <w:tcPr>
            <w:tcW w:w="2637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4.9. Укрепление материально-технической базы и обеспечение комплексной безопасности объектов культуры </w:t>
            </w:r>
            <w:r w:rsidRPr="00293F9F">
              <w:rPr>
                <w:rStyle w:val="-"/>
                <w:color w:val="auto"/>
                <w:sz w:val="18"/>
                <w:szCs w:val="18"/>
                <w:u w:val="none"/>
              </w:rPr>
              <w:t>в рамках муниципальной  программы</w:t>
            </w:r>
            <w:r w:rsidRPr="00293F9F">
              <w:rPr>
                <w:sz w:val="18"/>
                <w:szCs w:val="18"/>
              </w:rPr>
              <w:t xml:space="preserve"> «Развитие культуры </w:t>
            </w:r>
            <w:r w:rsidR="006D2BE7">
              <w:rPr>
                <w:sz w:val="18"/>
                <w:szCs w:val="18"/>
              </w:rPr>
              <w:br/>
            </w:r>
            <w:r w:rsidRPr="00293F9F">
              <w:rPr>
                <w:sz w:val="18"/>
                <w:szCs w:val="18"/>
              </w:rPr>
              <w:t xml:space="preserve">в городе Сургуте», утвержденной постановлением Администрации города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  <w:highlight w:val="yellow"/>
              </w:rPr>
            </w:pPr>
            <w:r w:rsidRPr="00293F9F">
              <w:rPr>
                <w:sz w:val="18"/>
                <w:szCs w:val="18"/>
              </w:rPr>
              <w:t xml:space="preserve">от 13.12.2024 № 6727 </w:t>
            </w:r>
          </w:p>
        </w:tc>
        <w:tc>
          <w:tcPr>
            <w:tcW w:w="2253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КК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бюджет города Сургута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D2BE7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42</w:t>
            </w:r>
            <w:r w:rsidR="006D2BE7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754,86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D2BE7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42</w:t>
            </w:r>
            <w:r w:rsidR="006D2BE7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754,86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D2BE7">
            <w:pPr>
              <w:jc w:val="left"/>
              <w:rPr>
                <w:strike/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снижение факторов риска совершения террористических актов на объектах культуры</w:t>
            </w:r>
          </w:p>
        </w:tc>
      </w:tr>
      <w:tr w:rsidR="00871F1A" w:rsidRPr="00293F9F" w:rsidTr="007B36A8">
        <w:tc>
          <w:tcPr>
            <w:tcW w:w="2637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253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исполнителей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D2BE7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2</w:t>
            </w:r>
            <w:r w:rsidR="006D2BE7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339,18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D2BE7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2</w:t>
            </w:r>
            <w:r w:rsidR="006D2BE7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339,18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</w:p>
        </w:tc>
      </w:tr>
      <w:tr w:rsidR="00871F1A" w:rsidRPr="00293F9F" w:rsidTr="007B36A8">
        <w:tc>
          <w:tcPr>
            <w:tcW w:w="15593" w:type="dxa"/>
            <w:gridSpan w:val="11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D0B71" w:rsidRPr="00293F9F" w:rsidRDefault="00AD0B71" w:rsidP="006D2BE7">
            <w:pPr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5. Обеспечение антитеррористической безопасности объектов транспортной инфраструктуры и транспортных средств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D2BE7">
            <w:pPr>
              <w:jc w:val="left"/>
              <w:rPr>
                <w:rStyle w:val="-"/>
                <w:color w:val="auto"/>
                <w:sz w:val="18"/>
                <w:szCs w:val="18"/>
                <w:highlight w:val="yellow"/>
              </w:rPr>
            </w:pPr>
            <w:bookmarkStart w:id="6" w:name="undefined"/>
            <w:r w:rsidRPr="00293F9F">
              <w:rPr>
                <w:rStyle w:val="FontStyle15"/>
                <w:rFonts w:cs="Mangal"/>
                <w:sz w:val="18"/>
                <w:szCs w:val="18"/>
                <w:lang w:eastAsia="zh-CN" w:bidi="hi-IN"/>
              </w:rPr>
              <w:t xml:space="preserve">5.1. Оснащение </w:t>
            </w:r>
            <w:r w:rsidRPr="00293F9F">
              <w:rPr>
                <w:sz w:val="18"/>
                <w:szCs w:val="18"/>
              </w:rPr>
              <w:t>объектов транспортной инфраструктуры, находящихся в муниципальной собственности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ДГХ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исполнителей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</w:t>
            </w:r>
            <w:r w:rsidR="00391FD2">
              <w:rPr>
                <w:sz w:val="18"/>
                <w:szCs w:val="18"/>
              </w:rPr>
              <w:t>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</w:t>
            </w:r>
            <w:r w:rsidR="00391FD2">
              <w:rPr>
                <w:sz w:val="18"/>
                <w:szCs w:val="18"/>
              </w:rPr>
              <w:t>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D2BE7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15</w:t>
            </w:r>
            <w:r w:rsidR="006D2BE7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136,00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D2BE7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15</w:t>
            </w:r>
            <w:r w:rsidR="006D2BE7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136,00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6D2BE7" w:rsidP="006D2BE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E268FA" w:rsidRPr="00293F9F">
              <w:rPr>
                <w:sz w:val="18"/>
                <w:szCs w:val="18"/>
              </w:rPr>
              <w:t>овышение антитеррористической защищенности объектов транспортной инфраструктуры</w:t>
            </w:r>
            <w:r w:rsidR="00391FD2">
              <w:rPr>
                <w:sz w:val="18"/>
                <w:szCs w:val="18"/>
              </w:rPr>
              <w:t>,</w:t>
            </w:r>
            <w:r w:rsidR="00E268FA" w:rsidRPr="00293F9F">
              <w:rPr>
                <w:sz w:val="18"/>
                <w:szCs w:val="18"/>
              </w:rPr>
              <w:t xml:space="preserve"> находящихся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в муниципальной собственности 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AD0B71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5.2. </w:t>
            </w:r>
            <w:r w:rsidR="00A7784E" w:rsidRPr="00293F9F">
              <w:rPr>
                <w:sz w:val="18"/>
                <w:szCs w:val="18"/>
              </w:rPr>
              <w:t xml:space="preserve">Проведение комплексных обследований состояния инженерно-технической укрепленности </w:t>
            </w:r>
          </w:p>
          <w:p w:rsidR="00A7784E" w:rsidRPr="00293F9F" w:rsidRDefault="00A7784E" w:rsidP="006D2BE7">
            <w:pPr>
              <w:jc w:val="left"/>
              <w:rPr>
                <w:rStyle w:val="FontStyle15"/>
                <w:rFonts w:cs="Mangal"/>
                <w:sz w:val="18"/>
                <w:szCs w:val="18"/>
                <w:lang w:eastAsia="zh-CN" w:bidi="hi-IN"/>
              </w:rPr>
            </w:pPr>
            <w:r w:rsidRPr="00293F9F">
              <w:rPr>
                <w:sz w:val="18"/>
                <w:szCs w:val="18"/>
              </w:rPr>
              <w:t>и антитеррористической защищенности объектов транспортной инфраструктуры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A7784E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аппарат АТК, ДГХ, Сургутский линейный отдел Министерства внутренних дел </w:t>
            </w:r>
          </w:p>
          <w:p w:rsidR="00A7784E" w:rsidRPr="00293F9F" w:rsidRDefault="00A7784E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на транспорте </w:t>
            </w:r>
            <w:r w:rsidR="006D2BE7">
              <w:rPr>
                <w:sz w:val="18"/>
                <w:szCs w:val="18"/>
              </w:rPr>
              <w:br/>
            </w:r>
            <w:r w:rsidRPr="00293F9F">
              <w:rPr>
                <w:sz w:val="18"/>
                <w:szCs w:val="18"/>
              </w:rPr>
              <w:t xml:space="preserve">(по согласованию), </w:t>
            </w:r>
          </w:p>
          <w:p w:rsidR="00A7784E" w:rsidRPr="00293F9F" w:rsidRDefault="00A7784E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УМВД России по городу Сургуту (по согласованию), Сургутский межмуниципальный </w:t>
            </w:r>
          </w:p>
          <w:p w:rsidR="00A7784E" w:rsidRPr="00293F9F" w:rsidRDefault="00A7784E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отдел вневедомственной охраны – филиала федерального государственного казенного учреждения «Управления вневедомственной охраны войск национальной гвардии России по Ханты-Мансийскому автономному округу – Югре» </w:t>
            </w:r>
          </w:p>
          <w:p w:rsidR="00A7784E" w:rsidRPr="00293F9F" w:rsidRDefault="00A7784E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 xml:space="preserve">(по согласованию), </w:t>
            </w:r>
          </w:p>
          <w:p w:rsidR="00A7784E" w:rsidRPr="00293F9F" w:rsidRDefault="00A7784E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1 отдел (с дислокацией </w:t>
            </w:r>
          </w:p>
          <w:p w:rsidR="00A7784E" w:rsidRPr="00293F9F" w:rsidRDefault="00A7784E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в городе Сургуте) Службы </w:t>
            </w:r>
          </w:p>
          <w:p w:rsidR="006D2BE7" w:rsidRDefault="00A7784E" w:rsidP="006D2BE7">
            <w:pPr>
              <w:ind w:right="-132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по Ханты-Мансийскому автономному округу Регионального управления Федеральной службы безопасности Российской Федерации по Тюменской области (по согласованию), Отдел надзорной деятельности и профилакти</w:t>
            </w:r>
            <w:r w:rsidR="006D2BE7">
              <w:rPr>
                <w:sz w:val="18"/>
                <w:szCs w:val="18"/>
              </w:rPr>
              <w:t xml:space="preserve">- </w:t>
            </w:r>
            <w:r w:rsidRPr="00293F9F">
              <w:rPr>
                <w:sz w:val="18"/>
                <w:szCs w:val="18"/>
              </w:rPr>
              <w:t xml:space="preserve">ческой работы (по городу Сургуту) управления надзорной деятельности </w:t>
            </w:r>
          </w:p>
          <w:p w:rsidR="006D2BE7" w:rsidRDefault="00A7784E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профилактической работы Главного управления Министерства по чрезвычайным ситуациям по Ханты-Мансийскому автономному округу – Югре </w:t>
            </w:r>
          </w:p>
          <w:p w:rsidR="00A7784E" w:rsidRPr="00293F9F" w:rsidRDefault="00A7784E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(по согласованию), </w:t>
            </w:r>
          </w:p>
          <w:p w:rsidR="006D2BE7" w:rsidRDefault="00A7784E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руководители (правообладатели) </w:t>
            </w:r>
          </w:p>
          <w:p w:rsidR="00A7784E" w:rsidRPr="00293F9F" w:rsidRDefault="00A7784E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объектов транспортной инфраструктуры</w:t>
            </w:r>
          </w:p>
          <w:p w:rsidR="00A7784E" w:rsidRPr="00293F9F" w:rsidRDefault="00A7784E" w:rsidP="006D2BE7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7784E" w:rsidRPr="00293F9F" w:rsidRDefault="00A7784E" w:rsidP="00293F9F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7784E" w:rsidRPr="00293F9F" w:rsidRDefault="00A7784E" w:rsidP="00293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7784E" w:rsidRPr="00293F9F" w:rsidRDefault="00A7784E" w:rsidP="00293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7784E" w:rsidRPr="00293F9F" w:rsidRDefault="00A7784E" w:rsidP="00293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7784E" w:rsidRPr="00293F9F" w:rsidRDefault="00A7784E" w:rsidP="00293F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7784E" w:rsidRPr="00293F9F" w:rsidRDefault="00A7784E" w:rsidP="00293F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7784E" w:rsidRPr="00293F9F" w:rsidRDefault="00A7784E" w:rsidP="00293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7784E" w:rsidRPr="00293F9F" w:rsidRDefault="00A7784E" w:rsidP="00293F9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A7784E" w:rsidRPr="00293F9F" w:rsidRDefault="00A7784E" w:rsidP="00293F9F">
            <w:pPr>
              <w:rPr>
                <w:sz w:val="18"/>
                <w:szCs w:val="18"/>
              </w:rPr>
            </w:pP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5.3. Проведение мониторинга обеспечения транспортной безопасности на объектах транспортной инфраструктуры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и транспортных средствах, находящихся на территории города, в том числе средствами защиты от БВС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ДГХ, руководители (правообладатели) объектов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транспортной инфраструктуры</w:t>
            </w:r>
          </w:p>
          <w:p w:rsidR="00E268FA" w:rsidRPr="00293F9F" w:rsidRDefault="00E268FA" w:rsidP="006D2BE7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(по согласованию)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средства, предусмотренные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исполнителя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Pr="006D2BE7" w:rsidRDefault="00E268FA" w:rsidP="006D2BE7">
            <w:pPr>
              <w:ind w:right="-49"/>
              <w:jc w:val="center"/>
              <w:rPr>
                <w:spacing w:val="-4"/>
                <w:kern w:val="18"/>
                <w:sz w:val="18"/>
                <w:szCs w:val="18"/>
              </w:rPr>
            </w:pPr>
            <w:r w:rsidRPr="006D2BE7">
              <w:rPr>
                <w:spacing w:val="-4"/>
                <w:kern w:val="18"/>
                <w:sz w:val="18"/>
                <w:szCs w:val="18"/>
              </w:rPr>
              <w:t xml:space="preserve">до 25 июня </w:t>
            </w:r>
          </w:p>
          <w:p w:rsidR="00E268FA" w:rsidRPr="006D2BE7" w:rsidRDefault="00E268FA" w:rsidP="006D2BE7">
            <w:pPr>
              <w:ind w:right="-49"/>
              <w:jc w:val="center"/>
              <w:rPr>
                <w:spacing w:val="-4"/>
                <w:kern w:val="18"/>
                <w:sz w:val="18"/>
                <w:szCs w:val="18"/>
              </w:rPr>
            </w:pPr>
            <w:r w:rsidRPr="006D2BE7">
              <w:rPr>
                <w:spacing w:val="-4"/>
                <w:kern w:val="18"/>
                <w:sz w:val="18"/>
                <w:szCs w:val="18"/>
              </w:rPr>
              <w:t>и</w:t>
            </w:r>
            <w:r w:rsidR="006D2BE7" w:rsidRPr="006D2BE7">
              <w:rPr>
                <w:spacing w:val="-4"/>
                <w:kern w:val="18"/>
                <w:sz w:val="18"/>
                <w:szCs w:val="18"/>
              </w:rPr>
              <w:t xml:space="preserve"> </w:t>
            </w:r>
            <w:r w:rsidRPr="006D2BE7">
              <w:rPr>
                <w:spacing w:val="-4"/>
                <w:kern w:val="18"/>
                <w:sz w:val="18"/>
                <w:szCs w:val="18"/>
              </w:rPr>
              <w:t>до 15 октября 2026 года,</w:t>
            </w:r>
          </w:p>
          <w:p w:rsidR="006D2BE7" w:rsidRPr="006D2BE7" w:rsidRDefault="00E268FA" w:rsidP="006D2BE7">
            <w:pPr>
              <w:ind w:right="-49"/>
              <w:jc w:val="center"/>
              <w:rPr>
                <w:spacing w:val="-4"/>
                <w:kern w:val="18"/>
                <w:sz w:val="18"/>
                <w:szCs w:val="18"/>
              </w:rPr>
            </w:pPr>
            <w:r w:rsidRPr="006D2BE7">
              <w:rPr>
                <w:spacing w:val="-4"/>
                <w:kern w:val="18"/>
                <w:sz w:val="18"/>
                <w:szCs w:val="18"/>
              </w:rPr>
              <w:t xml:space="preserve">до 25 июня </w:t>
            </w:r>
          </w:p>
          <w:p w:rsidR="00E268FA" w:rsidRPr="006D2BE7" w:rsidRDefault="00E268FA" w:rsidP="006D2BE7">
            <w:pPr>
              <w:ind w:right="-49"/>
              <w:jc w:val="center"/>
              <w:rPr>
                <w:spacing w:val="-4"/>
                <w:kern w:val="18"/>
                <w:sz w:val="18"/>
                <w:szCs w:val="18"/>
              </w:rPr>
            </w:pPr>
            <w:r w:rsidRPr="006D2BE7">
              <w:rPr>
                <w:spacing w:val="-4"/>
                <w:kern w:val="18"/>
                <w:sz w:val="18"/>
                <w:szCs w:val="18"/>
              </w:rPr>
              <w:t>и</w:t>
            </w:r>
            <w:r w:rsidR="006D2BE7" w:rsidRPr="006D2BE7">
              <w:rPr>
                <w:spacing w:val="-4"/>
                <w:kern w:val="18"/>
                <w:sz w:val="18"/>
                <w:szCs w:val="18"/>
              </w:rPr>
              <w:t xml:space="preserve"> </w:t>
            </w:r>
            <w:r w:rsidRPr="006D2BE7">
              <w:rPr>
                <w:spacing w:val="-4"/>
                <w:kern w:val="18"/>
                <w:sz w:val="18"/>
                <w:szCs w:val="18"/>
              </w:rPr>
              <w:t>до 15 октября 2027 года,</w:t>
            </w:r>
          </w:p>
          <w:p w:rsidR="006D2BE7" w:rsidRPr="006D2BE7" w:rsidRDefault="00E268FA" w:rsidP="006D2BE7">
            <w:pPr>
              <w:ind w:right="-49"/>
              <w:jc w:val="center"/>
              <w:rPr>
                <w:spacing w:val="-4"/>
                <w:kern w:val="18"/>
                <w:sz w:val="18"/>
                <w:szCs w:val="18"/>
              </w:rPr>
            </w:pPr>
            <w:r w:rsidRPr="006D2BE7">
              <w:rPr>
                <w:spacing w:val="-4"/>
                <w:kern w:val="18"/>
                <w:sz w:val="18"/>
                <w:szCs w:val="18"/>
              </w:rPr>
              <w:t xml:space="preserve">до 25 июня </w:t>
            </w:r>
          </w:p>
          <w:p w:rsidR="00E268FA" w:rsidRPr="006D2BE7" w:rsidRDefault="00E268FA" w:rsidP="006D2BE7">
            <w:pPr>
              <w:ind w:right="-49"/>
              <w:jc w:val="center"/>
              <w:rPr>
                <w:spacing w:val="-4"/>
                <w:kern w:val="18"/>
                <w:sz w:val="18"/>
                <w:szCs w:val="18"/>
              </w:rPr>
            </w:pPr>
            <w:r w:rsidRPr="006D2BE7">
              <w:rPr>
                <w:spacing w:val="-4"/>
                <w:kern w:val="18"/>
                <w:sz w:val="18"/>
                <w:szCs w:val="18"/>
              </w:rPr>
              <w:t>и</w:t>
            </w:r>
            <w:r w:rsidR="006D2BE7" w:rsidRPr="006D2BE7">
              <w:rPr>
                <w:spacing w:val="-4"/>
                <w:kern w:val="18"/>
                <w:sz w:val="18"/>
                <w:szCs w:val="18"/>
              </w:rPr>
              <w:t xml:space="preserve"> </w:t>
            </w:r>
            <w:r w:rsidRPr="006D2BE7">
              <w:rPr>
                <w:spacing w:val="-4"/>
                <w:kern w:val="18"/>
                <w:sz w:val="18"/>
                <w:szCs w:val="18"/>
              </w:rPr>
              <w:t>до 15 октября 2028 года,</w:t>
            </w:r>
          </w:p>
          <w:p w:rsidR="006D2BE7" w:rsidRPr="006D2BE7" w:rsidRDefault="00E268FA" w:rsidP="006D2BE7">
            <w:pPr>
              <w:ind w:right="-49"/>
              <w:jc w:val="center"/>
              <w:rPr>
                <w:spacing w:val="-4"/>
                <w:kern w:val="18"/>
                <w:sz w:val="18"/>
                <w:szCs w:val="18"/>
              </w:rPr>
            </w:pPr>
            <w:r w:rsidRPr="006D2BE7">
              <w:rPr>
                <w:spacing w:val="-4"/>
                <w:kern w:val="18"/>
                <w:sz w:val="18"/>
                <w:szCs w:val="18"/>
              </w:rPr>
              <w:t xml:space="preserve">до 25 июня </w:t>
            </w:r>
          </w:p>
          <w:p w:rsidR="00E268FA" w:rsidRPr="006D2BE7" w:rsidRDefault="00E268FA" w:rsidP="006D2BE7">
            <w:pPr>
              <w:ind w:right="-49"/>
              <w:jc w:val="center"/>
              <w:rPr>
                <w:spacing w:val="-4"/>
                <w:kern w:val="18"/>
                <w:sz w:val="18"/>
                <w:szCs w:val="18"/>
              </w:rPr>
            </w:pPr>
            <w:r w:rsidRPr="006D2BE7">
              <w:rPr>
                <w:spacing w:val="-4"/>
                <w:kern w:val="18"/>
                <w:sz w:val="18"/>
                <w:szCs w:val="18"/>
              </w:rPr>
              <w:t>и</w:t>
            </w:r>
            <w:r w:rsidR="006D2BE7" w:rsidRPr="006D2BE7">
              <w:rPr>
                <w:spacing w:val="-4"/>
                <w:kern w:val="18"/>
                <w:sz w:val="18"/>
                <w:szCs w:val="18"/>
              </w:rPr>
              <w:t xml:space="preserve"> </w:t>
            </w:r>
            <w:r w:rsidRPr="006D2BE7">
              <w:rPr>
                <w:spacing w:val="-4"/>
                <w:kern w:val="18"/>
                <w:sz w:val="18"/>
                <w:szCs w:val="18"/>
              </w:rPr>
              <w:t>до 15 октября 2029 года,</w:t>
            </w:r>
          </w:p>
          <w:p w:rsidR="006D2BE7" w:rsidRPr="006D2BE7" w:rsidRDefault="00E268FA" w:rsidP="006D2BE7">
            <w:pPr>
              <w:ind w:right="-49"/>
              <w:jc w:val="center"/>
              <w:rPr>
                <w:spacing w:val="-4"/>
                <w:kern w:val="18"/>
                <w:sz w:val="18"/>
                <w:szCs w:val="18"/>
              </w:rPr>
            </w:pPr>
            <w:r w:rsidRPr="006D2BE7">
              <w:rPr>
                <w:spacing w:val="-4"/>
                <w:kern w:val="18"/>
                <w:sz w:val="18"/>
                <w:szCs w:val="18"/>
              </w:rPr>
              <w:t xml:space="preserve">до 25 июня </w:t>
            </w:r>
          </w:p>
          <w:p w:rsidR="00E268FA" w:rsidRPr="00293F9F" w:rsidRDefault="00E268FA" w:rsidP="006D2BE7">
            <w:pPr>
              <w:ind w:right="-49"/>
              <w:jc w:val="center"/>
              <w:rPr>
                <w:sz w:val="18"/>
                <w:szCs w:val="18"/>
              </w:rPr>
            </w:pPr>
            <w:r w:rsidRPr="006D2BE7">
              <w:rPr>
                <w:spacing w:val="-4"/>
                <w:kern w:val="18"/>
                <w:sz w:val="18"/>
                <w:szCs w:val="18"/>
              </w:rPr>
              <w:t>и</w:t>
            </w:r>
            <w:r w:rsidR="006D2BE7" w:rsidRPr="006D2BE7">
              <w:rPr>
                <w:spacing w:val="-4"/>
                <w:kern w:val="18"/>
                <w:sz w:val="18"/>
                <w:szCs w:val="18"/>
              </w:rPr>
              <w:t xml:space="preserve"> </w:t>
            </w:r>
            <w:r w:rsidRPr="006D2BE7">
              <w:rPr>
                <w:spacing w:val="-4"/>
                <w:kern w:val="18"/>
                <w:sz w:val="18"/>
                <w:szCs w:val="18"/>
              </w:rPr>
              <w:t>до 15 октября 2030 года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своевременное выявление факторов, оказывающих негативное влияние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состояние антитеррористической защищенности объектов транспортного комплекса</w:t>
            </w:r>
          </w:p>
        </w:tc>
      </w:tr>
      <w:tr w:rsidR="00871F1A" w:rsidRPr="00293F9F" w:rsidTr="007B36A8">
        <w:tc>
          <w:tcPr>
            <w:tcW w:w="263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5.4. Проведение учений </w:t>
            </w:r>
          </w:p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тренировок на объектах транспортной инфраструктуры по отработке действий </w:t>
            </w:r>
          </w:p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при угрозе и совершении террористических актов,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 том числе с использованием БВС</w:t>
            </w:r>
          </w:p>
        </w:tc>
        <w:tc>
          <w:tcPr>
            <w:tcW w:w="225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аппарат АТК, ДГХ, Сургутский линейный отдел Министерства внутренних дел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на транспорте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(по согласованию),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УМВД России по городу Сургуту (по согласованию), </w:t>
            </w:r>
            <w:r w:rsidRPr="00293F9F">
              <w:rPr>
                <w:sz w:val="18"/>
                <w:szCs w:val="18"/>
              </w:rPr>
              <w:lastRenderedPageBreak/>
              <w:t xml:space="preserve">Сургутский межмуниципальный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отдел вневедомственной охраны – филиала федерального государст</w:t>
            </w:r>
            <w:r w:rsidR="006D2BE7">
              <w:rPr>
                <w:sz w:val="18"/>
                <w:szCs w:val="18"/>
              </w:rPr>
              <w:t>-</w:t>
            </w:r>
            <w:r w:rsidRPr="00293F9F">
              <w:rPr>
                <w:sz w:val="18"/>
                <w:szCs w:val="18"/>
              </w:rPr>
              <w:t xml:space="preserve">венного казенного учреждения «Управления вневедомственной охраны войск национальной гвардии России по Ханты-Мансийскому автономному округу – Югре»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(по согласованию),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1 отдел (с дислокацией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в городе Сургуте) Службы </w:t>
            </w:r>
          </w:p>
          <w:p w:rsidR="006D2BE7" w:rsidRDefault="00E268FA" w:rsidP="006D2BE7">
            <w:pPr>
              <w:ind w:right="-132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по Ханты-Мансийскому автономному округу Регионального управления Федеральной службы безопасности Российской Федерации по Тюменской области (по согласованию), Отдел надзорной деятельности и профилакти</w:t>
            </w:r>
            <w:r w:rsidR="006D2BE7">
              <w:rPr>
                <w:sz w:val="18"/>
                <w:szCs w:val="18"/>
              </w:rPr>
              <w:t xml:space="preserve">- </w:t>
            </w:r>
            <w:r w:rsidRPr="00293F9F">
              <w:rPr>
                <w:sz w:val="18"/>
                <w:szCs w:val="18"/>
              </w:rPr>
              <w:t xml:space="preserve">ческой работы (по городу Сургуту) управления надзорной деятельности </w:t>
            </w:r>
          </w:p>
          <w:p w:rsidR="00CE739A" w:rsidRDefault="00E268FA" w:rsidP="00CE739A">
            <w:pPr>
              <w:ind w:right="-12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профилактической работы Главного управления Министерства по чрезвычайным ситуациям </w:t>
            </w:r>
          </w:p>
          <w:p w:rsidR="00E268FA" w:rsidRPr="00293F9F" w:rsidRDefault="00E268FA" w:rsidP="00CE739A">
            <w:pPr>
              <w:ind w:right="-12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по Ханты-Мансийскому автономному округу – Югре (по согласованию), </w:t>
            </w:r>
          </w:p>
          <w:p w:rsidR="00E268FA" w:rsidRPr="00293F9F" w:rsidRDefault="00E268FA" w:rsidP="0086775A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руководители (правообла</w:t>
            </w:r>
            <w:r w:rsidR="006D2BE7">
              <w:rPr>
                <w:sz w:val="18"/>
                <w:szCs w:val="18"/>
              </w:rPr>
              <w:t>-</w:t>
            </w:r>
            <w:r w:rsidRPr="00293F9F">
              <w:rPr>
                <w:sz w:val="18"/>
                <w:szCs w:val="18"/>
              </w:rPr>
              <w:t>датели) объектов транспортной инфраструк</w:t>
            </w:r>
            <w:r w:rsidR="0086775A">
              <w:rPr>
                <w:sz w:val="18"/>
                <w:szCs w:val="18"/>
              </w:rPr>
              <w:t>-</w:t>
            </w:r>
            <w:r w:rsidRPr="00293F9F">
              <w:rPr>
                <w:sz w:val="18"/>
                <w:szCs w:val="18"/>
              </w:rPr>
              <w:t>туры</w:t>
            </w:r>
            <w:r w:rsidR="0086775A">
              <w:rPr>
                <w:sz w:val="18"/>
                <w:szCs w:val="18"/>
              </w:rPr>
              <w:t xml:space="preserve"> </w:t>
            </w:r>
            <w:r w:rsidRPr="00293F9F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391FD2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>средства, предусмотренные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на финансирование основной деятельности исполнителей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2026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2027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2028 года,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2029 года,</w:t>
            </w:r>
          </w:p>
          <w:p w:rsidR="00B260D7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до 31 декабря 2030 года (в соответствии с планом работы ОШ и ОГ</w:t>
            </w:r>
          </w:p>
          <w:p w:rsidR="00B260D7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в муниципальных </w:t>
            </w:r>
          </w:p>
          <w:p w:rsidR="00E268FA" w:rsidRPr="00293F9F" w:rsidRDefault="00E268FA" w:rsidP="00293F9F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>образованиях автономного округа)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E268FA" w:rsidRPr="00293F9F" w:rsidRDefault="006D2BE7" w:rsidP="0029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повышение готовности органов управления </w:t>
            </w:r>
          </w:p>
          <w:p w:rsidR="006D2BE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личного состава группировки сил </w:t>
            </w:r>
          </w:p>
          <w:p w:rsidR="00B260D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и средств </w:t>
            </w:r>
          </w:p>
          <w:p w:rsidR="00B260D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к проведению КТО </w:t>
            </w:r>
          </w:p>
          <w:p w:rsidR="00B260D7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 xml:space="preserve">на объектах </w:t>
            </w:r>
          </w:p>
          <w:p w:rsidR="00E268FA" w:rsidRPr="00293F9F" w:rsidRDefault="00E268FA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>транспортной инфраструктуры</w:t>
            </w:r>
          </w:p>
        </w:tc>
      </w:tr>
      <w:bookmarkEnd w:id="6"/>
      <w:tr w:rsidR="00871F1A" w:rsidRPr="00293F9F" w:rsidTr="007B36A8">
        <w:trPr>
          <w:trHeight w:val="203"/>
        </w:trPr>
        <w:tc>
          <w:tcPr>
            <w:tcW w:w="4890" w:type="dxa"/>
            <w:gridSpan w:val="2"/>
            <w:vMerge w:val="restart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lastRenderedPageBreak/>
              <w:t>Итого по плану</w:t>
            </w: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всего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6D2BE7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2026</w:t>
            </w:r>
            <w:r w:rsidR="006D2BE7">
              <w:rPr>
                <w:sz w:val="18"/>
                <w:szCs w:val="18"/>
              </w:rPr>
              <w:t xml:space="preserve"> – </w:t>
            </w:r>
            <w:r w:rsidRPr="00293F9F">
              <w:rPr>
                <w:sz w:val="18"/>
                <w:szCs w:val="18"/>
              </w:rPr>
              <w:t>2030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6D2BE7">
            <w:pPr>
              <w:ind w:left="-37" w:right="-60"/>
              <w:jc w:val="center"/>
              <w:rPr>
                <w:bCs/>
                <w:sz w:val="18"/>
                <w:szCs w:val="18"/>
                <w:highlight w:val="white"/>
              </w:rPr>
            </w:pPr>
            <w:r w:rsidRPr="00293F9F">
              <w:rPr>
                <w:bCs/>
                <w:sz w:val="18"/>
                <w:szCs w:val="18"/>
                <w:highlight w:val="white"/>
              </w:rPr>
              <w:t>475</w:t>
            </w:r>
            <w:r w:rsidR="006D2BE7">
              <w:rPr>
                <w:bCs/>
                <w:sz w:val="18"/>
                <w:szCs w:val="18"/>
                <w:highlight w:val="white"/>
              </w:rPr>
              <w:t xml:space="preserve"> </w:t>
            </w:r>
            <w:r w:rsidRPr="00293F9F">
              <w:rPr>
                <w:bCs/>
                <w:sz w:val="18"/>
                <w:szCs w:val="18"/>
                <w:highlight w:val="white"/>
              </w:rPr>
              <w:t>201,31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6D2BE7">
            <w:pPr>
              <w:ind w:left="-37" w:right="-60"/>
              <w:jc w:val="center"/>
              <w:rPr>
                <w:bCs/>
                <w:sz w:val="18"/>
                <w:szCs w:val="18"/>
                <w:highlight w:val="white"/>
              </w:rPr>
            </w:pPr>
            <w:r w:rsidRPr="00293F9F">
              <w:rPr>
                <w:bCs/>
                <w:sz w:val="18"/>
                <w:szCs w:val="18"/>
                <w:highlight w:val="white"/>
              </w:rPr>
              <w:t>475</w:t>
            </w:r>
            <w:r w:rsidR="006D2BE7">
              <w:rPr>
                <w:bCs/>
                <w:sz w:val="18"/>
                <w:szCs w:val="18"/>
                <w:highlight w:val="white"/>
              </w:rPr>
              <w:t xml:space="preserve"> </w:t>
            </w:r>
            <w:r w:rsidRPr="00293F9F">
              <w:rPr>
                <w:bCs/>
                <w:sz w:val="18"/>
                <w:szCs w:val="18"/>
                <w:highlight w:val="white"/>
              </w:rPr>
              <w:t>201,31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</w:tr>
      <w:tr w:rsidR="00871F1A" w:rsidRPr="00293F9F" w:rsidTr="007B36A8">
        <w:tc>
          <w:tcPr>
            <w:tcW w:w="4890" w:type="dxa"/>
            <w:gridSpan w:val="2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6D2BE7">
            <w:pPr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бюджет города Сургута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6D2BE7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2026</w:t>
            </w:r>
            <w:r w:rsidR="006D2BE7">
              <w:rPr>
                <w:sz w:val="18"/>
                <w:szCs w:val="18"/>
              </w:rPr>
              <w:t xml:space="preserve"> – </w:t>
            </w:r>
            <w:r w:rsidRPr="00293F9F">
              <w:rPr>
                <w:sz w:val="18"/>
                <w:szCs w:val="18"/>
              </w:rPr>
              <w:t>2030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6D2BE7">
            <w:pPr>
              <w:ind w:left="-37" w:right="-60"/>
              <w:jc w:val="center"/>
              <w:rPr>
                <w:bCs/>
                <w:sz w:val="18"/>
                <w:szCs w:val="18"/>
                <w:highlight w:val="white"/>
              </w:rPr>
            </w:pPr>
            <w:r w:rsidRPr="00293F9F">
              <w:rPr>
                <w:bCs/>
                <w:sz w:val="18"/>
                <w:szCs w:val="18"/>
                <w:highlight w:val="white"/>
              </w:rPr>
              <w:t>454</w:t>
            </w:r>
            <w:r w:rsidR="006D2BE7">
              <w:rPr>
                <w:bCs/>
                <w:sz w:val="18"/>
                <w:szCs w:val="18"/>
                <w:highlight w:val="white"/>
              </w:rPr>
              <w:t xml:space="preserve"> </w:t>
            </w:r>
            <w:r w:rsidRPr="00293F9F">
              <w:rPr>
                <w:bCs/>
                <w:sz w:val="18"/>
                <w:szCs w:val="18"/>
                <w:highlight w:val="white"/>
              </w:rPr>
              <w:t>208,13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6D2BE7">
            <w:pPr>
              <w:ind w:left="-37" w:right="-60"/>
              <w:jc w:val="center"/>
              <w:rPr>
                <w:bCs/>
                <w:sz w:val="18"/>
                <w:szCs w:val="18"/>
                <w:highlight w:val="white"/>
              </w:rPr>
            </w:pPr>
            <w:r w:rsidRPr="00293F9F">
              <w:rPr>
                <w:bCs/>
                <w:sz w:val="18"/>
                <w:szCs w:val="18"/>
                <w:highlight w:val="white"/>
              </w:rPr>
              <w:t>454</w:t>
            </w:r>
            <w:r w:rsidR="006D2BE7">
              <w:rPr>
                <w:bCs/>
                <w:sz w:val="18"/>
                <w:szCs w:val="18"/>
                <w:highlight w:val="white"/>
              </w:rPr>
              <w:t xml:space="preserve"> </w:t>
            </w:r>
            <w:r w:rsidRPr="00293F9F">
              <w:rPr>
                <w:bCs/>
                <w:sz w:val="18"/>
                <w:szCs w:val="18"/>
                <w:highlight w:val="white"/>
              </w:rPr>
              <w:t>208,13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</w:tr>
      <w:tr w:rsidR="00871F1A" w:rsidRPr="00293F9F" w:rsidTr="007B36A8">
        <w:tc>
          <w:tcPr>
            <w:tcW w:w="4890" w:type="dxa"/>
            <w:gridSpan w:val="2"/>
            <w:vMerge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CE739A">
            <w:pPr>
              <w:ind w:right="-130"/>
              <w:jc w:val="left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средства, предусмот</w:t>
            </w:r>
            <w:r w:rsidR="00CE739A">
              <w:rPr>
                <w:sz w:val="18"/>
                <w:szCs w:val="18"/>
              </w:rPr>
              <w:t xml:space="preserve">- </w:t>
            </w:r>
            <w:r w:rsidRPr="00293F9F">
              <w:rPr>
                <w:sz w:val="18"/>
                <w:szCs w:val="18"/>
              </w:rPr>
              <w:t>ренные на финанси</w:t>
            </w:r>
            <w:r w:rsidR="00CE739A">
              <w:rPr>
                <w:sz w:val="18"/>
                <w:szCs w:val="18"/>
              </w:rPr>
              <w:t>-</w:t>
            </w:r>
            <w:r w:rsidRPr="00293F9F">
              <w:rPr>
                <w:sz w:val="18"/>
                <w:szCs w:val="18"/>
              </w:rPr>
              <w:t>рование основной деятельности исполнителей</w:t>
            </w:r>
          </w:p>
        </w:tc>
        <w:tc>
          <w:tcPr>
            <w:tcW w:w="2057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6D2BE7">
            <w:pPr>
              <w:jc w:val="center"/>
              <w:rPr>
                <w:sz w:val="18"/>
                <w:szCs w:val="18"/>
              </w:rPr>
            </w:pPr>
            <w:r w:rsidRPr="00293F9F">
              <w:rPr>
                <w:sz w:val="18"/>
                <w:szCs w:val="18"/>
              </w:rPr>
              <w:t>2026</w:t>
            </w:r>
            <w:r w:rsidR="006D2BE7">
              <w:rPr>
                <w:sz w:val="18"/>
                <w:szCs w:val="18"/>
              </w:rPr>
              <w:t xml:space="preserve"> – </w:t>
            </w:r>
            <w:r w:rsidRPr="00293F9F">
              <w:rPr>
                <w:sz w:val="18"/>
                <w:szCs w:val="18"/>
              </w:rPr>
              <w:t>2030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6D2BE7">
            <w:pPr>
              <w:ind w:left="-37" w:right="-60"/>
              <w:jc w:val="center"/>
              <w:rPr>
                <w:bCs/>
                <w:sz w:val="18"/>
                <w:szCs w:val="18"/>
                <w:highlight w:val="white"/>
              </w:rPr>
            </w:pPr>
            <w:r w:rsidRPr="00293F9F">
              <w:rPr>
                <w:bCs/>
                <w:sz w:val="18"/>
                <w:szCs w:val="18"/>
                <w:highlight w:val="white"/>
              </w:rPr>
              <w:t>20</w:t>
            </w:r>
            <w:r w:rsidR="006D2BE7">
              <w:rPr>
                <w:bCs/>
                <w:sz w:val="18"/>
                <w:szCs w:val="18"/>
                <w:highlight w:val="white"/>
              </w:rPr>
              <w:t xml:space="preserve"> </w:t>
            </w:r>
            <w:r w:rsidRPr="00293F9F">
              <w:rPr>
                <w:bCs/>
                <w:sz w:val="18"/>
                <w:szCs w:val="18"/>
                <w:highlight w:val="white"/>
              </w:rPr>
              <w:t>993,18</w:t>
            </w: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6D2BE7">
            <w:pPr>
              <w:ind w:left="-37" w:right="-60"/>
              <w:jc w:val="center"/>
              <w:rPr>
                <w:bCs/>
                <w:sz w:val="18"/>
                <w:szCs w:val="18"/>
                <w:highlight w:val="white"/>
              </w:rPr>
            </w:pPr>
            <w:r w:rsidRPr="00293F9F">
              <w:rPr>
                <w:bCs/>
                <w:sz w:val="18"/>
                <w:szCs w:val="18"/>
                <w:highlight w:val="white"/>
              </w:rPr>
              <w:t>20</w:t>
            </w:r>
            <w:r w:rsidR="006D2BE7">
              <w:rPr>
                <w:bCs/>
                <w:sz w:val="18"/>
                <w:szCs w:val="18"/>
                <w:highlight w:val="white"/>
              </w:rPr>
              <w:t xml:space="preserve"> </w:t>
            </w:r>
            <w:r w:rsidRPr="00293F9F">
              <w:rPr>
                <w:bCs/>
                <w:sz w:val="18"/>
                <w:szCs w:val="18"/>
                <w:highlight w:val="white"/>
              </w:rPr>
              <w:t>993,18</w:t>
            </w: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Mar>
              <w:top w:w="0" w:type="dxa"/>
              <w:left w:w="27" w:type="dxa"/>
              <w:bottom w:w="0" w:type="dxa"/>
              <w:right w:w="55" w:type="dxa"/>
            </w:tcMar>
          </w:tcPr>
          <w:p w:rsidR="00B45ECC" w:rsidRPr="00293F9F" w:rsidRDefault="00B45ECC" w:rsidP="00293F9F">
            <w:pPr>
              <w:rPr>
                <w:sz w:val="18"/>
                <w:szCs w:val="18"/>
              </w:rPr>
            </w:pPr>
          </w:p>
        </w:tc>
      </w:tr>
    </w:tbl>
    <w:p w:rsidR="00653663" w:rsidRPr="0086775A" w:rsidRDefault="00653663" w:rsidP="0086775A">
      <w:pPr>
        <w:rPr>
          <w:sz w:val="2"/>
          <w:szCs w:val="2"/>
        </w:rPr>
      </w:pPr>
    </w:p>
    <w:sectPr w:rsidR="00653663" w:rsidRPr="0086775A" w:rsidSect="00293F9F">
      <w:headerReference w:type="default" r:id="rId15"/>
      <w:pgSz w:w="16838" w:h="11906" w:orient="landscape"/>
      <w:pgMar w:top="1701" w:right="567" w:bottom="567" w:left="567" w:header="62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0F3" w:rsidRDefault="00AE70F3" w:rsidP="00294087">
      <w:r>
        <w:separator/>
      </w:r>
    </w:p>
  </w:endnote>
  <w:endnote w:type="continuationSeparator" w:id="0">
    <w:p w:rsidR="00AE70F3" w:rsidRDefault="00AE70F3" w:rsidP="002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0F3" w:rsidRDefault="00AE70F3" w:rsidP="00294087">
      <w:r>
        <w:separator/>
      </w:r>
    </w:p>
  </w:footnote>
  <w:footnote w:type="continuationSeparator" w:id="0">
    <w:p w:rsidR="00AE70F3" w:rsidRDefault="00AE70F3" w:rsidP="00294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947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260D7" w:rsidRPr="004C5214" w:rsidRDefault="00B260D7">
        <w:pPr>
          <w:pStyle w:val="afc"/>
          <w:jc w:val="center"/>
          <w:rPr>
            <w:sz w:val="20"/>
            <w:szCs w:val="20"/>
          </w:rPr>
        </w:pPr>
        <w:r w:rsidRPr="004C5214">
          <w:rPr>
            <w:sz w:val="20"/>
            <w:szCs w:val="20"/>
          </w:rPr>
          <w:fldChar w:fldCharType="begin"/>
        </w:r>
        <w:r w:rsidRPr="004C5214">
          <w:rPr>
            <w:sz w:val="20"/>
            <w:szCs w:val="20"/>
          </w:rPr>
          <w:instrText>PAGE   \* MERGEFORMAT</w:instrText>
        </w:r>
        <w:r w:rsidRPr="004C5214">
          <w:rPr>
            <w:sz w:val="20"/>
            <w:szCs w:val="20"/>
          </w:rPr>
          <w:fldChar w:fldCharType="separate"/>
        </w:r>
        <w:r w:rsidR="006140B8" w:rsidRPr="006140B8">
          <w:rPr>
            <w:noProof/>
            <w:sz w:val="20"/>
            <w:szCs w:val="20"/>
            <w:lang w:val="ru-RU"/>
          </w:rPr>
          <w:t>2</w:t>
        </w:r>
        <w:r w:rsidRPr="004C5214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0D7" w:rsidRPr="00293F9F" w:rsidRDefault="00B260D7">
    <w:pPr>
      <w:pStyle w:val="afc"/>
      <w:jc w:val="center"/>
      <w:rPr>
        <w:sz w:val="20"/>
        <w:szCs w:val="20"/>
      </w:rPr>
    </w:pPr>
    <w:r w:rsidRPr="00293F9F">
      <w:rPr>
        <w:sz w:val="20"/>
        <w:szCs w:val="20"/>
      </w:rPr>
      <w:fldChar w:fldCharType="begin"/>
    </w:r>
    <w:r w:rsidRPr="00293F9F">
      <w:rPr>
        <w:sz w:val="20"/>
        <w:szCs w:val="20"/>
      </w:rPr>
      <w:instrText>PAGE</w:instrText>
    </w:r>
    <w:r w:rsidRPr="00293F9F">
      <w:rPr>
        <w:sz w:val="20"/>
        <w:szCs w:val="20"/>
      </w:rPr>
      <w:fldChar w:fldCharType="separate"/>
    </w:r>
    <w:r w:rsidR="006140B8">
      <w:rPr>
        <w:noProof/>
        <w:sz w:val="20"/>
        <w:szCs w:val="20"/>
      </w:rPr>
      <w:t>12</w:t>
    </w:r>
    <w:r w:rsidRPr="00293F9F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FDC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59F4C00"/>
    <w:multiLevelType w:val="multilevel"/>
    <w:tmpl w:val="B066DA0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F67154"/>
    <w:multiLevelType w:val="multilevel"/>
    <w:tmpl w:val="E3C6A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8D0521F"/>
    <w:multiLevelType w:val="hybridMultilevel"/>
    <w:tmpl w:val="EB52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85E3D"/>
    <w:multiLevelType w:val="multilevel"/>
    <w:tmpl w:val="10AE4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0BB01755"/>
    <w:multiLevelType w:val="hybridMultilevel"/>
    <w:tmpl w:val="B0EA6E84"/>
    <w:lvl w:ilvl="0" w:tplc="E438BA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2A"/>
    <w:multiLevelType w:val="hybridMultilevel"/>
    <w:tmpl w:val="F6C2248E"/>
    <w:lvl w:ilvl="0" w:tplc="E33E5F7E">
      <w:start w:val="1"/>
      <w:numFmt w:val="decimal"/>
      <w:suff w:val="nothing"/>
      <w:lvlText w:val=""/>
      <w:lvlJc w:val="left"/>
      <w:pPr>
        <w:ind w:left="0" w:firstLine="0"/>
      </w:pPr>
    </w:lvl>
    <w:lvl w:ilvl="1" w:tplc="034CD972">
      <w:start w:val="1"/>
      <w:numFmt w:val="decimal"/>
      <w:suff w:val="nothing"/>
      <w:lvlText w:val=""/>
      <w:lvlJc w:val="left"/>
      <w:pPr>
        <w:ind w:left="0" w:firstLine="0"/>
      </w:pPr>
    </w:lvl>
    <w:lvl w:ilvl="2" w:tplc="96E41758">
      <w:start w:val="1"/>
      <w:numFmt w:val="decimal"/>
      <w:suff w:val="nothing"/>
      <w:lvlText w:val=""/>
      <w:lvlJc w:val="left"/>
      <w:pPr>
        <w:ind w:left="0" w:firstLine="0"/>
      </w:pPr>
    </w:lvl>
    <w:lvl w:ilvl="3" w:tplc="DC8A234C">
      <w:start w:val="1"/>
      <w:numFmt w:val="decimal"/>
      <w:suff w:val="nothing"/>
      <w:lvlText w:val=""/>
      <w:lvlJc w:val="left"/>
      <w:pPr>
        <w:ind w:left="0" w:firstLine="0"/>
      </w:pPr>
    </w:lvl>
    <w:lvl w:ilvl="4" w:tplc="6568AC16">
      <w:start w:val="1"/>
      <w:numFmt w:val="decimal"/>
      <w:suff w:val="nothing"/>
      <w:lvlText w:val=""/>
      <w:lvlJc w:val="left"/>
      <w:pPr>
        <w:ind w:left="0" w:firstLine="0"/>
      </w:pPr>
    </w:lvl>
    <w:lvl w:ilvl="5" w:tplc="55807066">
      <w:start w:val="1"/>
      <w:numFmt w:val="decimal"/>
      <w:suff w:val="nothing"/>
      <w:lvlText w:val=""/>
      <w:lvlJc w:val="left"/>
      <w:pPr>
        <w:ind w:left="0" w:firstLine="0"/>
      </w:pPr>
    </w:lvl>
    <w:lvl w:ilvl="6" w:tplc="65F837BE">
      <w:start w:val="1"/>
      <w:numFmt w:val="decimal"/>
      <w:suff w:val="nothing"/>
      <w:lvlText w:val=""/>
      <w:lvlJc w:val="left"/>
      <w:pPr>
        <w:ind w:left="0" w:firstLine="0"/>
      </w:pPr>
    </w:lvl>
    <w:lvl w:ilvl="7" w:tplc="C9C41DE2">
      <w:start w:val="1"/>
      <w:numFmt w:val="decimal"/>
      <w:suff w:val="nothing"/>
      <w:lvlText w:val=""/>
      <w:lvlJc w:val="left"/>
      <w:pPr>
        <w:ind w:left="0" w:firstLine="0"/>
      </w:pPr>
    </w:lvl>
    <w:lvl w:ilvl="8" w:tplc="B9BAB4C4">
      <w:start w:val="1"/>
      <w:numFmt w:val="decimal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6834167"/>
    <w:multiLevelType w:val="hybridMultilevel"/>
    <w:tmpl w:val="15E09AB4"/>
    <w:lvl w:ilvl="0" w:tplc="5F04918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DC2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1B7A4C67"/>
    <w:multiLevelType w:val="hybridMultilevel"/>
    <w:tmpl w:val="9222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723D3"/>
    <w:multiLevelType w:val="hybridMultilevel"/>
    <w:tmpl w:val="02C2422E"/>
    <w:lvl w:ilvl="0" w:tplc="977A89E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371A1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23687CF2"/>
    <w:multiLevelType w:val="hybridMultilevel"/>
    <w:tmpl w:val="EDB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95678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68F6303"/>
    <w:multiLevelType w:val="hybridMultilevel"/>
    <w:tmpl w:val="82E2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733FB"/>
    <w:multiLevelType w:val="multilevel"/>
    <w:tmpl w:val="1BA4B97E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98919EA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1193E9A"/>
    <w:multiLevelType w:val="hybridMultilevel"/>
    <w:tmpl w:val="AAB8FE28"/>
    <w:lvl w:ilvl="0" w:tplc="E604E91C">
      <w:start w:val="1"/>
      <w:numFmt w:val="decimal"/>
      <w:suff w:val="nothing"/>
      <w:lvlText w:val=""/>
      <w:lvlJc w:val="left"/>
      <w:pPr>
        <w:ind w:left="0" w:firstLine="0"/>
      </w:pPr>
    </w:lvl>
    <w:lvl w:ilvl="1" w:tplc="8D3EF576">
      <w:start w:val="1"/>
      <w:numFmt w:val="decimal"/>
      <w:suff w:val="nothing"/>
      <w:lvlText w:val=""/>
      <w:lvlJc w:val="left"/>
      <w:pPr>
        <w:ind w:left="0" w:firstLine="0"/>
      </w:pPr>
    </w:lvl>
    <w:lvl w:ilvl="2" w:tplc="5642B344">
      <w:start w:val="1"/>
      <w:numFmt w:val="decimal"/>
      <w:suff w:val="nothing"/>
      <w:lvlText w:val=""/>
      <w:lvlJc w:val="left"/>
      <w:pPr>
        <w:ind w:left="0" w:firstLine="0"/>
      </w:pPr>
    </w:lvl>
    <w:lvl w:ilvl="3" w:tplc="B72CA0EC">
      <w:start w:val="1"/>
      <w:numFmt w:val="decimal"/>
      <w:suff w:val="nothing"/>
      <w:lvlText w:val=""/>
      <w:lvlJc w:val="left"/>
      <w:pPr>
        <w:ind w:left="0" w:firstLine="0"/>
      </w:pPr>
    </w:lvl>
    <w:lvl w:ilvl="4" w:tplc="224C1B0A">
      <w:start w:val="1"/>
      <w:numFmt w:val="decimal"/>
      <w:suff w:val="nothing"/>
      <w:lvlText w:val=""/>
      <w:lvlJc w:val="left"/>
      <w:pPr>
        <w:ind w:left="0" w:firstLine="0"/>
      </w:pPr>
    </w:lvl>
    <w:lvl w:ilvl="5" w:tplc="98520582">
      <w:start w:val="1"/>
      <w:numFmt w:val="decimal"/>
      <w:suff w:val="nothing"/>
      <w:lvlText w:val=""/>
      <w:lvlJc w:val="left"/>
      <w:pPr>
        <w:ind w:left="0" w:firstLine="0"/>
      </w:pPr>
    </w:lvl>
    <w:lvl w:ilvl="6" w:tplc="C9044854">
      <w:start w:val="1"/>
      <w:numFmt w:val="decimal"/>
      <w:suff w:val="nothing"/>
      <w:lvlText w:val=""/>
      <w:lvlJc w:val="left"/>
      <w:pPr>
        <w:ind w:left="0" w:firstLine="0"/>
      </w:pPr>
    </w:lvl>
    <w:lvl w:ilvl="7" w:tplc="474EC9D4">
      <w:start w:val="1"/>
      <w:numFmt w:val="decimal"/>
      <w:suff w:val="nothing"/>
      <w:lvlText w:val=""/>
      <w:lvlJc w:val="left"/>
      <w:pPr>
        <w:ind w:left="0" w:firstLine="0"/>
      </w:pPr>
    </w:lvl>
    <w:lvl w:ilvl="8" w:tplc="69F6629E">
      <w:start w:val="1"/>
      <w:numFmt w:val="decimal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28E2D27"/>
    <w:multiLevelType w:val="hybridMultilevel"/>
    <w:tmpl w:val="95789C2E"/>
    <w:lvl w:ilvl="0" w:tplc="3DD81742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E42D67"/>
    <w:multiLevelType w:val="hybridMultilevel"/>
    <w:tmpl w:val="B08ECF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61308"/>
    <w:multiLevelType w:val="hybridMultilevel"/>
    <w:tmpl w:val="16C6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21A40"/>
    <w:multiLevelType w:val="hybridMultilevel"/>
    <w:tmpl w:val="8354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51079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560545BB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ADF6C8B"/>
    <w:multiLevelType w:val="multilevel"/>
    <w:tmpl w:val="F754EA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5D315F98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 w15:restartNumberingAfterBreak="0">
    <w:nsid w:val="60B42E12"/>
    <w:multiLevelType w:val="multilevel"/>
    <w:tmpl w:val="19A4F9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7" w15:restartNumberingAfterBreak="0">
    <w:nsid w:val="62F23536"/>
    <w:multiLevelType w:val="hybridMultilevel"/>
    <w:tmpl w:val="6F28EB0E"/>
    <w:lvl w:ilvl="0" w:tplc="98987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712600"/>
    <w:multiLevelType w:val="hybridMultilevel"/>
    <w:tmpl w:val="1FE286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C1293C"/>
    <w:multiLevelType w:val="hybridMultilevel"/>
    <w:tmpl w:val="50A40F34"/>
    <w:lvl w:ilvl="0" w:tplc="B95C9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41481"/>
    <w:multiLevelType w:val="hybridMultilevel"/>
    <w:tmpl w:val="2124B09A"/>
    <w:lvl w:ilvl="0" w:tplc="C174114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8"/>
  </w:num>
  <w:num w:numId="5">
    <w:abstractNumId w:val="23"/>
  </w:num>
  <w:num w:numId="6">
    <w:abstractNumId w:val="0"/>
  </w:num>
  <w:num w:numId="7">
    <w:abstractNumId w:val="9"/>
  </w:num>
  <w:num w:numId="8">
    <w:abstractNumId w:val="20"/>
  </w:num>
  <w:num w:numId="9">
    <w:abstractNumId w:val="21"/>
  </w:num>
  <w:num w:numId="10">
    <w:abstractNumId w:val="5"/>
  </w:num>
  <w:num w:numId="11">
    <w:abstractNumId w:val="15"/>
  </w:num>
  <w:num w:numId="12">
    <w:abstractNumId w:val="18"/>
  </w:num>
  <w:num w:numId="13">
    <w:abstractNumId w:val="19"/>
  </w:num>
  <w:num w:numId="14">
    <w:abstractNumId w:val="7"/>
  </w:num>
  <w:num w:numId="15">
    <w:abstractNumId w:val="10"/>
  </w:num>
  <w:num w:numId="16">
    <w:abstractNumId w:val="29"/>
  </w:num>
  <w:num w:numId="17">
    <w:abstractNumId w:val="16"/>
  </w:num>
  <w:num w:numId="18">
    <w:abstractNumId w:val="2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6"/>
  </w:num>
  <w:num w:numId="22">
    <w:abstractNumId w:val="30"/>
  </w:num>
  <w:num w:numId="23">
    <w:abstractNumId w:val="25"/>
  </w:num>
  <w:num w:numId="24">
    <w:abstractNumId w:val="24"/>
  </w:num>
  <w:num w:numId="25">
    <w:abstractNumId w:val="2"/>
  </w:num>
  <w:num w:numId="26">
    <w:abstractNumId w:val="28"/>
  </w:num>
  <w:num w:numId="27">
    <w:abstractNumId w:val="4"/>
  </w:num>
  <w:num w:numId="28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7"/>
  </w:num>
  <w:num w:numId="31">
    <w:abstractNumId w:val="6"/>
  </w:num>
  <w:num w:numId="32">
    <w:abstractNumId w:val="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6"/>
    <w:rsid w:val="000013A1"/>
    <w:rsid w:val="00003C4A"/>
    <w:rsid w:val="00005CFC"/>
    <w:rsid w:val="00010370"/>
    <w:rsid w:val="00010C28"/>
    <w:rsid w:val="000114E3"/>
    <w:rsid w:val="0001504A"/>
    <w:rsid w:val="00022F31"/>
    <w:rsid w:val="00030CEC"/>
    <w:rsid w:val="0003795F"/>
    <w:rsid w:val="00046740"/>
    <w:rsid w:val="0005202A"/>
    <w:rsid w:val="00054FE8"/>
    <w:rsid w:val="00055C5B"/>
    <w:rsid w:val="00055D99"/>
    <w:rsid w:val="0006164A"/>
    <w:rsid w:val="00065FEF"/>
    <w:rsid w:val="000771AA"/>
    <w:rsid w:val="00080B4B"/>
    <w:rsid w:val="00083E5D"/>
    <w:rsid w:val="0008583A"/>
    <w:rsid w:val="00087B83"/>
    <w:rsid w:val="000914C3"/>
    <w:rsid w:val="00091B93"/>
    <w:rsid w:val="0009417C"/>
    <w:rsid w:val="000A1CF5"/>
    <w:rsid w:val="000A3BE6"/>
    <w:rsid w:val="000A4A19"/>
    <w:rsid w:val="000A736D"/>
    <w:rsid w:val="000B09D9"/>
    <w:rsid w:val="000B0A1F"/>
    <w:rsid w:val="000B4F04"/>
    <w:rsid w:val="000B5725"/>
    <w:rsid w:val="000B6F60"/>
    <w:rsid w:val="000B6FB0"/>
    <w:rsid w:val="000C099E"/>
    <w:rsid w:val="000C375B"/>
    <w:rsid w:val="000D6DD5"/>
    <w:rsid w:val="000D70DF"/>
    <w:rsid w:val="000E26D6"/>
    <w:rsid w:val="000E2D6F"/>
    <w:rsid w:val="000E4ACC"/>
    <w:rsid w:val="000F0D9D"/>
    <w:rsid w:val="000F2357"/>
    <w:rsid w:val="000F523F"/>
    <w:rsid w:val="000F6C65"/>
    <w:rsid w:val="000F6E33"/>
    <w:rsid w:val="00104728"/>
    <w:rsid w:val="0010684E"/>
    <w:rsid w:val="00111506"/>
    <w:rsid w:val="00113AA8"/>
    <w:rsid w:val="00120510"/>
    <w:rsid w:val="0012148B"/>
    <w:rsid w:val="00122153"/>
    <w:rsid w:val="00122BF5"/>
    <w:rsid w:val="001236F0"/>
    <w:rsid w:val="00126EFA"/>
    <w:rsid w:val="00127757"/>
    <w:rsid w:val="001304DD"/>
    <w:rsid w:val="00133168"/>
    <w:rsid w:val="00142712"/>
    <w:rsid w:val="001436EB"/>
    <w:rsid w:val="0014516E"/>
    <w:rsid w:val="00147082"/>
    <w:rsid w:val="001474DC"/>
    <w:rsid w:val="001502D3"/>
    <w:rsid w:val="00152DA4"/>
    <w:rsid w:val="00153126"/>
    <w:rsid w:val="00153977"/>
    <w:rsid w:val="00154F11"/>
    <w:rsid w:val="00161FD5"/>
    <w:rsid w:val="00164A7B"/>
    <w:rsid w:val="00174EB3"/>
    <w:rsid w:val="0017591A"/>
    <w:rsid w:val="00177F53"/>
    <w:rsid w:val="00183A09"/>
    <w:rsid w:val="00187F4E"/>
    <w:rsid w:val="0019532D"/>
    <w:rsid w:val="0019600F"/>
    <w:rsid w:val="001968FA"/>
    <w:rsid w:val="001A1F5B"/>
    <w:rsid w:val="001A4868"/>
    <w:rsid w:val="001A7F3C"/>
    <w:rsid w:val="001B0B3F"/>
    <w:rsid w:val="001B3CD1"/>
    <w:rsid w:val="001B7F57"/>
    <w:rsid w:val="001C0B2F"/>
    <w:rsid w:val="001C4160"/>
    <w:rsid w:val="001C57AC"/>
    <w:rsid w:val="001C6541"/>
    <w:rsid w:val="001D548A"/>
    <w:rsid w:val="001D5AA6"/>
    <w:rsid w:val="001E3C9B"/>
    <w:rsid w:val="001E4C00"/>
    <w:rsid w:val="001F1DC7"/>
    <w:rsid w:val="001F35E0"/>
    <w:rsid w:val="001F3E83"/>
    <w:rsid w:val="001F58D1"/>
    <w:rsid w:val="00210F34"/>
    <w:rsid w:val="00214C8F"/>
    <w:rsid w:val="00214EB5"/>
    <w:rsid w:val="00216AAB"/>
    <w:rsid w:val="0022016B"/>
    <w:rsid w:val="00222908"/>
    <w:rsid w:val="00223075"/>
    <w:rsid w:val="00224146"/>
    <w:rsid w:val="0023127E"/>
    <w:rsid w:val="0023142C"/>
    <w:rsid w:val="00234420"/>
    <w:rsid w:val="0023514C"/>
    <w:rsid w:val="00240F72"/>
    <w:rsid w:val="00241215"/>
    <w:rsid w:val="0024376E"/>
    <w:rsid w:val="00244D11"/>
    <w:rsid w:val="00256040"/>
    <w:rsid w:val="002653BA"/>
    <w:rsid w:val="002662E9"/>
    <w:rsid w:val="00270B43"/>
    <w:rsid w:val="00273C88"/>
    <w:rsid w:val="0028253D"/>
    <w:rsid w:val="00283F3E"/>
    <w:rsid w:val="00293F9F"/>
    <w:rsid w:val="00294087"/>
    <w:rsid w:val="002968B1"/>
    <w:rsid w:val="00297734"/>
    <w:rsid w:val="002A1C6C"/>
    <w:rsid w:val="002A276C"/>
    <w:rsid w:val="002A2782"/>
    <w:rsid w:val="002A284F"/>
    <w:rsid w:val="002A34E2"/>
    <w:rsid w:val="002A4843"/>
    <w:rsid w:val="002A59CD"/>
    <w:rsid w:val="002A76C5"/>
    <w:rsid w:val="002B16C7"/>
    <w:rsid w:val="002B566C"/>
    <w:rsid w:val="002C066D"/>
    <w:rsid w:val="002C0740"/>
    <w:rsid w:val="002D0196"/>
    <w:rsid w:val="002D0533"/>
    <w:rsid w:val="002D0997"/>
    <w:rsid w:val="002D2191"/>
    <w:rsid w:val="002D2A23"/>
    <w:rsid w:val="002D5F7A"/>
    <w:rsid w:val="002D6025"/>
    <w:rsid w:val="002E11B4"/>
    <w:rsid w:val="002F1D4B"/>
    <w:rsid w:val="002F2BD4"/>
    <w:rsid w:val="002F4151"/>
    <w:rsid w:val="002F60C7"/>
    <w:rsid w:val="00304C71"/>
    <w:rsid w:val="0031607D"/>
    <w:rsid w:val="003210C9"/>
    <w:rsid w:val="00322B58"/>
    <w:rsid w:val="00323DC9"/>
    <w:rsid w:val="0032703E"/>
    <w:rsid w:val="003336C9"/>
    <w:rsid w:val="0034287A"/>
    <w:rsid w:val="00345245"/>
    <w:rsid w:val="0034693E"/>
    <w:rsid w:val="00346C8A"/>
    <w:rsid w:val="00352600"/>
    <w:rsid w:val="00356B68"/>
    <w:rsid w:val="00363B7B"/>
    <w:rsid w:val="00365ABC"/>
    <w:rsid w:val="003666B3"/>
    <w:rsid w:val="003700CA"/>
    <w:rsid w:val="00371032"/>
    <w:rsid w:val="00374118"/>
    <w:rsid w:val="00374D54"/>
    <w:rsid w:val="00383277"/>
    <w:rsid w:val="003841AF"/>
    <w:rsid w:val="00384C60"/>
    <w:rsid w:val="00390E2D"/>
    <w:rsid w:val="00391FD2"/>
    <w:rsid w:val="00396BEC"/>
    <w:rsid w:val="003975D8"/>
    <w:rsid w:val="003A74EC"/>
    <w:rsid w:val="003B2BDA"/>
    <w:rsid w:val="003B52DD"/>
    <w:rsid w:val="003C7B96"/>
    <w:rsid w:val="003D1882"/>
    <w:rsid w:val="003D38E6"/>
    <w:rsid w:val="003E36C0"/>
    <w:rsid w:val="003E3DF0"/>
    <w:rsid w:val="003F1724"/>
    <w:rsid w:val="003F5EF9"/>
    <w:rsid w:val="00400292"/>
    <w:rsid w:val="00410F41"/>
    <w:rsid w:val="00420AB9"/>
    <w:rsid w:val="00420F73"/>
    <w:rsid w:val="00421CF8"/>
    <w:rsid w:val="0042233B"/>
    <w:rsid w:val="004268E2"/>
    <w:rsid w:val="00430328"/>
    <w:rsid w:val="004306BF"/>
    <w:rsid w:val="00433EB4"/>
    <w:rsid w:val="00434D58"/>
    <w:rsid w:val="0044348C"/>
    <w:rsid w:val="0044474A"/>
    <w:rsid w:val="004477AC"/>
    <w:rsid w:val="00454696"/>
    <w:rsid w:val="00457703"/>
    <w:rsid w:val="0046395B"/>
    <w:rsid w:val="00463C9C"/>
    <w:rsid w:val="00464FCD"/>
    <w:rsid w:val="00474986"/>
    <w:rsid w:val="0048073A"/>
    <w:rsid w:val="0048113C"/>
    <w:rsid w:val="00482879"/>
    <w:rsid w:val="00483BED"/>
    <w:rsid w:val="00486B62"/>
    <w:rsid w:val="004870F7"/>
    <w:rsid w:val="00487560"/>
    <w:rsid w:val="004924F8"/>
    <w:rsid w:val="004927A6"/>
    <w:rsid w:val="004950C1"/>
    <w:rsid w:val="00496A94"/>
    <w:rsid w:val="004972E7"/>
    <w:rsid w:val="00497316"/>
    <w:rsid w:val="004A01D4"/>
    <w:rsid w:val="004A28C5"/>
    <w:rsid w:val="004A48E5"/>
    <w:rsid w:val="004A64A8"/>
    <w:rsid w:val="004A781F"/>
    <w:rsid w:val="004B426E"/>
    <w:rsid w:val="004B5558"/>
    <w:rsid w:val="004C5214"/>
    <w:rsid w:val="004D19D7"/>
    <w:rsid w:val="004D21BE"/>
    <w:rsid w:val="004D4080"/>
    <w:rsid w:val="004D716E"/>
    <w:rsid w:val="004E1DAD"/>
    <w:rsid w:val="004E3F1F"/>
    <w:rsid w:val="004E46E4"/>
    <w:rsid w:val="004F3725"/>
    <w:rsid w:val="004F7334"/>
    <w:rsid w:val="004F7EEF"/>
    <w:rsid w:val="00512E52"/>
    <w:rsid w:val="00522286"/>
    <w:rsid w:val="0052420F"/>
    <w:rsid w:val="00526058"/>
    <w:rsid w:val="00530E32"/>
    <w:rsid w:val="00531E1A"/>
    <w:rsid w:val="0053361F"/>
    <w:rsid w:val="005338CB"/>
    <w:rsid w:val="00534CCD"/>
    <w:rsid w:val="00537761"/>
    <w:rsid w:val="00547119"/>
    <w:rsid w:val="00552A4D"/>
    <w:rsid w:val="00560C5C"/>
    <w:rsid w:val="00566C0A"/>
    <w:rsid w:val="00572E9B"/>
    <w:rsid w:val="005747BD"/>
    <w:rsid w:val="00574A4E"/>
    <w:rsid w:val="00583F1A"/>
    <w:rsid w:val="00584686"/>
    <w:rsid w:val="00587DD3"/>
    <w:rsid w:val="00590200"/>
    <w:rsid w:val="00591407"/>
    <w:rsid w:val="00591E1F"/>
    <w:rsid w:val="00592B48"/>
    <w:rsid w:val="0059390F"/>
    <w:rsid w:val="00596948"/>
    <w:rsid w:val="005A0047"/>
    <w:rsid w:val="005A4AB3"/>
    <w:rsid w:val="005A6918"/>
    <w:rsid w:val="005A724D"/>
    <w:rsid w:val="005B1B75"/>
    <w:rsid w:val="005B7193"/>
    <w:rsid w:val="005B75DB"/>
    <w:rsid w:val="005C0ED8"/>
    <w:rsid w:val="005C162D"/>
    <w:rsid w:val="005C25AE"/>
    <w:rsid w:val="005C32C0"/>
    <w:rsid w:val="005C7211"/>
    <w:rsid w:val="005D0354"/>
    <w:rsid w:val="005D351E"/>
    <w:rsid w:val="005E0983"/>
    <w:rsid w:val="005E2D87"/>
    <w:rsid w:val="005F1A3D"/>
    <w:rsid w:val="005F2967"/>
    <w:rsid w:val="005F3738"/>
    <w:rsid w:val="005F425C"/>
    <w:rsid w:val="005F7D6B"/>
    <w:rsid w:val="00600068"/>
    <w:rsid w:val="00603E32"/>
    <w:rsid w:val="00604936"/>
    <w:rsid w:val="00605A2A"/>
    <w:rsid w:val="00606F21"/>
    <w:rsid w:val="006140B8"/>
    <w:rsid w:val="00614B64"/>
    <w:rsid w:val="00616FC5"/>
    <w:rsid w:val="0061736F"/>
    <w:rsid w:val="006210FA"/>
    <w:rsid w:val="00622E9E"/>
    <w:rsid w:val="00625673"/>
    <w:rsid w:val="0064056C"/>
    <w:rsid w:val="00640A09"/>
    <w:rsid w:val="006428D3"/>
    <w:rsid w:val="00652DD6"/>
    <w:rsid w:val="00653663"/>
    <w:rsid w:val="00655F28"/>
    <w:rsid w:val="00656537"/>
    <w:rsid w:val="00662A74"/>
    <w:rsid w:val="00662D18"/>
    <w:rsid w:val="0066413A"/>
    <w:rsid w:val="006643A2"/>
    <w:rsid w:val="0066451A"/>
    <w:rsid w:val="006652CF"/>
    <w:rsid w:val="00666068"/>
    <w:rsid w:val="006704B9"/>
    <w:rsid w:val="00670EE1"/>
    <w:rsid w:val="006717F9"/>
    <w:rsid w:val="00673BB1"/>
    <w:rsid w:val="00674977"/>
    <w:rsid w:val="006751F0"/>
    <w:rsid w:val="006764E6"/>
    <w:rsid w:val="00680B21"/>
    <w:rsid w:val="00682A89"/>
    <w:rsid w:val="00686CBC"/>
    <w:rsid w:val="00691B4C"/>
    <w:rsid w:val="00693AFA"/>
    <w:rsid w:val="00693C07"/>
    <w:rsid w:val="006A7A71"/>
    <w:rsid w:val="006B02E1"/>
    <w:rsid w:val="006B31FB"/>
    <w:rsid w:val="006B43AC"/>
    <w:rsid w:val="006B467C"/>
    <w:rsid w:val="006C144A"/>
    <w:rsid w:val="006C770E"/>
    <w:rsid w:val="006D056E"/>
    <w:rsid w:val="006D2BE7"/>
    <w:rsid w:val="006D2E7E"/>
    <w:rsid w:val="006E1B25"/>
    <w:rsid w:val="006E25DB"/>
    <w:rsid w:val="006E7F96"/>
    <w:rsid w:val="006F0C3D"/>
    <w:rsid w:val="006F15B1"/>
    <w:rsid w:val="00701627"/>
    <w:rsid w:val="007044BE"/>
    <w:rsid w:val="00706995"/>
    <w:rsid w:val="00720775"/>
    <w:rsid w:val="00721486"/>
    <w:rsid w:val="0072261D"/>
    <w:rsid w:val="00725131"/>
    <w:rsid w:val="00727160"/>
    <w:rsid w:val="00727B51"/>
    <w:rsid w:val="00732763"/>
    <w:rsid w:val="00734702"/>
    <w:rsid w:val="00736956"/>
    <w:rsid w:val="00742369"/>
    <w:rsid w:val="00743B32"/>
    <w:rsid w:val="0074528E"/>
    <w:rsid w:val="00746A42"/>
    <w:rsid w:val="00751C85"/>
    <w:rsid w:val="00753BA9"/>
    <w:rsid w:val="00754A17"/>
    <w:rsid w:val="00754B15"/>
    <w:rsid w:val="00754E01"/>
    <w:rsid w:val="00757496"/>
    <w:rsid w:val="007650FB"/>
    <w:rsid w:val="007668C1"/>
    <w:rsid w:val="00777938"/>
    <w:rsid w:val="00781381"/>
    <w:rsid w:val="007840CD"/>
    <w:rsid w:val="00796516"/>
    <w:rsid w:val="00797187"/>
    <w:rsid w:val="007A38E9"/>
    <w:rsid w:val="007B0831"/>
    <w:rsid w:val="007B1583"/>
    <w:rsid w:val="007B1BBF"/>
    <w:rsid w:val="007B36A8"/>
    <w:rsid w:val="007B3E94"/>
    <w:rsid w:val="007B75B0"/>
    <w:rsid w:val="007C065B"/>
    <w:rsid w:val="007C48CC"/>
    <w:rsid w:val="007D2A02"/>
    <w:rsid w:val="007D360B"/>
    <w:rsid w:val="007D5D22"/>
    <w:rsid w:val="007E2DBF"/>
    <w:rsid w:val="007E319C"/>
    <w:rsid w:val="007E67A3"/>
    <w:rsid w:val="007E67B2"/>
    <w:rsid w:val="007E7621"/>
    <w:rsid w:val="007F0A59"/>
    <w:rsid w:val="007F349E"/>
    <w:rsid w:val="007F4C01"/>
    <w:rsid w:val="007F593D"/>
    <w:rsid w:val="00801048"/>
    <w:rsid w:val="00801068"/>
    <w:rsid w:val="0080138E"/>
    <w:rsid w:val="0080428C"/>
    <w:rsid w:val="00806BD2"/>
    <w:rsid w:val="008072C1"/>
    <w:rsid w:val="00807924"/>
    <w:rsid w:val="00807ABB"/>
    <w:rsid w:val="00810E92"/>
    <w:rsid w:val="00813D1F"/>
    <w:rsid w:val="00814F59"/>
    <w:rsid w:val="008255D3"/>
    <w:rsid w:val="00825C30"/>
    <w:rsid w:val="008265C2"/>
    <w:rsid w:val="008334C1"/>
    <w:rsid w:val="00834F74"/>
    <w:rsid w:val="00835D48"/>
    <w:rsid w:val="00840C36"/>
    <w:rsid w:val="00842970"/>
    <w:rsid w:val="00842EA9"/>
    <w:rsid w:val="00852C6D"/>
    <w:rsid w:val="0085385E"/>
    <w:rsid w:val="008628BC"/>
    <w:rsid w:val="008640AA"/>
    <w:rsid w:val="0086775A"/>
    <w:rsid w:val="00867E15"/>
    <w:rsid w:val="00871406"/>
    <w:rsid w:val="00871F1A"/>
    <w:rsid w:val="008823BA"/>
    <w:rsid w:val="008842C0"/>
    <w:rsid w:val="0088744E"/>
    <w:rsid w:val="00887754"/>
    <w:rsid w:val="00890CDE"/>
    <w:rsid w:val="00891AE8"/>
    <w:rsid w:val="008953CF"/>
    <w:rsid w:val="008A0D1B"/>
    <w:rsid w:val="008A4531"/>
    <w:rsid w:val="008B011D"/>
    <w:rsid w:val="008B2E5A"/>
    <w:rsid w:val="008B321E"/>
    <w:rsid w:val="008B51EF"/>
    <w:rsid w:val="008B5B6C"/>
    <w:rsid w:val="008C4BCE"/>
    <w:rsid w:val="008C4F43"/>
    <w:rsid w:val="008C51ED"/>
    <w:rsid w:val="008C554B"/>
    <w:rsid w:val="008D0EB0"/>
    <w:rsid w:val="008D6B35"/>
    <w:rsid w:val="008E0D00"/>
    <w:rsid w:val="008E284F"/>
    <w:rsid w:val="008E370B"/>
    <w:rsid w:val="008E5AA1"/>
    <w:rsid w:val="008F712C"/>
    <w:rsid w:val="0090006D"/>
    <w:rsid w:val="009008BB"/>
    <w:rsid w:val="00900D4C"/>
    <w:rsid w:val="009016F9"/>
    <w:rsid w:val="00903A82"/>
    <w:rsid w:val="00912F97"/>
    <w:rsid w:val="00915599"/>
    <w:rsid w:val="00915B5F"/>
    <w:rsid w:val="00920928"/>
    <w:rsid w:val="00926A18"/>
    <w:rsid w:val="00931544"/>
    <w:rsid w:val="00932DA5"/>
    <w:rsid w:val="00933BDB"/>
    <w:rsid w:val="00947A62"/>
    <w:rsid w:val="009624FE"/>
    <w:rsid w:val="00965100"/>
    <w:rsid w:val="00967303"/>
    <w:rsid w:val="00967C4D"/>
    <w:rsid w:val="009709C0"/>
    <w:rsid w:val="00971C69"/>
    <w:rsid w:val="009729FE"/>
    <w:rsid w:val="009732B2"/>
    <w:rsid w:val="0097420E"/>
    <w:rsid w:val="0097557A"/>
    <w:rsid w:val="009817D9"/>
    <w:rsid w:val="00983E57"/>
    <w:rsid w:val="00986EEC"/>
    <w:rsid w:val="00990EC8"/>
    <w:rsid w:val="00992035"/>
    <w:rsid w:val="009947C2"/>
    <w:rsid w:val="009A1140"/>
    <w:rsid w:val="009A1EE8"/>
    <w:rsid w:val="009A2242"/>
    <w:rsid w:val="009A4E0A"/>
    <w:rsid w:val="009A5252"/>
    <w:rsid w:val="009A579D"/>
    <w:rsid w:val="009A66D4"/>
    <w:rsid w:val="009A75B0"/>
    <w:rsid w:val="009B05C1"/>
    <w:rsid w:val="009B0C73"/>
    <w:rsid w:val="009B1477"/>
    <w:rsid w:val="009B7650"/>
    <w:rsid w:val="009C4391"/>
    <w:rsid w:val="009C7D70"/>
    <w:rsid w:val="009D0344"/>
    <w:rsid w:val="009D14F1"/>
    <w:rsid w:val="009D4623"/>
    <w:rsid w:val="009D4B8A"/>
    <w:rsid w:val="009D59AC"/>
    <w:rsid w:val="009E171A"/>
    <w:rsid w:val="009E6827"/>
    <w:rsid w:val="009E7D8F"/>
    <w:rsid w:val="009F154D"/>
    <w:rsid w:val="009F31A5"/>
    <w:rsid w:val="009F35E5"/>
    <w:rsid w:val="009F3C16"/>
    <w:rsid w:val="009F3DEE"/>
    <w:rsid w:val="009F79CD"/>
    <w:rsid w:val="00A0048E"/>
    <w:rsid w:val="00A05E4B"/>
    <w:rsid w:val="00A05F09"/>
    <w:rsid w:val="00A0653B"/>
    <w:rsid w:val="00A115ED"/>
    <w:rsid w:val="00A131C8"/>
    <w:rsid w:val="00A15E01"/>
    <w:rsid w:val="00A23891"/>
    <w:rsid w:val="00A2413A"/>
    <w:rsid w:val="00A24D9B"/>
    <w:rsid w:val="00A2771C"/>
    <w:rsid w:val="00A30A23"/>
    <w:rsid w:val="00A30ECE"/>
    <w:rsid w:val="00A400DF"/>
    <w:rsid w:val="00A410F6"/>
    <w:rsid w:val="00A42394"/>
    <w:rsid w:val="00A456A5"/>
    <w:rsid w:val="00A45E09"/>
    <w:rsid w:val="00A66CC0"/>
    <w:rsid w:val="00A73857"/>
    <w:rsid w:val="00A767B0"/>
    <w:rsid w:val="00A7784E"/>
    <w:rsid w:val="00A801FB"/>
    <w:rsid w:val="00A83854"/>
    <w:rsid w:val="00A85F73"/>
    <w:rsid w:val="00A86EA3"/>
    <w:rsid w:val="00A9377B"/>
    <w:rsid w:val="00A95654"/>
    <w:rsid w:val="00AA2389"/>
    <w:rsid w:val="00AA546B"/>
    <w:rsid w:val="00AC1D61"/>
    <w:rsid w:val="00AC541E"/>
    <w:rsid w:val="00AD0B71"/>
    <w:rsid w:val="00AD12BF"/>
    <w:rsid w:val="00AD15D4"/>
    <w:rsid w:val="00AD3FC2"/>
    <w:rsid w:val="00AD420F"/>
    <w:rsid w:val="00AD5E11"/>
    <w:rsid w:val="00AE0B75"/>
    <w:rsid w:val="00AE224F"/>
    <w:rsid w:val="00AE70F3"/>
    <w:rsid w:val="00AF451E"/>
    <w:rsid w:val="00AF4DD6"/>
    <w:rsid w:val="00B0008F"/>
    <w:rsid w:val="00B010FA"/>
    <w:rsid w:val="00B20B9D"/>
    <w:rsid w:val="00B23006"/>
    <w:rsid w:val="00B24B58"/>
    <w:rsid w:val="00B24C9F"/>
    <w:rsid w:val="00B260D7"/>
    <w:rsid w:val="00B30958"/>
    <w:rsid w:val="00B348FE"/>
    <w:rsid w:val="00B36B8D"/>
    <w:rsid w:val="00B4077B"/>
    <w:rsid w:val="00B40E46"/>
    <w:rsid w:val="00B42A9F"/>
    <w:rsid w:val="00B45ECC"/>
    <w:rsid w:val="00B46D80"/>
    <w:rsid w:val="00B50CD6"/>
    <w:rsid w:val="00B50D5B"/>
    <w:rsid w:val="00B556F0"/>
    <w:rsid w:val="00B61EC7"/>
    <w:rsid w:val="00B61F76"/>
    <w:rsid w:val="00B64CAD"/>
    <w:rsid w:val="00B659C6"/>
    <w:rsid w:val="00B7487A"/>
    <w:rsid w:val="00B81977"/>
    <w:rsid w:val="00B85D0B"/>
    <w:rsid w:val="00B86F34"/>
    <w:rsid w:val="00B91616"/>
    <w:rsid w:val="00B91BC6"/>
    <w:rsid w:val="00B92534"/>
    <w:rsid w:val="00B9390D"/>
    <w:rsid w:val="00B962E6"/>
    <w:rsid w:val="00B96618"/>
    <w:rsid w:val="00BA0E9C"/>
    <w:rsid w:val="00BA67EE"/>
    <w:rsid w:val="00BA714B"/>
    <w:rsid w:val="00BB02C7"/>
    <w:rsid w:val="00BB299D"/>
    <w:rsid w:val="00BB3D48"/>
    <w:rsid w:val="00BB69A7"/>
    <w:rsid w:val="00BE015E"/>
    <w:rsid w:val="00BE1D99"/>
    <w:rsid w:val="00BE39BB"/>
    <w:rsid w:val="00BE3C42"/>
    <w:rsid w:val="00BF15B2"/>
    <w:rsid w:val="00BF4588"/>
    <w:rsid w:val="00BF4AE7"/>
    <w:rsid w:val="00C07FDB"/>
    <w:rsid w:val="00C10923"/>
    <w:rsid w:val="00C1459B"/>
    <w:rsid w:val="00C148BC"/>
    <w:rsid w:val="00C16A76"/>
    <w:rsid w:val="00C21DA5"/>
    <w:rsid w:val="00C22050"/>
    <w:rsid w:val="00C237F9"/>
    <w:rsid w:val="00C27743"/>
    <w:rsid w:val="00C44B03"/>
    <w:rsid w:val="00C44D0A"/>
    <w:rsid w:val="00C45AD9"/>
    <w:rsid w:val="00C54BE8"/>
    <w:rsid w:val="00C5504A"/>
    <w:rsid w:val="00C57E2D"/>
    <w:rsid w:val="00C62214"/>
    <w:rsid w:val="00C629D5"/>
    <w:rsid w:val="00C62BCB"/>
    <w:rsid w:val="00C67211"/>
    <w:rsid w:val="00C673B9"/>
    <w:rsid w:val="00C7285C"/>
    <w:rsid w:val="00C76E28"/>
    <w:rsid w:val="00C81D82"/>
    <w:rsid w:val="00C85388"/>
    <w:rsid w:val="00C86747"/>
    <w:rsid w:val="00C8682F"/>
    <w:rsid w:val="00C902DA"/>
    <w:rsid w:val="00C9059B"/>
    <w:rsid w:val="00C926BF"/>
    <w:rsid w:val="00C92767"/>
    <w:rsid w:val="00C953CD"/>
    <w:rsid w:val="00CA4A60"/>
    <w:rsid w:val="00CA5B54"/>
    <w:rsid w:val="00CB5096"/>
    <w:rsid w:val="00CB748C"/>
    <w:rsid w:val="00CC0C35"/>
    <w:rsid w:val="00CC134D"/>
    <w:rsid w:val="00CC37F4"/>
    <w:rsid w:val="00CC5689"/>
    <w:rsid w:val="00CE32A1"/>
    <w:rsid w:val="00CE739A"/>
    <w:rsid w:val="00CE7406"/>
    <w:rsid w:val="00CF0259"/>
    <w:rsid w:val="00CF7599"/>
    <w:rsid w:val="00D0286C"/>
    <w:rsid w:val="00D03103"/>
    <w:rsid w:val="00D04A3B"/>
    <w:rsid w:val="00D06065"/>
    <w:rsid w:val="00D13D30"/>
    <w:rsid w:val="00D17B19"/>
    <w:rsid w:val="00D320F3"/>
    <w:rsid w:val="00D32613"/>
    <w:rsid w:val="00D33632"/>
    <w:rsid w:val="00D370CA"/>
    <w:rsid w:val="00D42594"/>
    <w:rsid w:val="00D42BCB"/>
    <w:rsid w:val="00D51C02"/>
    <w:rsid w:val="00D542A8"/>
    <w:rsid w:val="00D551C7"/>
    <w:rsid w:val="00D57631"/>
    <w:rsid w:val="00D61D29"/>
    <w:rsid w:val="00D62155"/>
    <w:rsid w:val="00D63B70"/>
    <w:rsid w:val="00D71426"/>
    <w:rsid w:val="00D7553E"/>
    <w:rsid w:val="00D75F8F"/>
    <w:rsid w:val="00D77EFF"/>
    <w:rsid w:val="00D804AE"/>
    <w:rsid w:val="00D80BF1"/>
    <w:rsid w:val="00D80F87"/>
    <w:rsid w:val="00D8598F"/>
    <w:rsid w:val="00D917B8"/>
    <w:rsid w:val="00D94E09"/>
    <w:rsid w:val="00D9559F"/>
    <w:rsid w:val="00D96F00"/>
    <w:rsid w:val="00D97AAE"/>
    <w:rsid w:val="00DA2D21"/>
    <w:rsid w:val="00DB7829"/>
    <w:rsid w:val="00DC0567"/>
    <w:rsid w:val="00DC578B"/>
    <w:rsid w:val="00DD07E7"/>
    <w:rsid w:val="00DD2458"/>
    <w:rsid w:val="00DD76B9"/>
    <w:rsid w:val="00DE077E"/>
    <w:rsid w:val="00DE15FA"/>
    <w:rsid w:val="00DE5083"/>
    <w:rsid w:val="00DE6466"/>
    <w:rsid w:val="00DF1C27"/>
    <w:rsid w:val="00DF274D"/>
    <w:rsid w:val="00DF71AD"/>
    <w:rsid w:val="00E0261E"/>
    <w:rsid w:val="00E061FB"/>
    <w:rsid w:val="00E1178E"/>
    <w:rsid w:val="00E2001C"/>
    <w:rsid w:val="00E21D43"/>
    <w:rsid w:val="00E21D9C"/>
    <w:rsid w:val="00E2600D"/>
    <w:rsid w:val="00E268FA"/>
    <w:rsid w:val="00E335E6"/>
    <w:rsid w:val="00E529F8"/>
    <w:rsid w:val="00E5358E"/>
    <w:rsid w:val="00E56B10"/>
    <w:rsid w:val="00E66A4B"/>
    <w:rsid w:val="00E724F6"/>
    <w:rsid w:val="00E72782"/>
    <w:rsid w:val="00E75337"/>
    <w:rsid w:val="00E75FAA"/>
    <w:rsid w:val="00E76FB6"/>
    <w:rsid w:val="00E82248"/>
    <w:rsid w:val="00E82CC6"/>
    <w:rsid w:val="00E85A20"/>
    <w:rsid w:val="00E9139D"/>
    <w:rsid w:val="00E92CC8"/>
    <w:rsid w:val="00E9680D"/>
    <w:rsid w:val="00EA26AD"/>
    <w:rsid w:val="00EA2AA2"/>
    <w:rsid w:val="00EA3DE2"/>
    <w:rsid w:val="00EA421F"/>
    <w:rsid w:val="00EB4429"/>
    <w:rsid w:val="00EB6AAE"/>
    <w:rsid w:val="00EB759D"/>
    <w:rsid w:val="00ED20DD"/>
    <w:rsid w:val="00ED72F7"/>
    <w:rsid w:val="00EE0634"/>
    <w:rsid w:val="00EE1199"/>
    <w:rsid w:val="00EE2BD0"/>
    <w:rsid w:val="00EE73DD"/>
    <w:rsid w:val="00EF1DA8"/>
    <w:rsid w:val="00EF27BD"/>
    <w:rsid w:val="00EF40CB"/>
    <w:rsid w:val="00F00C56"/>
    <w:rsid w:val="00F03645"/>
    <w:rsid w:val="00F04DB7"/>
    <w:rsid w:val="00F07033"/>
    <w:rsid w:val="00F1071C"/>
    <w:rsid w:val="00F1074D"/>
    <w:rsid w:val="00F1096D"/>
    <w:rsid w:val="00F1120B"/>
    <w:rsid w:val="00F11F64"/>
    <w:rsid w:val="00F12601"/>
    <w:rsid w:val="00F13B1F"/>
    <w:rsid w:val="00F15590"/>
    <w:rsid w:val="00F157DA"/>
    <w:rsid w:val="00F220AC"/>
    <w:rsid w:val="00F24110"/>
    <w:rsid w:val="00F26C94"/>
    <w:rsid w:val="00F336A5"/>
    <w:rsid w:val="00F364A5"/>
    <w:rsid w:val="00F410A7"/>
    <w:rsid w:val="00F44A03"/>
    <w:rsid w:val="00F52FA5"/>
    <w:rsid w:val="00F57CD3"/>
    <w:rsid w:val="00F61D80"/>
    <w:rsid w:val="00F61FB8"/>
    <w:rsid w:val="00F6711F"/>
    <w:rsid w:val="00F67A5D"/>
    <w:rsid w:val="00F70D1E"/>
    <w:rsid w:val="00F720FC"/>
    <w:rsid w:val="00F72F5A"/>
    <w:rsid w:val="00F773E4"/>
    <w:rsid w:val="00F83668"/>
    <w:rsid w:val="00F8604D"/>
    <w:rsid w:val="00F86FE2"/>
    <w:rsid w:val="00F87F2F"/>
    <w:rsid w:val="00F92ED1"/>
    <w:rsid w:val="00FA1F5A"/>
    <w:rsid w:val="00FA6A5D"/>
    <w:rsid w:val="00FB1917"/>
    <w:rsid w:val="00FB20E8"/>
    <w:rsid w:val="00FB5211"/>
    <w:rsid w:val="00FC0525"/>
    <w:rsid w:val="00FC1FC4"/>
    <w:rsid w:val="00FC3D95"/>
    <w:rsid w:val="00FC6C94"/>
    <w:rsid w:val="00FD05FC"/>
    <w:rsid w:val="00FD3208"/>
    <w:rsid w:val="00FD33FB"/>
    <w:rsid w:val="00FD52DC"/>
    <w:rsid w:val="00FE2639"/>
    <w:rsid w:val="00FE5439"/>
    <w:rsid w:val="00FE7C16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587D"/>
  <w15:docId w15:val="{5B84ACD7-E06F-4B07-A4D4-C892158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2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852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6516"/>
    <w:pPr>
      <w:keepNext/>
      <w:keepLines/>
      <w:widowControl w:val="0"/>
      <w:spacing w:before="320" w:after="200"/>
      <w:outlineLvl w:val="2"/>
    </w:pPr>
    <w:rPr>
      <w:rFonts w:ascii="Arial" w:eastAsia="Arial" w:hAnsi="Arial" w:cs="Arial"/>
      <w:color w:val="00000A"/>
      <w:sz w:val="30"/>
      <w:szCs w:val="3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96516"/>
    <w:pPr>
      <w:keepNext/>
      <w:keepLines/>
      <w:widowControl w:val="0"/>
      <w:spacing w:before="320" w:after="200"/>
      <w:outlineLvl w:val="3"/>
    </w:pPr>
    <w:rPr>
      <w:rFonts w:ascii="Arial" w:eastAsia="Arial" w:hAnsi="Arial" w:cs="Arial"/>
      <w:b/>
      <w:bCs/>
      <w:color w:val="00000A"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F27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96516"/>
    <w:pPr>
      <w:keepNext/>
      <w:keepLines/>
      <w:widowControl w:val="0"/>
      <w:spacing w:before="320" w:after="200"/>
      <w:outlineLvl w:val="5"/>
    </w:pPr>
    <w:rPr>
      <w:rFonts w:ascii="Arial" w:eastAsia="Arial" w:hAnsi="Arial" w:cs="Arial"/>
      <w:b/>
      <w:bCs/>
      <w:color w:val="00000A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796516"/>
    <w:pPr>
      <w:keepNext/>
      <w:keepLines/>
      <w:widowControl w:val="0"/>
      <w:spacing w:before="320" w:after="200"/>
      <w:outlineLvl w:val="6"/>
    </w:pPr>
    <w:rPr>
      <w:rFonts w:ascii="Arial" w:eastAsia="Arial" w:hAnsi="Arial" w:cs="Arial"/>
      <w:b/>
      <w:bCs/>
      <w:i/>
      <w:iCs/>
      <w:color w:val="00000A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796516"/>
    <w:pPr>
      <w:keepNext/>
      <w:keepLines/>
      <w:widowControl w:val="0"/>
      <w:spacing w:before="320" w:after="200"/>
      <w:outlineLvl w:val="7"/>
    </w:pPr>
    <w:rPr>
      <w:rFonts w:ascii="Arial" w:eastAsia="Arial" w:hAnsi="Arial" w:cs="Arial"/>
      <w:i/>
      <w:iCs/>
      <w:color w:val="00000A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796516"/>
    <w:pPr>
      <w:keepNext/>
      <w:keepLines/>
      <w:widowControl w:val="0"/>
      <w:spacing w:before="320" w:after="200"/>
      <w:outlineLvl w:val="8"/>
    </w:pPr>
    <w:rPr>
      <w:rFonts w:ascii="Arial" w:eastAsia="Arial" w:hAnsi="Arial" w:cs="Arial"/>
      <w:i/>
      <w:iCs/>
      <w:color w:val="00000A"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B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52C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6516"/>
    <w:rPr>
      <w:rFonts w:ascii="Arial" w:eastAsia="Arial" w:hAnsi="Arial" w:cs="Arial"/>
      <w:color w:val="00000A"/>
      <w:sz w:val="30"/>
      <w:szCs w:val="30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796516"/>
    <w:rPr>
      <w:rFonts w:ascii="Arial" w:eastAsia="Arial" w:hAnsi="Arial" w:cs="Arial"/>
      <w:b/>
      <w:bCs/>
      <w:color w:val="00000A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DF274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96516"/>
    <w:rPr>
      <w:rFonts w:ascii="Arial" w:eastAsia="Arial" w:hAnsi="Arial" w:cs="Arial"/>
      <w:b/>
      <w:bCs/>
      <w:color w:val="00000A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796516"/>
    <w:rPr>
      <w:rFonts w:ascii="Arial" w:eastAsia="Arial" w:hAnsi="Arial" w:cs="Arial"/>
      <w:b/>
      <w:bCs/>
      <w:i/>
      <w:iCs/>
      <w:color w:val="00000A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796516"/>
    <w:rPr>
      <w:rFonts w:ascii="Arial" w:eastAsia="Arial" w:hAnsi="Arial" w:cs="Arial"/>
      <w:i/>
      <w:iCs/>
      <w:color w:val="00000A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796516"/>
    <w:rPr>
      <w:rFonts w:ascii="Arial" w:eastAsia="Arial" w:hAnsi="Arial" w:cs="Arial"/>
      <w:i/>
      <w:iCs/>
      <w:color w:val="00000A"/>
      <w:sz w:val="21"/>
      <w:szCs w:val="21"/>
      <w:lang w:val="en-US" w:bidi="en-US"/>
    </w:rPr>
  </w:style>
  <w:style w:type="paragraph" w:styleId="a3">
    <w:name w:val="List Paragraph"/>
    <w:basedOn w:val="a"/>
    <w:uiPriority w:val="34"/>
    <w:qFormat/>
    <w:rsid w:val="006652CF"/>
    <w:pPr>
      <w:ind w:left="720"/>
      <w:contextualSpacing/>
    </w:pPr>
  </w:style>
  <w:style w:type="paragraph" w:styleId="a4">
    <w:name w:val="No Spacing"/>
    <w:aliases w:val="Кр. строка"/>
    <w:link w:val="a5"/>
    <w:uiPriority w:val="1"/>
    <w:qFormat/>
    <w:rsid w:val="00D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Кр. строка Знак"/>
    <w:link w:val="a4"/>
    <w:rsid w:val="00161F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852C6D"/>
    <w:rPr>
      <w:rFonts w:ascii="Times New Roman" w:hAnsi="Times New Roman" w:cs="Times New Roman" w:hint="default"/>
      <w:b/>
      <w:bCs w:val="0"/>
      <w:sz w:val="26"/>
    </w:rPr>
  </w:style>
  <w:style w:type="paragraph" w:styleId="HTML">
    <w:name w:val="HTML Preformatted"/>
    <w:basedOn w:val="a"/>
    <w:link w:val="HTML1"/>
    <w:uiPriority w:val="99"/>
    <w:unhideWhenUsed/>
    <w:rsid w:val="00852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link w:val="HTML"/>
    <w:uiPriority w:val="99"/>
    <w:locked/>
    <w:rsid w:val="00852C6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852C6D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537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5377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AD5E11"/>
    <w:rPr>
      <w:color w:val="0000FF" w:themeColor="hyperlink"/>
      <w:u w:val="single"/>
    </w:rPr>
  </w:style>
  <w:style w:type="character" w:customStyle="1" w:styleId="a8">
    <w:name w:val="Цветовое выделение"/>
    <w:uiPriority w:val="99"/>
    <w:rsid w:val="000C099E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0C099E"/>
    <w:rPr>
      <w:b/>
      <w:bCs/>
      <w:color w:val="008000"/>
    </w:rPr>
  </w:style>
  <w:style w:type="paragraph" w:customStyle="1" w:styleId="ConsPlusNormal">
    <w:name w:val="ConsPlusNormal"/>
    <w:rsid w:val="00655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32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9408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4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294087"/>
    <w:rPr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C62BCB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s1">
    <w:name w:val="s_1"/>
    <w:basedOn w:val="a"/>
    <w:rsid w:val="00D7553E"/>
    <w:pPr>
      <w:spacing w:before="100" w:beforeAutospacing="1" w:after="100" w:afterAutospacing="1"/>
    </w:pPr>
  </w:style>
  <w:style w:type="paragraph" w:customStyle="1" w:styleId="af0">
    <w:name w:val="Нормальный (таблица)"/>
    <w:basedOn w:val="a"/>
    <w:next w:val="a"/>
    <w:uiPriority w:val="99"/>
    <w:rsid w:val="00B0008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B000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2">
    <w:name w:val="Прижатый влево"/>
    <w:basedOn w:val="a"/>
    <w:next w:val="a"/>
    <w:uiPriority w:val="99"/>
    <w:rsid w:val="00A05E4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rsid w:val="004F7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9F3C16"/>
    <w:rPr>
      <w:i/>
      <w:iCs/>
    </w:rPr>
  </w:style>
  <w:style w:type="paragraph" w:styleId="af4">
    <w:name w:val="Title"/>
    <w:basedOn w:val="a"/>
    <w:next w:val="af5"/>
    <w:link w:val="af6"/>
    <w:qFormat/>
    <w:rsid w:val="00796516"/>
    <w:pPr>
      <w:keepNext/>
      <w:widowControl w:val="0"/>
      <w:spacing w:before="240" w:after="120"/>
    </w:pPr>
    <w:rPr>
      <w:rFonts w:ascii="Arial" w:eastAsia="Andale Sans UI" w:hAnsi="Arial" w:cs="Tahoma"/>
      <w:color w:val="00000A"/>
      <w:szCs w:val="28"/>
      <w:lang w:val="en-US" w:eastAsia="en-US" w:bidi="en-US"/>
    </w:rPr>
  </w:style>
  <w:style w:type="paragraph" w:styleId="af5">
    <w:name w:val="Body Text"/>
    <w:basedOn w:val="a"/>
    <w:link w:val="af7"/>
    <w:rsid w:val="00796516"/>
    <w:pPr>
      <w:widowControl w:val="0"/>
      <w:spacing w:after="120"/>
    </w:pPr>
    <w:rPr>
      <w:rFonts w:eastAsia="Andale Sans UI" w:cs="Tahoma"/>
      <w:color w:val="00000A"/>
      <w:lang w:val="en-US" w:eastAsia="en-US" w:bidi="en-US"/>
    </w:rPr>
  </w:style>
  <w:style w:type="character" w:customStyle="1" w:styleId="af7">
    <w:name w:val="Основной текст Знак"/>
    <w:basedOn w:val="a0"/>
    <w:link w:val="af5"/>
    <w:rsid w:val="00796516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af6">
    <w:name w:val="Заголовок Знак"/>
    <w:basedOn w:val="a0"/>
    <w:link w:val="af4"/>
    <w:rsid w:val="00796516"/>
    <w:rPr>
      <w:rFonts w:ascii="Arial" w:eastAsia="Andale Sans UI" w:hAnsi="Arial" w:cs="Tahoma"/>
      <w:color w:val="00000A"/>
      <w:sz w:val="28"/>
      <w:szCs w:val="28"/>
      <w:lang w:val="en-US" w:bidi="en-US"/>
    </w:rPr>
  </w:style>
  <w:style w:type="paragraph" w:styleId="af8">
    <w:name w:val="Subtitle"/>
    <w:basedOn w:val="a"/>
    <w:next w:val="a"/>
    <w:link w:val="af9"/>
    <w:uiPriority w:val="11"/>
    <w:qFormat/>
    <w:rsid w:val="00796516"/>
    <w:pPr>
      <w:widowControl w:val="0"/>
      <w:spacing w:before="200" w:after="200"/>
    </w:pPr>
    <w:rPr>
      <w:rFonts w:eastAsia="Andale Sans UI" w:cs="Tahoma"/>
      <w:color w:val="00000A"/>
      <w:lang w:val="en-US" w:eastAsia="en-US" w:bidi="en-US"/>
    </w:rPr>
  </w:style>
  <w:style w:type="character" w:customStyle="1" w:styleId="af9">
    <w:name w:val="Подзаголовок Знак"/>
    <w:basedOn w:val="a0"/>
    <w:link w:val="af8"/>
    <w:uiPriority w:val="11"/>
    <w:rsid w:val="00796516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96516"/>
    <w:pPr>
      <w:widowControl w:val="0"/>
      <w:ind w:left="720" w:right="720"/>
    </w:pPr>
    <w:rPr>
      <w:rFonts w:eastAsia="Andale Sans UI" w:cs="Tahoma"/>
      <w:i/>
      <w:color w:val="00000A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96516"/>
    <w:rPr>
      <w:rFonts w:ascii="Times New Roman" w:eastAsia="Andale Sans UI" w:hAnsi="Times New Roman" w:cs="Tahoma"/>
      <w:i/>
      <w:color w:val="00000A"/>
      <w:sz w:val="24"/>
      <w:szCs w:val="24"/>
      <w:lang w:val="en-US" w:bidi="en-US"/>
    </w:rPr>
  </w:style>
  <w:style w:type="paragraph" w:styleId="afa">
    <w:name w:val="Intense Quote"/>
    <w:basedOn w:val="a"/>
    <w:next w:val="a"/>
    <w:link w:val="afb"/>
    <w:uiPriority w:val="30"/>
    <w:qFormat/>
    <w:rsid w:val="00796516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Andale Sans UI" w:cs="Tahoma"/>
      <w:i/>
      <w:color w:val="00000A"/>
      <w:lang w:val="en-US" w:eastAsia="en-US" w:bidi="en-US"/>
    </w:rPr>
  </w:style>
  <w:style w:type="character" w:customStyle="1" w:styleId="afb">
    <w:name w:val="Выделенная цитата Знак"/>
    <w:basedOn w:val="a0"/>
    <w:link w:val="afa"/>
    <w:uiPriority w:val="30"/>
    <w:rsid w:val="00796516"/>
    <w:rPr>
      <w:rFonts w:ascii="Times New Roman" w:eastAsia="Andale Sans UI" w:hAnsi="Times New Roman" w:cs="Tahoma"/>
      <w:i/>
      <w:color w:val="00000A"/>
      <w:sz w:val="24"/>
      <w:szCs w:val="24"/>
      <w:shd w:val="clear" w:color="auto" w:fill="F2F2F2"/>
      <w:lang w:val="en-US" w:bidi="en-US"/>
    </w:rPr>
  </w:style>
  <w:style w:type="paragraph" w:styleId="afc">
    <w:name w:val="header"/>
    <w:basedOn w:val="a"/>
    <w:link w:val="afd"/>
    <w:uiPriority w:val="99"/>
    <w:rsid w:val="00796516"/>
    <w:pPr>
      <w:widowControl w:val="0"/>
      <w:suppressLineNumbers/>
      <w:tabs>
        <w:tab w:val="center" w:pos="4535"/>
        <w:tab w:val="right" w:pos="9071"/>
      </w:tabs>
    </w:pPr>
    <w:rPr>
      <w:rFonts w:eastAsia="Andale Sans UI" w:cs="Tahoma"/>
      <w:color w:val="00000A"/>
      <w:lang w:val="en-US" w:eastAsia="en-US" w:bidi="en-US"/>
    </w:rPr>
  </w:style>
  <w:style w:type="character" w:customStyle="1" w:styleId="afd">
    <w:name w:val="Верхний колонтитул Знак"/>
    <w:basedOn w:val="a0"/>
    <w:link w:val="afc"/>
    <w:uiPriority w:val="99"/>
    <w:rsid w:val="00796516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HeaderChar">
    <w:name w:val="Header Char"/>
    <w:uiPriority w:val="99"/>
    <w:rsid w:val="00796516"/>
  </w:style>
  <w:style w:type="paragraph" w:styleId="afe">
    <w:name w:val="footer"/>
    <w:basedOn w:val="a"/>
    <w:link w:val="aff"/>
    <w:uiPriority w:val="99"/>
    <w:unhideWhenUsed/>
    <w:rsid w:val="00796516"/>
    <w:pPr>
      <w:widowControl w:val="0"/>
      <w:tabs>
        <w:tab w:val="center" w:pos="4677"/>
        <w:tab w:val="right" w:pos="9355"/>
      </w:tabs>
    </w:pPr>
    <w:rPr>
      <w:rFonts w:eastAsia="Andale Sans UI" w:cs="Tahoma"/>
      <w:color w:val="00000A"/>
      <w:lang w:val="en-US" w:eastAsia="en-US" w:bidi="en-US"/>
    </w:rPr>
  </w:style>
  <w:style w:type="character" w:customStyle="1" w:styleId="aff">
    <w:name w:val="Нижний колонтитул Знак"/>
    <w:basedOn w:val="a0"/>
    <w:link w:val="afe"/>
    <w:uiPriority w:val="99"/>
    <w:rsid w:val="00796516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FooterChar">
    <w:name w:val="Footer Char"/>
    <w:uiPriority w:val="99"/>
    <w:rsid w:val="00796516"/>
  </w:style>
  <w:style w:type="paragraph" w:styleId="aff0">
    <w:name w:val="caption"/>
    <w:basedOn w:val="a"/>
    <w:link w:val="aff1"/>
    <w:qFormat/>
    <w:rsid w:val="00796516"/>
    <w:pPr>
      <w:widowControl w:val="0"/>
      <w:suppressLineNumbers/>
      <w:spacing w:before="120" w:after="120"/>
    </w:pPr>
    <w:rPr>
      <w:rFonts w:eastAsia="Andale Sans UI" w:cs="Tahoma"/>
      <w:i/>
      <w:iCs/>
      <w:color w:val="00000A"/>
      <w:lang w:val="en-US" w:eastAsia="en-US" w:bidi="en-US"/>
    </w:rPr>
  </w:style>
  <w:style w:type="character" w:customStyle="1" w:styleId="aff1">
    <w:name w:val="Название объекта Знак"/>
    <w:link w:val="aff0"/>
    <w:rsid w:val="00796516"/>
    <w:rPr>
      <w:rFonts w:ascii="Times New Roman" w:eastAsia="Andale Sans UI" w:hAnsi="Times New Roman" w:cs="Tahoma"/>
      <w:i/>
      <w:iCs/>
      <w:color w:val="00000A"/>
      <w:sz w:val="24"/>
      <w:szCs w:val="24"/>
      <w:lang w:val="en-US" w:bidi="en-US"/>
    </w:rPr>
  </w:style>
  <w:style w:type="table" w:customStyle="1" w:styleId="Bordered-Accent1">
    <w:name w:val="Bordered - Accent 1"/>
    <w:uiPriority w:val="99"/>
    <w:rsid w:val="00796516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96516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796516"/>
    <w:rPr>
      <w:rFonts w:ascii="Times New Roman" w:eastAsia="Andale Sans UI" w:hAnsi="Times New Roman" w:cs="Tahoma"/>
      <w:color w:val="00000A"/>
      <w:sz w:val="20"/>
      <w:szCs w:val="24"/>
      <w:lang w:val="en-US" w:bidi="en-US"/>
    </w:rPr>
  </w:style>
  <w:style w:type="paragraph" w:styleId="aff3">
    <w:name w:val="endnote text"/>
    <w:basedOn w:val="a"/>
    <w:link w:val="aff2"/>
    <w:uiPriority w:val="99"/>
    <w:semiHidden/>
    <w:unhideWhenUsed/>
    <w:rsid w:val="00796516"/>
    <w:pPr>
      <w:widowControl w:val="0"/>
    </w:pPr>
    <w:rPr>
      <w:rFonts w:eastAsia="Andale Sans UI" w:cs="Tahoma"/>
      <w:color w:val="00000A"/>
      <w:sz w:val="20"/>
      <w:lang w:val="en-US" w:eastAsia="en-US" w:bidi="en-US"/>
    </w:rPr>
  </w:style>
  <w:style w:type="paragraph" w:styleId="11">
    <w:name w:val="toc 1"/>
    <w:basedOn w:val="a"/>
    <w:next w:val="a"/>
    <w:uiPriority w:val="39"/>
    <w:unhideWhenUsed/>
    <w:rsid w:val="00796516"/>
    <w:pPr>
      <w:widowControl w:val="0"/>
      <w:spacing w:after="57"/>
    </w:pPr>
    <w:rPr>
      <w:rFonts w:eastAsia="Andale Sans UI" w:cs="Tahoma"/>
      <w:color w:val="00000A"/>
      <w:lang w:val="en-US" w:eastAsia="en-US" w:bidi="en-US"/>
    </w:rPr>
  </w:style>
  <w:style w:type="paragraph" w:styleId="23">
    <w:name w:val="toc 2"/>
    <w:basedOn w:val="a"/>
    <w:next w:val="a"/>
    <w:uiPriority w:val="39"/>
    <w:unhideWhenUsed/>
    <w:rsid w:val="00796516"/>
    <w:pPr>
      <w:widowControl w:val="0"/>
      <w:spacing w:after="57"/>
      <w:ind w:left="283"/>
    </w:pPr>
    <w:rPr>
      <w:rFonts w:eastAsia="Andale Sans UI" w:cs="Tahoma"/>
      <w:color w:val="00000A"/>
      <w:lang w:val="en-US" w:eastAsia="en-US" w:bidi="en-US"/>
    </w:rPr>
  </w:style>
  <w:style w:type="paragraph" w:styleId="31">
    <w:name w:val="toc 3"/>
    <w:basedOn w:val="a"/>
    <w:next w:val="a"/>
    <w:uiPriority w:val="39"/>
    <w:unhideWhenUsed/>
    <w:rsid w:val="00796516"/>
    <w:pPr>
      <w:widowControl w:val="0"/>
      <w:spacing w:after="57"/>
      <w:ind w:left="567"/>
    </w:pPr>
    <w:rPr>
      <w:rFonts w:eastAsia="Andale Sans UI" w:cs="Tahoma"/>
      <w:color w:val="00000A"/>
      <w:lang w:val="en-US" w:eastAsia="en-US" w:bidi="en-US"/>
    </w:rPr>
  </w:style>
  <w:style w:type="paragraph" w:styleId="41">
    <w:name w:val="toc 4"/>
    <w:basedOn w:val="a"/>
    <w:next w:val="a"/>
    <w:uiPriority w:val="39"/>
    <w:unhideWhenUsed/>
    <w:rsid w:val="00796516"/>
    <w:pPr>
      <w:widowControl w:val="0"/>
      <w:spacing w:after="57"/>
      <w:ind w:left="850"/>
    </w:pPr>
    <w:rPr>
      <w:rFonts w:eastAsia="Andale Sans UI" w:cs="Tahoma"/>
      <w:color w:val="00000A"/>
      <w:lang w:val="en-US" w:eastAsia="en-US" w:bidi="en-US"/>
    </w:rPr>
  </w:style>
  <w:style w:type="paragraph" w:styleId="51">
    <w:name w:val="toc 5"/>
    <w:basedOn w:val="a"/>
    <w:next w:val="a"/>
    <w:uiPriority w:val="39"/>
    <w:unhideWhenUsed/>
    <w:rsid w:val="00796516"/>
    <w:pPr>
      <w:widowControl w:val="0"/>
      <w:spacing w:after="57"/>
      <w:ind w:left="1134"/>
    </w:pPr>
    <w:rPr>
      <w:rFonts w:eastAsia="Andale Sans UI" w:cs="Tahoma"/>
      <w:color w:val="00000A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796516"/>
    <w:pPr>
      <w:widowControl w:val="0"/>
      <w:spacing w:after="57"/>
      <w:ind w:left="1417"/>
    </w:pPr>
    <w:rPr>
      <w:rFonts w:eastAsia="Andale Sans UI" w:cs="Tahoma"/>
      <w:color w:val="00000A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796516"/>
    <w:pPr>
      <w:widowControl w:val="0"/>
      <w:spacing w:after="57"/>
      <w:ind w:left="1701"/>
    </w:pPr>
    <w:rPr>
      <w:rFonts w:eastAsia="Andale Sans UI" w:cs="Tahoma"/>
      <w:color w:val="00000A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796516"/>
    <w:pPr>
      <w:widowControl w:val="0"/>
      <w:spacing w:after="57"/>
      <w:ind w:left="1984"/>
    </w:pPr>
    <w:rPr>
      <w:rFonts w:eastAsia="Andale Sans UI" w:cs="Tahoma"/>
      <w:color w:val="00000A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796516"/>
    <w:pPr>
      <w:widowControl w:val="0"/>
      <w:spacing w:after="57"/>
      <w:ind w:left="2268"/>
    </w:pPr>
    <w:rPr>
      <w:rFonts w:eastAsia="Andale Sans UI" w:cs="Tahoma"/>
      <w:color w:val="00000A"/>
      <w:lang w:val="en-US" w:eastAsia="en-US" w:bidi="en-US"/>
    </w:rPr>
  </w:style>
  <w:style w:type="paragraph" w:styleId="aff4">
    <w:name w:val="TOC Heading"/>
    <w:uiPriority w:val="39"/>
    <w:unhideWhenUsed/>
    <w:rsid w:val="00796516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zh-CN"/>
    </w:rPr>
  </w:style>
  <w:style w:type="paragraph" w:styleId="aff5">
    <w:name w:val="table of figures"/>
    <w:basedOn w:val="a"/>
    <w:next w:val="a"/>
    <w:uiPriority w:val="99"/>
    <w:unhideWhenUsed/>
    <w:rsid w:val="00796516"/>
    <w:pPr>
      <w:widowControl w:val="0"/>
    </w:pPr>
    <w:rPr>
      <w:rFonts w:eastAsia="Andale Sans UI" w:cs="Tahoma"/>
      <w:color w:val="00000A"/>
      <w:lang w:val="en-US" w:eastAsia="en-US" w:bidi="en-US"/>
    </w:rPr>
  </w:style>
  <w:style w:type="character" w:customStyle="1" w:styleId="ListLabel5">
    <w:name w:val="ListLabel 5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rsid w:val="00796516"/>
    <w:rPr>
      <w:color w:val="000080"/>
      <w:u w:val="single"/>
    </w:rPr>
  </w:style>
  <w:style w:type="character" w:customStyle="1" w:styleId="aff6">
    <w:name w:val="Посещённая гиперссылка"/>
    <w:rsid w:val="00796516"/>
    <w:rPr>
      <w:color w:val="800000"/>
      <w:u w:val="single"/>
    </w:rPr>
  </w:style>
  <w:style w:type="character" w:customStyle="1" w:styleId="FontStyle15">
    <w:name w:val="Font Style15"/>
    <w:qFormat/>
    <w:rsid w:val="00796516"/>
    <w:rPr>
      <w:rFonts w:ascii="Times New Roman" w:hAnsi="Times New Roman" w:cs="Times New Roman"/>
      <w:sz w:val="26"/>
      <w:szCs w:val="26"/>
    </w:rPr>
  </w:style>
  <w:style w:type="character" w:customStyle="1" w:styleId="ListLabel6">
    <w:name w:val="ListLabel 6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7">
    <w:name w:val="ListLabel 7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8">
    <w:name w:val="ListLabel 8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9">
    <w:name w:val="ListLabel 9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10">
    <w:name w:val="ListLabel 10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11">
    <w:name w:val="ListLabel 11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12">
    <w:name w:val="ListLabel 12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14">
    <w:name w:val="ListLabel 14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16">
    <w:name w:val="ListLabel 16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17">
    <w:name w:val="ListLabel 17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18">
    <w:name w:val="ListLabel 18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19">
    <w:name w:val="ListLabel 19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20">
    <w:name w:val="ListLabel 20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22">
    <w:name w:val="ListLabel 22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24">
    <w:name w:val="ListLabel 24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25">
    <w:name w:val="ListLabel 25"/>
    <w:qFormat/>
    <w:rsid w:val="00796516"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26">
    <w:name w:val="ListLabel 26"/>
    <w:qFormat/>
    <w:rsid w:val="00796516"/>
    <w:rPr>
      <w:rFonts w:eastAsia="Times New Roman"/>
      <w:color w:val="0000FF"/>
      <w:sz w:val="16"/>
      <w:szCs w:val="16"/>
    </w:rPr>
  </w:style>
  <w:style w:type="character" w:customStyle="1" w:styleId="ListLabel27">
    <w:name w:val="ListLabel 27"/>
    <w:qFormat/>
    <w:rsid w:val="00796516"/>
    <w:rPr>
      <w:rFonts w:eastAsia="Times New Roman"/>
      <w:sz w:val="16"/>
      <w:szCs w:val="16"/>
    </w:rPr>
  </w:style>
  <w:style w:type="character" w:customStyle="1" w:styleId="ListLabel28">
    <w:name w:val="ListLabel 28"/>
    <w:qFormat/>
    <w:rsid w:val="00796516"/>
    <w:rPr>
      <w:rFonts w:eastAsia="Times New Roman"/>
      <w:sz w:val="16"/>
      <w:szCs w:val="16"/>
      <w:lang w:val="ru-RU"/>
    </w:rPr>
  </w:style>
  <w:style w:type="character" w:customStyle="1" w:styleId="ListLabel29">
    <w:name w:val="ListLabel 29"/>
    <w:qFormat/>
    <w:rsid w:val="00796516"/>
    <w:rPr>
      <w:rFonts w:eastAsia="Times New Roman"/>
      <w:color w:val="0000FF"/>
      <w:sz w:val="16"/>
      <w:szCs w:val="16"/>
      <w:lang w:val="ru-RU"/>
    </w:rPr>
  </w:style>
  <w:style w:type="character" w:customStyle="1" w:styleId="ListLabel30">
    <w:name w:val="ListLabel 30"/>
    <w:qFormat/>
    <w:rsid w:val="00796516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31">
    <w:name w:val="ListLabel 31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32">
    <w:name w:val="ListLabel 32"/>
    <w:qFormat/>
    <w:rsid w:val="00796516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33">
    <w:name w:val="ListLabel 33"/>
    <w:qFormat/>
    <w:rsid w:val="00796516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34">
    <w:name w:val="ListLabel 34"/>
    <w:qFormat/>
    <w:rsid w:val="00796516"/>
    <w:rPr>
      <w:rFonts w:eastAsia="Times New Roman"/>
      <w:color w:val="0000FF"/>
      <w:sz w:val="16"/>
      <w:szCs w:val="16"/>
      <w:highlight w:val="yellow"/>
    </w:rPr>
  </w:style>
  <w:style w:type="character" w:customStyle="1" w:styleId="ListLabel35">
    <w:name w:val="ListLabel 35"/>
    <w:qFormat/>
    <w:rsid w:val="00796516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36">
    <w:name w:val="ListLabel 36"/>
    <w:qFormat/>
    <w:rsid w:val="00796516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37">
    <w:name w:val="ListLabel 37"/>
    <w:qFormat/>
    <w:rsid w:val="00796516"/>
    <w:rPr>
      <w:rFonts w:ascii="Times New Roman" w:eastAsia="Times New Roman" w:hAnsi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38">
    <w:name w:val="ListLabel 38"/>
    <w:qFormat/>
    <w:rsid w:val="00796516"/>
    <w:rPr>
      <w:rFonts w:eastAsia="Times New Roman"/>
      <w:sz w:val="16"/>
      <w:szCs w:val="16"/>
      <w:highlight w:val="yellow"/>
    </w:rPr>
  </w:style>
  <w:style w:type="character" w:customStyle="1" w:styleId="ListLabel39">
    <w:name w:val="ListLabel 39"/>
    <w:qFormat/>
    <w:rsid w:val="00796516"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40">
    <w:name w:val="ListLabel 40"/>
    <w:qFormat/>
    <w:rsid w:val="00796516"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41">
    <w:name w:val="ListLabel 41"/>
    <w:qFormat/>
    <w:rsid w:val="00796516"/>
    <w:rPr>
      <w:rFonts w:eastAsia="Times New Roman"/>
      <w:sz w:val="16"/>
      <w:szCs w:val="16"/>
    </w:rPr>
  </w:style>
  <w:style w:type="character" w:customStyle="1" w:styleId="ListLabel42">
    <w:name w:val="ListLabel 42"/>
    <w:qFormat/>
    <w:rsid w:val="00796516"/>
    <w:rPr>
      <w:rFonts w:eastAsia="Times New Roman"/>
      <w:sz w:val="16"/>
      <w:szCs w:val="16"/>
      <w:lang w:val="ru-RU"/>
    </w:rPr>
  </w:style>
  <w:style w:type="character" w:customStyle="1" w:styleId="ListLabel43">
    <w:name w:val="ListLabel 43"/>
    <w:qFormat/>
    <w:rsid w:val="00796516"/>
    <w:rPr>
      <w:rFonts w:eastAsia="Times New Roman" w:cs="Tahoma"/>
      <w:b/>
      <w:bCs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44">
    <w:name w:val="ListLabel 44"/>
    <w:qFormat/>
    <w:rsid w:val="00796516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45">
    <w:name w:val="ListLabel 45"/>
    <w:qFormat/>
    <w:rsid w:val="00796516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46">
    <w:name w:val="ListLabel 46"/>
    <w:qFormat/>
    <w:rsid w:val="00796516"/>
    <w:rPr>
      <w:rFonts w:eastAsia="Times New Roman"/>
      <w:sz w:val="16"/>
      <w:szCs w:val="16"/>
      <w:highlight w:val="yellow"/>
      <w:lang w:val="ru-RU"/>
    </w:rPr>
  </w:style>
  <w:style w:type="character" w:customStyle="1" w:styleId="ListLabel47">
    <w:name w:val="ListLabel 47"/>
    <w:qFormat/>
    <w:rsid w:val="00796516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48">
    <w:name w:val="ListLabel 48"/>
    <w:qFormat/>
    <w:rsid w:val="00796516"/>
    <w:rPr>
      <w:rFonts w:eastAsia="Times New Roman"/>
      <w:color w:val="0000FF"/>
      <w:sz w:val="16"/>
      <w:szCs w:val="16"/>
    </w:rPr>
  </w:style>
  <w:style w:type="character" w:customStyle="1" w:styleId="ListLabel49">
    <w:name w:val="ListLabel 49"/>
    <w:qFormat/>
    <w:rsid w:val="00796516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50">
    <w:name w:val="ListLabel 50"/>
    <w:qFormat/>
    <w:rsid w:val="00796516"/>
    <w:rPr>
      <w:rFonts w:ascii="Times New Roman" w:hAnsi="Times New Roman" w:cs="Times New Roman"/>
      <w:sz w:val="28"/>
      <w:szCs w:val="28"/>
    </w:rPr>
  </w:style>
  <w:style w:type="character" w:customStyle="1" w:styleId="ListLabel51">
    <w:name w:val="ListLabel 51"/>
    <w:qFormat/>
    <w:rsid w:val="00796516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52">
    <w:name w:val="ListLabel 52"/>
    <w:qFormat/>
    <w:rsid w:val="00796516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53">
    <w:name w:val="ListLabel 53"/>
    <w:qFormat/>
    <w:rsid w:val="00796516"/>
    <w:rPr>
      <w:rFonts w:eastAsia="Times New Roman"/>
      <w:color w:val="0000FF"/>
      <w:sz w:val="16"/>
      <w:szCs w:val="16"/>
      <w:highlight w:val="yellow"/>
    </w:rPr>
  </w:style>
  <w:style w:type="character" w:customStyle="1" w:styleId="ListLabel54">
    <w:name w:val="ListLabel 54"/>
    <w:qFormat/>
    <w:rsid w:val="00796516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55">
    <w:name w:val="ListLabel 55"/>
    <w:qFormat/>
    <w:rsid w:val="00796516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56">
    <w:name w:val="ListLabel 56"/>
    <w:qFormat/>
    <w:rsid w:val="00796516"/>
    <w:rPr>
      <w:rFonts w:eastAsia="Times New Roman"/>
      <w:sz w:val="16"/>
      <w:szCs w:val="16"/>
      <w:highlight w:val="yellow"/>
    </w:rPr>
  </w:style>
  <w:style w:type="character" w:customStyle="1" w:styleId="ListLabel57">
    <w:name w:val="ListLabel 57"/>
    <w:qFormat/>
    <w:rsid w:val="00796516"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58">
    <w:name w:val="ListLabel 58"/>
    <w:qFormat/>
    <w:rsid w:val="00796516"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59">
    <w:name w:val="ListLabel 59"/>
    <w:qFormat/>
    <w:rsid w:val="00796516"/>
    <w:rPr>
      <w:rFonts w:eastAsia="Times New Roman"/>
      <w:sz w:val="16"/>
      <w:szCs w:val="16"/>
    </w:rPr>
  </w:style>
  <w:style w:type="character" w:customStyle="1" w:styleId="ListLabel60">
    <w:name w:val="ListLabel 60"/>
    <w:qFormat/>
    <w:rsid w:val="00796516"/>
    <w:rPr>
      <w:rFonts w:eastAsia="Times New Roman"/>
      <w:sz w:val="16"/>
      <w:szCs w:val="16"/>
      <w:lang w:val="ru-RU"/>
    </w:rPr>
  </w:style>
  <w:style w:type="character" w:customStyle="1" w:styleId="ListLabel61">
    <w:name w:val="ListLabel 61"/>
    <w:qFormat/>
    <w:rsid w:val="00796516"/>
    <w:rPr>
      <w:rFonts w:eastAsia="Times New Roman" w:cs="Tahoma"/>
      <w:b/>
      <w:bCs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62">
    <w:name w:val="ListLabel 62"/>
    <w:qFormat/>
    <w:rsid w:val="00796516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63">
    <w:name w:val="ListLabel 63"/>
    <w:qFormat/>
    <w:rsid w:val="00796516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64">
    <w:name w:val="ListLabel 64"/>
    <w:qFormat/>
    <w:rsid w:val="00796516"/>
    <w:rPr>
      <w:rFonts w:eastAsia="Times New Roman"/>
      <w:sz w:val="16"/>
      <w:szCs w:val="16"/>
      <w:highlight w:val="yellow"/>
      <w:lang w:val="ru-RU"/>
    </w:rPr>
  </w:style>
  <w:style w:type="character" w:customStyle="1" w:styleId="ListLabel65">
    <w:name w:val="ListLabel 65"/>
    <w:qFormat/>
    <w:rsid w:val="00796516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66">
    <w:name w:val="ListLabel 66"/>
    <w:qFormat/>
    <w:rsid w:val="00796516"/>
    <w:rPr>
      <w:rFonts w:eastAsia="Times New Roman"/>
      <w:color w:val="0000FF"/>
      <w:sz w:val="16"/>
      <w:szCs w:val="16"/>
    </w:rPr>
  </w:style>
  <w:style w:type="character" w:customStyle="1" w:styleId="ListLabel67">
    <w:name w:val="ListLabel 67"/>
    <w:qFormat/>
    <w:rsid w:val="00796516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68">
    <w:name w:val="ListLabel 68"/>
    <w:qFormat/>
    <w:rsid w:val="00796516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69">
    <w:name w:val="ListLabel 69"/>
    <w:qFormat/>
    <w:rsid w:val="00796516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70">
    <w:name w:val="ListLabel 70"/>
    <w:qFormat/>
    <w:rsid w:val="00796516"/>
    <w:rPr>
      <w:rFonts w:eastAsia="Times New Roman"/>
      <w:color w:val="0000FF"/>
      <w:sz w:val="16"/>
      <w:szCs w:val="16"/>
      <w:highlight w:val="yellow"/>
    </w:rPr>
  </w:style>
  <w:style w:type="character" w:customStyle="1" w:styleId="ListLabel71">
    <w:name w:val="ListLabel 71"/>
    <w:qFormat/>
    <w:rsid w:val="00796516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72">
    <w:name w:val="ListLabel 72"/>
    <w:qFormat/>
    <w:rsid w:val="00796516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73">
    <w:name w:val="ListLabel 73"/>
    <w:qFormat/>
    <w:rsid w:val="00796516"/>
    <w:rPr>
      <w:rFonts w:eastAsia="Times New Roman"/>
      <w:sz w:val="16"/>
      <w:szCs w:val="16"/>
      <w:highlight w:val="yellow"/>
    </w:rPr>
  </w:style>
  <w:style w:type="character" w:customStyle="1" w:styleId="ListLabel74">
    <w:name w:val="ListLabel 74"/>
    <w:qFormat/>
    <w:rsid w:val="00796516"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75">
    <w:name w:val="ListLabel 75"/>
    <w:qFormat/>
    <w:rsid w:val="00796516"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76">
    <w:name w:val="ListLabel 76"/>
    <w:qFormat/>
    <w:rsid w:val="00796516"/>
    <w:rPr>
      <w:rFonts w:eastAsia="Times New Roman"/>
      <w:sz w:val="16"/>
      <w:szCs w:val="16"/>
    </w:rPr>
  </w:style>
  <w:style w:type="character" w:customStyle="1" w:styleId="ListLabel77">
    <w:name w:val="ListLabel 77"/>
    <w:qFormat/>
    <w:rsid w:val="00796516"/>
    <w:rPr>
      <w:rFonts w:eastAsia="Times New Roman"/>
      <w:sz w:val="16"/>
      <w:szCs w:val="16"/>
      <w:highlight w:val="yellow"/>
      <w:lang w:val="ru-RU"/>
    </w:rPr>
  </w:style>
  <w:style w:type="character" w:customStyle="1" w:styleId="ListLabel78">
    <w:name w:val="ListLabel 78"/>
    <w:qFormat/>
    <w:rsid w:val="00796516"/>
    <w:rPr>
      <w:rFonts w:eastAsia="Times New Roman" w:cs="Tahoma"/>
      <w:b/>
      <w:bCs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79">
    <w:name w:val="ListLabel 79"/>
    <w:qFormat/>
    <w:rsid w:val="00796516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80">
    <w:name w:val="ListLabel 80"/>
    <w:qFormat/>
    <w:rsid w:val="00796516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81">
    <w:name w:val="ListLabel 81"/>
    <w:qFormat/>
    <w:rsid w:val="00796516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82">
    <w:name w:val="ListLabel 82"/>
    <w:qFormat/>
    <w:rsid w:val="00796516"/>
    <w:rPr>
      <w:rFonts w:eastAsia="Times New Roman"/>
      <w:color w:val="0000FF"/>
      <w:sz w:val="16"/>
      <w:szCs w:val="16"/>
    </w:rPr>
  </w:style>
  <w:style w:type="character" w:customStyle="1" w:styleId="ListLabel83">
    <w:name w:val="ListLabel 83"/>
    <w:qFormat/>
    <w:rsid w:val="00796516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84">
    <w:name w:val="ListLabel 84"/>
    <w:qFormat/>
    <w:rsid w:val="00796516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85">
    <w:name w:val="ListLabel 85"/>
    <w:qFormat/>
    <w:rsid w:val="00796516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86">
    <w:name w:val="ListLabel 86"/>
    <w:qFormat/>
    <w:rsid w:val="00796516"/>
    <w:rPr>
      <w:rFonts w:eastAsia="Times New Roman"/>
      <w:color w:val="0000FF"/>
      <w:sz w:val="16"/>
      <w:szCs w:val="16"/>
      <w:highlight w:val="yellow"/>
    </w:rPr>
  </w:style>
  <w:style w:type="character" w:customStyle="1" w:styleId="ListLabel87">
    <w:name w:val="ListLabel 87"/>
    <w:qFormat/>
    <w:rsid w:val="00796516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88">
    <w:name w:val="ListLabel 88"/>
    <w:qFormat/>
    <w:rsid w:val="00796516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89">
    <w:name w:val="ListLabel 89"/>
    <w:qFormat/>
    <w:rsid w:val="00796516"/>
    <w:rPr>
      <w:rFonts w:eastAsia="Times New Roman"/>
      <w:sz w:val="16"/>
      <w:szCs w:val="16"/>
      <w:highlight w:val="yellow"/>
    </w:rPr>
  </w:style>
  <w:style w:type="character" w:customStyle="1" w:styleId="ListLabel90">
    <w:name w:val="ListLabel 90"/>
    <w:qFormat/>
    <w:rsid w:val="00796516"/>
    <w:rPr>
      <w:rFonts w:eastAsia="Times New Roman"/>
      <w:sz w:val="16"/>
      <w:szCs w:val="16"/>
      <w:highlight w:val="yellow"/>
      <w:lang w:val="ru-RU"/>
    </w:rPr>
  </w:style>
  <w:style w:type="character" w:customStyle="1" w:styleId="ListLabel91">
    <w:name w:val="ListLabel 91"/>
    <w:qFormat/>
    <w:rsid w:val="00796516"/>
    <w:rPr>
      <w:rFonts w:eastAsia="Times New Roman" w:cs="Tahoma"/>
      <w:b/>
      <w:bCs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92">
    <w:name w:val="ListLabel 92"/>
    <w:qFormat/>
    <w:rsid w:val="00796516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93">
    <w:name w:val="ListLabel 93"/>
    <w:qFormat/>
    <w:rsid w:val="00796516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94">
    <w:name w:val="ListLabel 94"/>
    <w:qFormat/>
    <w:rsid w:val="00796516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95">
    <w:name w:val="ListLabel 95"/>
    <w:qFormat/>
    <w:rsid w:val="00796516"/>
    <w:rPr>
      <w:rFonts w:eastAsia="Times New Roman"/>
      <w:color w:val="0000FF"/>
      <w:sz w:val="16"/>
      <w:szCs w:val="16"/>
    </w:rPr>
  </w:style>
  <w:style w:type="character" w:customStyle="1" w:styleId="ListLabel96">
    <w:name w:val="ListLabel 96"/>
    <w:qFormat/>
    <w:rsid w:val="00796516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97">
    <w:name w:val="ListLabel 97"/>
    <w:qFormat/>
    <w:rsid w:val="00796516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98">
    <w:name w:val="ListLabel 98"/>
    <w:qFormat/>
    <w:rsid w:val="00796516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99">
    <w:name w:val="ListLabel 99"/>
    <w:qFormat/>
    <w:rsid w:val="00796516"/>
    <w:rPr>
      <w:rFonts w:eastAsia="Times New Roman"/>
      <w:color w:val="0000FF"/>
      <w:sz w:val="16"/>
      <w:szCs w:val="16"/>
      <w:highlight w:val="yellow"/>
    </w:rPr>
  </w:style>
  <w:style w:type="character" w:customStyle="1" w:styleId="ListLabel100">
    <w:name w:val="ListLabel 100"/>
    <w:qFormat/>
    <w:rsid w:val="00796516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101">
    <w:name w:val="ListLabel 101"/>
    <w:qFormat/>
    <w:rsid w:val="00796516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102">
    <w:name w:val="ListLabel 102"/>
    <w:qFormat/>
    <w:rsid w:val="00796516"/>
    <w:rPr>
      <w:rFonts w:eastAsia="Times New Roman"/>
      <w:sz w:val="16"/>
      <w:szCs w:val="16"/>
      <w:highlight w:val="yellow"/>
    </w:rPr>
  </w:style>
  <w:style w:type="character" w:customStyle="1" w:styleId="ListLabel103">
    <w:name w:val="ListLabel 103"/>
    <w:qFormat/>
    <w:rsid w:val="00796516"/>
    <w:rPr>
      <w:rFonts w:eastAsia="Times New Roman"/>
      <w:sz w:val="16"/>
      <w:szCs w:val="16"/>
      <w:highlight w:val="yellow"/>
      <w:lang w:val="ru-RU"/>
    </w:rPr>
  </w:style>
  <w:style w:type="character" w:customStyle="1" w:styleId="ListLabel104">
    <w:name w:val="ListLabel 104"/>
    <w:qFormat/>
    <w:rsid w:val="00796516"/>
    <w:rPr>
      <w:rFonts w:eastAsia="Times New Roman" w:cs="Tahoma"/>
      <w:b/>
      <w:bCs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105">
    <w:name w:val="ListLabel 105"/>
    <w:qFormat/>
    <w:rsid w:val="00796516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106">
    <w:name w:val="ListLabel 106"/>
    <w:qFormat/>
    <w:rsid w:val="00796516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107">
    <w:name w:val="ListLabel 107"/>
    <w:qFormat/>
    <w:rsid w:val="00796516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108">
    <w:name w:val="ListLabel 108"/>
    <w:qFormat/>
    <w:rsid w:val="00796516"/>
    <w:rPr>
      <w:rFonts w:eastAsia="Times New Roman"/>
      <w:color w:val="0000FF"/>
      <w:sz w:val="16"/>
      <w:szCs w:val="16"/>
    </w:rPr>
  </w:style>
  <w:style w:type="character" w:customStyle="1" w:styleId="ListLabel109">
    <w:name w:val="ListLabel 109"/>
    <w:qFormat/>
    <w:rsid w:val="00796516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138">
    <w:name w:val="ListLabel 138"/>
    <w:qFormat/>
    <w:rsid w:val="00796516"/>
    <w:rPr>
      <w:rFonts w:eastAsia="Times New Roman"/>
      <w:color w:val="0000FF"/>
      <w:sz w:val="16"/>
      <w:szCs w:val="16"/>
      <w:highlight w:val="yellow"/>
    </w:rPr>
  </w:style>
  <w:style w:type="character" w:customStyle="1" w:styleId="ListLabel139">
    <w:name w:val="ListLabel 139"/>
    <w:qFormat/>
    <w:rsid w:val="00796516"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140">
    <w:name w:val="ListLabel 140"/>
    <w:qFormat/>
    <w:rsid w:val="00796516"/>
    <w:rPr>
      <w:rFonts w:eastAsia="Times New Roman"/>
      <w:color w:val="0000FF"/>
      <w:sz w:val="16"/>
      <w:szCs w:val="16"/>
    </w:rPr>
  </w:style>
  <w:style w:type="character" w:customStyle="1" w:styleId="ListLabel141">
    <w:name w:val="ListLabel 141"/>
    <w:qFormat/>
    <w:rsid w:val="00796516"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142">
    <w:name w:val="ListLabel 142"/>
    <w:qFormat/>
    <w:rsid w:val="00796516"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143">
    <w:name w:val="ListLabel 143"/>
    <w:qFormat/>
    <w:rsid w:val="00796516"/>
    <w:rPr>
      <w:rFonts w:eastAsia="Times New Roman"/>
      <w:color w:val="0000FF"/>
      <w:sz w:val="16"/>
      <w:szCs w:val="16"/>
    </w:rPr>
  </w:style>
  <w:style w:type="character" w:customStyle="1" w:styleId="ListLabel144">
    <w:name w:val="ListLabel 144"/>
    <w:qFormat/>
    <w:rsid w:val="00796516"/>
    <w:rPr>
      <w:rFonts w:eastAsia="Times New Roman"/>
      <w:sz w:val="16"/>
      <w:szCs w:val="16"/>
    </w:rPr>
  </w:style>
  <w:style w:type="character" w:customStyle="1" w:styleId="ListLabel145">
    <w:name w:val="ListLabel 145"/>
    <w:qFormat/>
    <w:rsid w:val="00796516"/>
    <w:rPr>
      <w:rFonts w:eastAsia="Times New Roman"/>
      <w:sz w:val="16"/>
      <w:szCs w:val="16"/>
      <w:lang w:val="ru-RU"/>
    </w:rPr>
  </w:style>
  <w:style w:type="character" w:customStyle="1" w:styleId="ListLabel146">
    <w:name w:val="ListLabel 146"/>
    <w:qFormat/>
    <w:rsid w:val="00796516"/>
    <w:rPr>
      <w:rFonts w:eastAsia="Times New Roman"/>
      <w:sz w:val="16"/>
      <w:szCs w:val="16"/>
    </w:rPr>
  </w:style>
  <w:style w:type="character" w:customStyle="1" w:styleId="ListLabel147">
    <w:name w:val="ListLabel 147"/>
    <w:qFormat/>
    <w:rsid w:val="00796516"/>
    <w:rPr>
      <w:rFonts w:eastAsia="Times New Roman"/>
      <w:color w:val="0000FF"/>
      <w:sz w:val="16"/>
      <w:szCs w:val="16"/>
      <w:lang w:val="ru-RU"/>
    </w:rPr>
  </w:style>
  <w:style w:type="character" w:customStyle="1" w:styleId="ListLabel148">
    <w:name w:val="ListLabel 148"/>
    <w:qFormat/>
    <w:rsid w:val="00796516"/>
    <w:rPr>
      <w:rFonts w:eastAsia="Times New Roman"/>
      <w:color w:val="0000FF"/>
      <w:sz w:val="16"/>
      <w:szCs w:val="16"/>
      <w:lang w:val="ru-RU"/>
    </w:rPr>
  </w:style>
  <w:style w:type="character" w:customStyle="1" w:styleId="ListLabel149">
    <w:name w:val="ListLabel 149"/>
    <w:qFormat/>
    <w:rsid w:val="00796516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150">
    <w:name w:val="ListLabel 150"/>
    <w:qFormat/>
    <w:rsid w:val="00796516"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151">
    <w:name w:val="ListLabel 151"/>
    <w:qFormat/>
    <w:rsid w:val="00796516"/>
    <w:rPr>
      <w:rFonts w:eastAsia="Times New Roman"/>
      <w:color w:val="0000FF"/>
      <w:sz w:val="16"/>
      <w:szCs w:val="16"/>
      <w:u w:val="none"/>
    </w:rPr>
  </w:style>
  <w:style w:type="character" w:customStyle="1" w:styleId="ListLabel152">
    <w:name w:val="ListLabel 152"/>
    <w:qFormat/>
    <w:rsid w:val="00796516"/>
    <w:rPr>
      <w:rFonts w:eastAsia="Times New Roman"/>
      <w:sz w:val="16"/>
      <w:szCs w:val="16"/>
      <w:u w:val="none"/>
    </w:rPr>
  </w:style>
  <w:style w:type="character" w:customStyle="1" w:styleId="ListLabel153">
    <w:name w:val="ListLabel 153"/>
    <w:qFormat/>
    <w:rsid w:val="00796516"/>
    <w:rPr>
      <w:rFonts w:eastAsia="Times New Roman"/>
      <w:sz w:val="16"/>
      <w:szCs w:val="16"/>
      <w:u w:val="none"/>
      <w:lang w:val="ru-RU"/>
    </w:rPr>
  </w:style>
  <w:style w:type="character" w:customStyle="1" w:styleId="ListLabel154">
    <w:name w:val="ListLabel 154"/>
    <w:qFormat/>
    <w:rsid w:val="00796516"/>
    <w:rPr>
      <w:rFonts w:eastAsia="Times New Roman"/>
      <w:color w:val="0000FF"/>
      <w:sz w:val="16"/>
      <w:szCs w:val="16"/>
      <w:u w:val="none"/>
      <w:lang w:val="ru-RU"/>
    </w:rPr>
  </w:style>
  <w:style w:type="character" w:customStyle="1" w:styleId="ListLabel155">
    <w:name w:val="ListLabel 155"/>
    <w:qFormat/>
    <w:rsid w:val="00796516"/>
    <w:rPr>
      <w:rFonts w:cs="Times New Roman"/>
      <w:bCs/>
      <w:color w:val="000000"/>
      <w:sz w:val="28"/>
      <w:szCs w:val="28"/>
      <w:u w:val="none"/>
      <w:lang w:val="ru-RU"/>
    </w:rPr>
  </w:style>
  <w:style w:type="paragraph" w:styleId="aff7">
    <w:name w:val="List"/>
    <w:basedOn w:val="af5"/>
    <w:rsid w:val="00796516"/>
  </w:style>
  <w:style w:type="paragraph" w:styleId="aff8">
    <w:name w:val="index heading"/>
    <w:basedOn w:val="a"/>
    <w:qFormat/>
    <w:rsid w:val="00796516"/>
    <w:pPr>
      <w:widowControl w:val="0"/>
      <w:suppressLineNumbers/>
    </w:pPr>
    <w:rPr>
      <w:rFonts w:eastAsia="Andale Sans UI" w:cs="Tahoma"/>
      <w:color w:val="00000A"/>
      <w:lang w:val="en-US" w:eastAsia="en-US" w:bidi="en-US"/>
    </w:rPr>
  </w:style>
  <w:style w:type="paragraph" w:customStyle="1" w:styleId="aff9">
    <w:name w:val="Содержимое таблицы"/>
    <w:basedOn w:val="a"/>
    <w:qFormat/>
    <w:rsid w:val="00796516"/>
    <w:pPr>
      <w:widowControl w:val="0"/>
      <w:suppressLineNumbers/>
    </w:pPr>
    <w:rPr>
      <w:rFonts w:eastAsia="Andale Sans UI" w:cs="Tahoma"/>
      <w:color w:val="00000A"/>
      <w:lang w:val="en-US" w:eastAsia="en-US" w:bidi="en-US"/>
    </w:rPr>
  </w:style>
  <w:style w:type="paragraph" w:customStyle="1" w:styleId="affa">
    <w:name w:val="Заголовок таблицы"/>
    <w:basedOn w:val="aff9"/>
    <w:qFormat/>
    <w:rsid w:val="00796516"/>
    <w:pPr>
      <w:jc w:val="center"/>
    </w:pPr>
    <w:rPr>
      <w:b/>
      <w:bCs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796516"/>
    <w:rPr>
      <w:rFonts w:ascii="Times New Roman" w:eastAsia="Andale Sans UI" w:hAnsi="Times New Roman" w:cs="Tahoma"/>
      <w:color w:val="00000A"/>
      <w:sz w:val="20"/>
      <w:szCs w:val="20"/>
      <w:lang w:val="en-US" w:bidi="en-US"/>
    </w:rPr>
  </w:style>
  <w:style w:type="paragraph" w:styleId="affc">
    <w:name w:val="annotation text"/>
    <w:basedOn w:val="a"/>
    <w:link w:val="affb"/>
    <w:uiPriority w:val="99"/>
    <w:semiHidden/>
    <w:unhideWhenUsed/>
    <w:rsid w:val="00796516"/>
    <w:pPr>
      <w:widowControl w:val="0"/>
    </w:pPr>
    <w:rPr>
      <w:rFonts w:eastAsia="Andale Sans UI" w:cs="Tahoma"/>
      <w:color w:val="00000A"/>
      <w:sz w:val="20"/>
      <w:szCs w:val="20"/>
      <w:lang w:val="en-US" w:eastAsia="en-US" w:bidi="en-US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796516"/>
    <w:rPr>
      <w:rFonts w:ascii="Times New Roman" w:eastAsia="Andale Sans UI" w:hAnsi="Times New Roman" w:cs="Tahoma"/>
      <w:b/>
      <w:bCs/>
      <w:color w:val="00000A"/>
      <w:sz w:val="20"/>
      <w:szCs w:val="20"/>
      <w:lang w:val="en-US" w:bidi="en-US"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796516"/>
    <w:rPr>
      <w:b/>
      <w:bCs/>
    </w:rPr>
  </w:style>
  <w:style w:type="paragraph" w:customStyle="1" w:styleId="s16">
    <w:name w:val="s_16"/>
    <w:basedOn w:val="a"/>
    <w:rsid w:val="007965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mobileonline.garant.ru/document/redirect/2910940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4527428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45028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obileonline.garant.ru/document/redirect/12145408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0E9F-5D19-4B00-B276-56A507BC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3952</Words>
  <Characters>22531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Павлунишен Оксана Вячеславовна</dc:creator>
  <cp:lastModifiedBy>Гордеев Сергей Викторович</cp:lastModifiedBy>
  <cp:revision>8</cp:revision>
  <cp:lastPrinted>2026-05-12T09:57:00Z</cp:lastPrinted>
  <dcterms:created xsi:type="dcterms:W3CDTF">2026-05-12T06:19:00Z</dcterms:created>
  <dcterms:modified xsi:type="dcterms:W3CDTF">2026-05-14T11:26:00Z</dcterms:modified>
</cp:coreProperties>
</file>