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9E" w:rsidRDefault="00020C9E" w:rsidP="00656C1A">
      <w:pPr>
        <w:spacing w:line="120" w:lineRule="atLeast"/>
        <w:jc w:val="center"/>
        <w:rPr>
          <w:sz w:val="24"/>
          <w:szCs w:val="24"/>
        </w:rPr>
      </w:pPr>
    </w:p>
    <w:p w:rsidR="00020C9E" w:rsidRDefault="00020C9E" w:rsidP="00656C1A">
      <w:pPr>
        <w:spacing w:line="120" w:lineRule="atLeast"/>
        <w:jc w:val="center"/>
        <w:rPr>
          <w:sz w:val="24"/>
          <w:szCs w:val="24"/>
        </w:rPr>
      </w:pPr>
    </w:p>
    <w:p w:rsidR="00020C9E" w:rsidRPr="00852378" w:rsidRDefault="00020C9E" w:rsidP="00656C1A">
      <w:pPr>
        <w:spacing w:line="120" w:lineRule="atLeast"/>
        <w:jc w:val="center"/>
        <w:rPr>
          <w:sz w:val="10"/>
          <w:szCs w:val="10"/>
        </w:rPr>
      </w:pPr>
    </w:p>
    <w:p w:rsidR="00020C9E" w:rsidRDefault="00020C9E" w:rsidP="00656C1A">
      <w:pPr>
        <w:spacing w:line="120" w:lineRule="atLeast"/>
        <w:jc w:val="center"/>
        <w:rPr>
          <w:sz w:val="10"/>
          <w:szCs w:val="24"/>
        </w:rPr>
      </w:pPr>
    </w:p>
    <w:p w:rsidR="00020C9E" w:rsidRPr="005541F0" w:rsidRDefault="00020C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0C9E" w:rsidRDefault="00020C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0C9E" w:rsidRPr="005541F0" w:rsidRDefault="00020C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0C9E" w:rsidRPr="005649E4" w:rsidRDefault="00020C9E" w:rsidP="00656C1A">
      <w:pPr>
        <w:spacing w:line="120" w:lineRule="atLeast"/>
        <w:jc w:val="center"/>
        <w:rPr>
          <w:sz w:val="18"/>
          <w:szCs w:val="24"/>
        </w:rPr>
      </w:pPr>
    </w:p>
    <w:p w:rsidR="00020C9E" w:rsidRPr="00656C1A" w:rsidRDefault="00020C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0C9E" w:rsidRPr="005541F0" w:rsidRDefault="00020C9E" w:rsidP="00656C1A">
      <w:pPr>
        <w:spacing w:line="120" w:lineRule="atLeast"/>
        <w:jc w:val="center"/>
        <w:rPr>
          <w:sz w:val="18"/>
          <w:szCs w:val="24"/>
        </w:rPr>
      </w:pPr>
    </w:p>
    <w:p w:rsidR="00020C9E" w:rsidRPr="005541F0" w:rsidRDefault="00020C9E" w:rsidP="00656C1A">
      <w:pPr>
        <w:spacing w:line="120" w:lineRule="atLeast"/>
        <w:jc w:val="center"/>
        <w:rPr>
          <w:sz w:val="20"/>
          <w:szCs w:val="24"/>
        </w:rPr>
      </w:pPr>
    </w:p>
    <w:p w:rsidR="00020C9E" w:rsidRPr="00656C1A" w:rsidRDefault="00020C9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20C9E" w:rsidRDefault="00020C9E" w:rsidP="00656C1A">
      <w:pPr>
        <w:spacing w:line="120" w:lineRule="atLeast"/>
        <w:jc w:val="center"/>
        <w:rPr>
          <w:sz w:val="30"/>
          <w:szCs w:val="24"/>
        </w:rPr>
      </w:pPr>
    </w:p>
    <w:p w:rsidR="00020C9E" w:rsidRPr="00656C1A" w:rsidRDefault="00020C9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20C9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0C9E" w:rsidRPr="00F8214F" w:rsidRDefault="00020C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0C9E" w:rsidRPr="00F8214F" w:rsidRDefault="0035799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0C9E" w:rsidRPr="00F8214F" w:rsidRDefault="00020C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0C9E" w:rsidRPr="00F8214F" w:rsidRDefault="0035799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20C9E" w:rsidRPr="00A63FB0" w:rsidRDefault="00020C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0C9E" w:rsidRPr="00A3761A" w:rsidRDefault="0035799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0C9E" w:rsidRPr="00F8214F" w:rsidRDefault="00020C9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20C9E" w:rsidRPr="00F8214F" w:rsidRDefault="00020C9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20C9E" w:rsidRPr="00AB4194" w:rsidRDefault="00020C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20C9E" w:rsidRPr="00F8214F" w:rsidRDefault="0035799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3936</w:t>
            </w:r>
          </w:p>
        </w:tc>
      </w:tr>
    </w:tbl>
    <w:p w:rsidR="00020C9E" w:rsidRPr="000C4AB5" w:rsidRDefault="00020C9E" w:rsidP="00C725A6">
      <w:pPr>
        <w:rPr>
          <w:rFonts w:cs="Times New Roman"/>
          <w:szCs w:val="28"/>
          <w:lang w:val="en-US"/>
        </w:rPr>
      </w:pPr>
    </w:p>
    <w:p w:rsidR="00020C9E" w:rsidRPr="00020C9E" w:rsidRDefault="00020C9E" w:rsidP="00020C9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О внесении изменений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в распоряжение Администрации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города от 13.12.2021 № 2170</w:t>
      </w:r>
    </w:p>
    <w:p w:rsidR="00020C9E" w:rsidRDefault="00020C9E" w:rsidP="00020C9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«О создании муниципального </w:t>
      </w:r>
    </w:p>
    <w:p w:rsidR="00020C9E" w:rsidRDefault="00020C9E" w:rsidP="00020C9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Центра</w:t>
      </w:r>
      <w:r>
        <w:rPr>
          <w:rFonts w:eastAsiaTheme="minorEastAsia" w:cs="Times New Roman"/>
          <w:szCs w:val="24"/>
          <w:lang w:eastAsia="ru-RU"/>
        </w:rPr>
        <w:t xml:space="preserve"> </w:t>
      </w:r>
      <w:r w:rsidRPr="00020C9E">
        <w:rPr>
          <w:rFonts w:eastAsiaTheme="minorEastAsia" w:cs="Times New Roman"/>
          <w:szCs w:val="24"/>
          <w:lang w:eastAsia="ru-RU"/>
        </w:rPr>
        <w:t xml:space="preserve">управления в городе 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Сургуте»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В соответствии с Федеральным законом от 02.05.2006 № 59-ФЗ «О порядке рассмотрения обращений граждан Российской Федерации», постановлением Правительства Российской Федерации от 16.11.2020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</w:t>
      </w:r>
      <w:r w:rsidRPr="00020C9E">
        <w:rPr>
          <w:rFonts w:eastAsiaTheme="minorEastAsia" w:cs="Times New Roman"/>
          <w:szCs w:val="24"/>
          <w:lang w:eastAsia="ru-RU"/>
        </w:rPr>
        <w:br/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постановлением Правительства Ханты-Мансийского автономного округа – Югры от 22.09.2020 № 409-п «О Центре управления регионом Ханты-Мансийского автономного округа – Югры», распоряжениями Администрации города от 30.12.2005 №</w:t>
      </w:r>
      <w:r>
        <w:rPr>
          <w:rFonts w:eastAsiaTheme="minorEastAsia" w:cs="Times New Roman"/>
          <w:szCs w:val="24"/>
          <w:lang w:eastAsia="ru-RU"/>
        </w:rPr>
        <w:t xml:space="preserve"> </w:t>
      </w:r>
      <w:r w:rsidRPr="00020C9E">
        <w:rPr>
          <w:rFonts w:eastAsiaTheme="minorEastAsia" w:cs="Times New Roman"/>
          <w:szCs w:val="24"/>
          <w:lang w:eastAsia="ru-RU"/>
        </w:rPr>
        <w:t>3686 «Об утверждении Регламента Администрации города», от 23.12.2024 №</w:t>
      </w:r>
      <w:r>
        <w:rPr>
          <w:rFonts w:eastAsiaTheme="minorEastAsia" w:cs="Times New Roman"/>
          <w:szCs w:val="24"/>
          <w:lang w:eastAsia="ru-RU"/>
        </w:rPr>
        <w:t xml:space="preserve"> </w:t>
      </w:r>
      <w:r w:rsidRPr="00020C9E">
        <w:rPr>
          <w:rFonts w:eastAsiaTheme="minorEastAsia" w:cs="Times New Roman"/>
          <w:szCs w:val="24"/>
          <w:lang w:eastAsia="ru-RU"/>
        </w:rPr>
        <w:t xml:space="preserve">8525 </w:t>
      </w:r>
      <w:r w:rsidRPr="00020C9E">
        <w:rPr>
          <w:rFonts w:eastAsiaTheme="minorEastAsia" w:cs="Times New Roman"/>
          <w:szCs w:val="24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bookmarkStart w:id="5" w:name="sub_1"/>
      <w:r w:rsidRPr="00020C9E">
        <w:rPr>
          <w:rFonts w:eastAsiaTheme="minorEastAsia" w:cs="Times New Roman"/>
          <w:szCs w:val="24"/>
          <w:lang w:eastAsia="ru-RU"/>
        </w:rPr>
        <w:t xml:space="preserve">1. Внести в распоряжение Администрации города от 13.12.2021 № 2170 </w:t>
      </w:r>
      <w:r w:rsidRPr="00020C9E">
        <w:rPr>
          <w:rFonts w:eastAsiaTheme="minorEastAsia" w:cs="Times New Roman"/>
          <w:szCs w:val="24"/>
          <w:lang w:eastAsia="ru-RU"/>
        </w:rPr>
        <w:br/>
        <w:t xml:space="preserve">«О создании муниципального Центра управления в городе Сургуте» </w:t>
      </w:r>
      <w:r w:rsidRPr="00020C9E">
        <w:rPr>
          <w:rFonts w:eastAsiaTheme="minorEastAsia" w:cs="Times New Roman"/>
          <w:szCs w:val="24"/>
          <w:lang w:eastAsia="ru-RU"/>
        </w:rPr>
        <w:br/>
        <w:t>(с изменениями от 16.06.2022 № 1063, 08.08.2024 № 4168, 21.05.2025 № 3059) следующие изменения: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1.1. Приложение 1 к распоряжению изложить в новой редакции согласно приложению к настоящему распоряжению.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1.2. Пункт 4 раздела I приложения 2 к распоряжению изложить </w:t>
      </w:r>
      <w:r w:rsidRPr="00020C9E">
        <w:rPr>
          <w:rFonts w:eastAsiaTheme="minorEastAsia" w:cs="Times New Roman"/>
          <w:szCs w:val="24"/>
          <w:lang w:eastAsia="ru-RU"/>
        </w:rPr>
        <w:br/>
        <w:t>в следующей редакции: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«4. Отраслевые блоки деятельности МЦУ формируются по следующим </w:t>
      </w:r>
      <w:r w:rsidRPr="00020C9E">
        <w:rPr>
          <w:rFonts w:eastAsiaTheme="minorEastAsia" w:cs="Times New Roman"/>
          <w:szCs w:val="24"/>
          <w:lang w:eastAsia="ru-RU"/>
        </w:rPr>
        <w:lastRenderedPageBreak/>
        <w:t>социально значимым тематикам в пределах компетенции органов местного самоуправления: «Жилищно-коммунальное хозяйство и энергетика», «Твердые коммунальные отходы», «Образование», «Дороги», «Транспорт», «Социальная защита», «Ветеринария», «Строительство», «Безопасность», «Предпринима-тельство» (далее – отраслевые блоки МЦУ)».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1.3. </w:t>
      </w:r>
      <w:bookmarkStart w:id="6" w:name="sub_2033"/>
      <w:r w:rsidRPr="00020C9E">
        <w:rPr>
          <w:rFonts w:eastAsiaTheme="minorEastAsia" w:cs="Times New Roman"/>
          <w:szCs w:val="24"/>
          <w:lang w:eastAsia="ru-RU"/>
        </w:rPr>
        <w:t xml:space="preserve">Пункт 3 раздела III приложения 2 к распоряжению изложить </w:t>
      </w:r>
      <w:r w:rsidRPr="00020C9E">
        <w:rPr>
          <w:rFonts w:eastAsiaTheme="minorEastAsia" w:cs="Times New Roman"/>
          <w:szCs w:val="24"/>
          <w:lang w:eastAsia="ru-RU"/>
        </w:rPr>
        <w:br/>
        <w:t>в следующей редакции: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«3. Кураторами отраслевых блоков МЦУ являются заместители Главы города, управляющий делами Администрации города, курирующие вопросы отраслевых блоков МЦУ».</w:t>
      </w:r>
    </w:p>
    <w:bookmarkEnd w:id="6"/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1.4. Пункт 1 раздела III приложения 4 к распоряжению изложить </w:t>
      </w:r>
      <w:r w:rsidRPr="00020C9E">
        <w:rPr>
          <w:rFonts w:eastAsiaTheme="minorEastAsia" w:cs="Times New Roman"/>
          <w:szCs w:val="24"/>
          <w:lang w:eastAsia="ru-RU"/>
        </w:rPr>
        <w:br/>
        <w:t>в следующей редакции: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«1. В МЦУ формируются и функционируют отраслевые блоки </w:t>
      </w:r>
      <w:r w:rsidRPr="00020C9E">
        <w:rPr>
          <w:rFonts w:eastAsiaTheme="minorEastAsia" w:cs="Times New Roman"/>
          <w:szCs w:val="24"/>
          <w:lang w:eastAsia="ru-RU"/>
        </w:rPr>
        <w:br/>
        <w:t>по социально значимым тематикам в пределах компетенции органов местного самоуправления: «Жилищно-коммунальное хозяйство и энергетика», «Твердые коммунальные отходы», «Образование», «Дороги», «Транспорт», «Социальная защита», «Ветеринария», «Строительство», «Безопасность», «Предпринима-тельство».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1.5. В приложении 1 к регламенту функционирования муниципального Центра управления в городе Сургуте, информационного взаимодействия </w:t>
      </w:r>
      <w:r w:rsidRPr="00020C9E">
        <w:rPr>
          <w:rFonts w:eastAsiaTheme="minorEastAsia" w:cs="Times New Roman"/>
          <w:szCs w:val="24"/>
          <w:lang w:eastAsia="ru-RU"/>
        </w:rPr>
        <w:br/>
        <w:t>и реализации отдельных полномочий Центра управления регионом Ханты-Мансийского автономного округа – Югры и муниципального Центра управления в городе Сургуте: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- слова «заместитель Главы города (куратор отраслевых блоков МЦУ)» заменить словами «заместитель Главы города/управляющий делами Адми</w:t>
      </w:r>
      <w:r>
        <w:rPr>
          <w:rFonts w:eastAsiaTheme="minorEastAsia" w:cs="Times New Roman"/>
          <w:szCs w:val="24"/>
          <w:lang w:eastAsia="ru-RU"/>
        </w:rPr>
        <w:t>-</w:t>
      </w:r>
      <w:r w:rsidRPr="00020C9E">
        <w:rPr>
          <w:rFonts w:eastAsiaTheme="minorEastAsia" w:cs="Times New Roman"/>
          <w:szCs w:val="24"/>
          <w:lang w:eastAsia="ru-RU"/>
        </w:rPr>
        <w:t>нистрации города (куратор отраслевого блока МЦУ)»;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- </w:t>
      </w:r>
      <w:r w:rsidRPr="00020C9E">
        <w:rPr>
          <w:rFonts w:eastAsiaTheme="minorEastAsia" w:cs="Times New Roman"/>
          <w:szCs w:val="24"/>
          <w:lang w:val="en-US" w:eastAsia="ru-RU"/>
        </w:rPr>
        <w:t>c</w:t>
      </w:r>
      <w:r w:rsidRPr="00020C9E">
        <w:rPr>
          <w:rFonts w:eastAsiaTheme="minorEastAsia" w:cs="Times New Roman"/>
          <w:szCs w:val="24"/>
          <w:lang w:eastAsia="ru-RU"/>
        </w:rPr>
        <w:t>лова «Ответственный от (написать название муниципального образования) (заместитель Главы, ответственный за организацию работы))» заменить словами «Ответственный от (написать название муниципального образования) (заместитель Главы/ управляющий делами Администрации города, ответственный за организацию работы)».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 xml:space="preserve">1.6. В приложении 2 к регламенту функционирования муниципального Центра управления в городе Сургуте, информационного взаимодействия </w:t>
      </w:r>
      <w:r w:rsidRPr="00020C9E">
        <w:rPr>
          <w:rFonts w:eastAsiaTheme="minorEastAsia" w:cs="Times New Roman"/>
          <w:szCs w:val="24"/>
          <w:lang w:eastAsia="ru-RU"/>
        </w:rPr>
        <w:br/>
        <w:t>и реализации отдельных полномочий Центра управления регионом Ханты-Мансийского автономного округа – Югры и муниципального Центра управления в городе Сургуте: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- слова «заместитель Главы города (куратор отраслевых блоков МЦУ)» заменить словами «заместитель Главы города/управляющий делами Адми</w:t>
      </w:r>
      <w:r>
        <w:rPr>
          <w:rFonts w:eastAsiaTheme="minorEastAsia" w:cs="Times New Roman"/>
          <w:szCs w:val="24"/>
          <w:lang w:eastAsia="ru-RU"/>
        </w:rPr>
        <w:t>-</w:t>
      </w:r>
      <w:r w:rsidRPr="00020C9E">
        <w:rPr>
          <w:rFonts w:eastAsiaTheme="minorEastAsia" w:cs="Times New Roman"/>
          <w:szCs w:val="24"/>
          <w:lang w:eastAsia="ru-RU"/>
        </w:rPr>
        <w:t>нистрации города (куратор отраслевого блока МЦУ)»;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- слова «Ответственный от (написать название муниципального образования) (Глава города/заместитель Главы, курирующий отрасль)» заменить словами «Ответственный от (написать название муниципального образования) (Глава города/заместитель Главы/ управляющий делами Администрации города, курирующий отрасль)».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bookmarkStart w:id="7" w:name="sub_4"/>
      <w:bookmarkEnd w:id="5"/>
      <w:r w:rsidRPr="00020C9E">
        <w:rPr>
          <w:rFonts w:eastAsiaTheme="minorEastAsia" w:cs="Times New Roman"/>
          <w:szCs w:val="24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4. Настоящее распоряжение вступает в силу с момента его издания.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020C9E">
        <w:rPr>
          <w:rFonts w:eastAsiaTheme="minorEastAsia" w:cs="Times New Roman"/>
          <w:szCs w:val="24"/>
          <w:lang w:eastAsia="ru-RU"/>
        </w:rPr>
        <w:t>5. Контроль за выполнением настоящего распоряжения оставляю за собой.</w:t>
      </w: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4"/>
          <w:lang w:eastAsia="ru-RU"/>
        </w:rPr>
      </w:pPr>
    </w:p>
    <w:p w:rsidR="00020C9E" w:rsidRPr="00020C9E" w:rsidRDefault="00020C9E" w:rsidP="00020C9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</w:p>
    <w:p w:rsidR="00020C9E" w:rsidRPr="00020C9E" w:rsidRDefault="00020C9E" w:rsidP="00020C9E">
      <w:pPr>
        <w:jc w:val="both"/>
        <w:rPr>
          <w:rFonts w:eastAsiaTheme="minorEastAsia" w:cs="Times New Roman"/>
          <w:szCs w:val="28"/>
          <w:lang w:eastAsia="ru-RU"/>
        </w:rPr>
      </w:pPr>
    </w:p>
    <w:bookmarkEnd w:id="7"/>
    <w:p w:rsidR="00020C9E" w:rsidRPr="00020C9E" w:rsidRDefault="00020C9E" w:rsidP="00020C9E">
      <w:pPr>
        <w:jc w:val="both"/>
        <w:rPr>
          <w:rFonts w:eastAsiaTheme="minorEastAsia" w:cs="Times New Roman"/>
          <w:szCs w:val="28"/>
          <w:lang w:eastAsia="ru-RU"/>
        </w:rPr>
      </w:pPr>
      <w:r w:rsidRPr="00020C9E">
        <w:rPr>
          <w:rFonts w:eastAsiaTheme="minorEastAsia" w:cs="Times New Roman"/>
          <w:szCs w:val="28"/>
          <w:lang w:eastAsia="ru-RU"/>
        </w:rPr>
        <w:t>Заместитель Главы города</w:t>
      </w:r>
      <w:r w:rsidRPr="00020C9E">
        <w:rPr>
          <w:rFonts w:eastAsiaTheme="minorEastAsia" w:cs="Times New Roman"/>
          <w:szCs w:val="28"/>
          <w:lang w:eastAsia="ru-RU"/>
        </w:rPr>
        <w:tab/>
      </w:r>
      <w:r w:rsidRPr="00020C9E">
        <w:rPr>
          <w:rFonts w:eastAsiaTheme="minorEastAsia" w:cs="Times New Roman"/>
          <w:szCs w:val="28"/>
          <w:lang w:eastAsia="ru-RU"/>
        </w:rPr>
        <w:tab/>
      </w:r>
      <w:r w:rsidRPr="00020C9E">
        <w:rPr>
          <w:rFonts w:eastAsiaTheme="minorEastAsia" w:cs="Times New Roman"/>
          <w:szCs w:val="28"/>
          <w:lang w:eastAsia="ru-RU"/>
        </w:rPr>
        <w:tab/>
      </w:r>
      <w:r w:rsidRPr="00020C9E">
        <w:rPr>
          <w:rFonts w:eastAsiaTheme="minorEastAsia" w:cs="Times New Roman"/>
          <w:szCs w:val="28"/>
          <w:lang w:eastAsia="ru-RU"/>
        </w:rPr>
        <w:tab/>
      </w:r>
      <w:r w:rsidRPr="00020C9E">
        <w:rPr>
          <w:rFonts w:eastAsiaTheme="minorEastAsia" w:cs="Times New Roman"/>
          <w:szCs w:val="28"/>
          <w:lang w:eastAsia="ru-RU"/>
        </w:rPr>
        <w:tab/>
      </w:r>
      <w:r w:rsidRPr="00020C9E">
        <w:rPr>
          <w:rFonts w:eastAsiaTheme="minorEastAsia" w:cs="Times New Roman"/>
          <w:szCs w:val="28"/>
          <w:lang w:eastAsia="ru-RU"/>
        </w:rPr>
        <w:tab/>
        <w:t xml:space="preserve">   </w:t>
      </w:r>
      <w:r>
        <w:rPr>
          <w:rFonts w:eastAsiaTheme="minorEastAsia" w:cs="Times New Roman"/>
          <w:szCs w:val="28"/>
          <w:lang w:eastAsia="ru-RU"/>
        </w:rPr>
        <w:t xml:space="preserve">  </w:t>
      </w:r>
      <w:r w:rsidRPr="00020C9E">
        <w:rPr>
          <w:rFonts w:eastAsiaTheme="minorEastAsia" w:cs="Times New Roman"/>
          <w:szCs w:val="28"/>
          <w:lang w:eastAsia="ru-RU"/>
        </w:rPr>
        <w:t xml:space="preserve">       В.В.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020C9E">
        <w:rPr>
          <w:rFonts w:eastAsiaTheme="minorEastAsia" w:cs="Times New Roman"/>
          <w:szCs w:val="28"/>
          <w:lang w:eastAsia="ru-RU"/>
        </w:rPr>
        <w:t>Малыхин</w:t>
      </w:r>
    </w:p>
    <w:p w:rsidR="00020C9E" w:rsidRPr="00020C9E" w:rsidRDefault="00020C9E" w:rsidP="00020C9E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Cs w:val="28"/>
          <w:lang w:eastAsia="ru-RU"/>
        </w:rPr>
      </w:pPr>
      <w:r w:rsidRPr="00020C9E">
        <w:rPr>
          <w:rFonts w:eastAsiaTheme="minorEastAsia" w:cs="Times New Roman"/>
          <w:szCs w:val="28"/>
          <w:lang w:eastAsia="ru-RU"/>
        </w:rPr>
        <w:br w:type="page"/>
        <w:t>Приложение</w:t>
      </w:r>
    </w:p>
    <w:p w:rsidR="00020C9E" w:rsidRPr="00020C9E" w:rsidRDefault="00020C9E" w:rsidP="00020C9E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Cs w:val="28"/>
          <w:lang w:eastAsia="ru-RU"/>
        </w:rPr>
      </w:pPr>
      <w:r w:rsidRPr="00020C9E">
        <w:rPr>
          <w:rFonts w:eastAsiaTheme="minorEastAsia" w:cs="Times New Roman"/>
          <w:szCs w:val="28"/>
          <w:lang w:eastAsia="ru-RU"/>
        </w:rPr>
        <w:t>к распоряжению</w:t>
      </w:r>
    </w:p>
    <w:p w:rsidR="00020C9E" w:rsidRPr="00020C9E" w:rsidRDefault="00020C9E" w:rsidP="00020C9E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jc w:val="both"/>
        <w:rPr>
          <w:rFonts w:eastAsiaTheme="minorEastAsia" w:cs="Times New Roman"/>
          <w:szCs w:val="28"/>
          <w:lang w:eastAsia="ru-RU"/>
        </w:rPr>
      </w:pPr>
      <w:r w:rsidRPr="00020C9E">
        <w:rPr>
          <w:rFonts w:eastAsiaTheme="minorEastAsia" w:cs="Times New Roman"/>
          <w:szCs w:val="28"/>
          <w:lang w:eastAsia="ru-RU"/>
        </w:rPr>
        <w:t>Администрации города</w:t>
      </w:r>
    </w:p>
    <w:p w:rsidR="00020C9E" w:rsidRPr="00020C9E" w:rsidRDefault="00020C9E" w:rsidP="00020C9E">
      <w:pPr>
        <w:widowControl w:val="0"/>
        <w:tabs>
          <w:tab w:val="left" w:pos="1080"/>
        </w:tabs>
        <w:autoSpaceDE w:val="0"/>
        <w:autoSpaceDN w:val="0"/>
        <w:adjustRightInd w:val="0"/>
        <w:ind w:left="5954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20C9E">
        <w:rPr>
          <w:rFonts w:eastAsiaTheme="minorEastAsia" w:cs="Times New Roman"/>
          <w:szCs w:val="28"/>
          <w:lang w:eastAsia="ru-RU"/>
        </w:rPr>
        <w:t>от _______</w:t>
      </w:r>
      <w:r>
        <w:rPr>
          <w:rFonts w:eastAsiaTheme="minorEastAsia" w:cs="Times New Roman"/>
          <w:szCs w:val="28"/>
          <w:lang w:eastAsia="ru-RU"/>
        </w:rPr>
        <w:t>__</w:t>
      </w:r>
      <w:r w:rsidRPr="00020C9E">
        <w:rPr>
          <w:rFonts w:eastAsiaTheme="minorEastAsia" w:cs="Times New Roman"/>
          <w:szCs w:val="28"/>
          <w:lang w:eastAsia="ru-RU"/>
        </w:rPr>
        <w:t>___ № __</w:t>
      </w:r>
      <w:r>
        <w:rPr>
          <w:rFonts w:eastAsiaTheme="minorEastAsia" w:cs="Times New Roman"/>
          <w:szCs w:val="28"/>
          <w:lang w:eastAsia="ru-RU"/>
        </w:rPr>
        <w:t>__</w:t>
      </w:r>
      <w:r w:rsidRPr="00020C9E">
        <w:rPr>
          <w:rFonts w:eastAsiaTheme="minorEastAsia" w:cs="Times New Roman"/>
          <w:szCs w:val="28"/>
          <w:lang w:eastAsia="ru-RU"/>
        </w:rPr>
        <w:t>____</w:t>
      </w:r>
    </w:p>
    <w:p w:rsidR="00020C9E" w:rsidRDefault="00020C9E" w:rsidP="00020C9E">
      <w:pPr>
        <w:jc w:val="center"/>
      </w:pPr>
    </w:p>
    <w:p w:rsidR="00020C9E" w:rsidRPr="00020C9E" w:rsidRDefault="00020C9E" w:rsidP="00020C9E">
      <w:pPr>
        <w:jc w:val="center"/>
      </w:pPr>
    </w:p>
    <w:p w:rsidR="00020C9E" w:rsidRPr="00020C9E" w:rsidRDefault="00020C9E" w:rsidP="00020C9E">
      <w:pPr>
        <w:jc w:val="center"/>
      </w:pPr>
      <w:r w:rsidRPr="00020C9E">
        <w:t xml:space="preserve">Состав </w:t>
      </w:r>
      <w:r w:rsidRPr="00020C9E">
        <w:br/>
        <w:t xml:space="preserve">муниципального Центра управления в городе Сургуте </w:t>
      </w:r>
      <w:r w:rsidRPr="00020C9E">
        <w:br/>
        <w:t>(далее – МЦУ)</w:t>
      </w:r>
    </w:p>
    <w:p w:rsidR="00020C9E" w:rsidRPr="00020C9E" w:rsidRDefault="00020C9E" w:rsidP="00020C9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3254"/>
      </w:tblGrid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Должность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Функциональные обязанности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Заместитель Главы города, курирующий сферу внутренней и молодёжной политики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куратор МЦУ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Заместители Главы города, управляющий делами Администрации города, курирующие структурные подразделения, ответственные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за отраслевые блоки МЦУ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кураторы отраслевых блоков МЦУ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Председатель комитета информационной политики (либо лицо, исполняющее обязанности по должности)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руководитель МЦУ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Начальник отдела аналитики и обратной связи комитета информационной политики (либо лицо, исполняющее обязанности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по должности)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ответственные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за координацию</w:t>
            </w:r>
          </w:p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и обеспечение деятельности МЦУ, формирование единой технологической политики 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при функционировании МЦУ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Заместитель начальника отдела аналитики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и обратной связи комитета информационной политики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отдела цифровых медиа комитета информационной политики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Заместитель начальника отдела цифровых медиа комитета информационной политики (либо лицо, исполняющее обязанности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по должности)</w:t>
            </w: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отдела регистрации и контроля обращений граждан и организаций комитета информационной политики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Директор муниципального казённого учреждения «Управление информационных технологий и связи города Сургута»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 xml:space="preserve">(либо лицо, исполняющее обязанности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по должности)</w:t>
            </w: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отдела по работе со средствами массовой информации комитета информационной политики (либо лицо, исполняющее обязанности по должности)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ответственные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за работу со средствами массовых коммуникаций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отдела цифровых медиа комитета информационной политики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Член Общественного совета города Сургута (по согласованию)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общественный наблюдатель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Директор департамента городского хозяйства (либо лицо, исполняющее обязанности по должности)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szCs w:val="28"/>
                <w:lang w:eastAsia="ru-RU"/>
              </w:rPr>
              <w:t>о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t>тветственные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за отраслевые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блоки МЦУ: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«Жилищно-коммунальное хозяйство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и энергетика», «Твердые коммунальные отходы», «Образование», «Дороги», «Транспорт», «Социальная защита», «Ветеринария», «Строительство», «Безопасность», «Предпринимательство»</w:t>
            </w: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Директор департамента архитектуры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и градостроительства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Директор департамента имущественных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и земельных отношений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Директор департамента образования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(либо лицо, исполняющее обязанности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Председатель комитета внутренней 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и молодёжной политики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Председатель комитета культуры </w:t>
            </w:r>
          </w:p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(либо лицо, исполняющее обязанности 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Начальник контрольного управления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 xml:space="preserve">(либо лицо, исполняющее обязанности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управления инвестиций, развития предпринимательства и туризма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Начальник управления потребительского рынка и защиты прав потребителей </w:t>
            </w:r>
          </w:p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(либо лицо, исполняющее обязанности 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управления по делам гражданской обороны и чрезвычайным ситуациям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управления по вопросам общественной безопасности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управления записи актов гражданского состояния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Начальник управления физической культуры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>и спорта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trike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Начальник управления бюджетного учёта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 xml:space="preserve">и отчётности </w:t>
            </w:r>
            <w:r w:rsidRPr="00020C9E">
              <w:rPr>
                <w:rFonts w:eastAsiaTheme="minorEastAsia" w:cs="Times New Roman"/>
                <w:szCs w:val="28"/>
              </w:rPr>
              <w:t xml:space="preserve">–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t>главный бухгалтер Администрации города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rPr>
          <w:trHeight w:val="86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отдела по организации работы комиссии по делам несовершеннолетних, защите их прав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trike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Начальник отдела по работе с отдельными категориями граждан и охраны здоровья населения (либо лицо, исполняющее обязанности по должности)</w:t>
            </w:r>
          </w:p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20C9E" w:rsidRPr="00020C9E" w:rsidTr="00C4642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 xml:space="preserve">Специалисты отраслевых блоков МЦУ (назначаются приказами руководителей структурных подразделений, ответственных </w:t>
            </w:r>
            <w:r w:rsidRPr="00020C9E">
              <w:rPr>
                <w:rFonts w:eastAsiaTheme="minorEastAsia" w:cs="Times New Roman"/>
                <w:szCs w:val="28"/>
                <w:lang w:eastAsia="ru-RU"/>
              </w:rPr>
              <w:br/>
              <w:t xml:space="preserve">за отраслевые блоки МЦУ, из числа работников, замещающих должности 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не ниже уровня главного специалиста)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ответственные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за обеспечение реализации задач</w:t>
            </w:r>
          </w:p>
          <w:p w:rsidR="00020C9E" w:rsidRPr="00020C9E" w:rsidRDefault="00020C9E" w:rsidP="00020C9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20C9E">
              <w:rPr>
                <w:rFonts w:eastAsiaTheme="minorEastAsia" w:cs="Times New Roman"/>
                <w:szCs w:val="28"/>
                <w:lang w:eastAsia="ru-RU"/>
              </w:rPr>
              <w:t>по отраслевому блоку МЦУ</w:t>
            </w:r>
          </w:p>
        </w:tc>
      </w:tr>
    </w:tbl>
    <w:p w:rsidR="001766E8" w:rsidRPr="00020C9E" w:rsidRDefault="001766E8" w:rsidP="00020C9E"/>
    <w:sectPr w:rsidR="001766E8" w:rsidRPr="00020C9E" w:rsidSect="00020C9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58" w:rsidRDefault="004E2958">
      <w:r>
        <w:separator/>
      </w:r>
    </w:p>
  </w:endnote>
  <w:endnote w:type="continuationSeparator" w:id="0">
    <w:p w:rsidR="004E2958" w:rsidRDefault="004E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58" w:rsidRDefault="004E2958">
      <w:r>
        <w:separator/>
      </w:r>
    </w:p>
  </w:footnote>
  <w:footnote w:type="continuationSeparator" w:id="0">
    <w:p w:rsidR="004E2958" w:rsidRDefault="004E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300E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799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799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5799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579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E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C9E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1F753B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998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0E6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958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06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8E4DB7-B173-49FB-9696-A098D05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0C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20C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2025-09-11T06:08:00Z</cp:lastPrinted>
  <dcterms:created xsi:type="dcterms:W3CDTF">2025-09-16T07:13:00Z</dcterms:created>
  <dcterms:modified xsi:type="dcterms:W3CDTF">2025-09-16T07:13:00Z</dcterms:modified>
</cp:coreProperties>
</file>