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A7C" w:rsidRDefault="00E91A7C" w:rsidP="00656C1A">
      <w:pPr>
        <w:spacing w:line="120" w:lineRule="atLeast"/>
        <w:jc w:val="center"/>
        <w:rPr>
          <w:sz w:val="24"/>
          <w:szCs w:val="24"/>
        </w:rPr>
      </w:pPr>
    </w:p>
    <w:p w:rsidR="00E91A7C" w:rsidRDefault="00E91A7C" w:rsidP="00656C1A">
      <w:pPr>
        <w:spacing w:line="120" w:lineRule="atLeast"/>
        <w:jc w:val="center"/>
        <w:rPr>
          <w:sz w:val="24"/>
          <w:szCs w:val="24"/>
        </w:rPr>
      </w:pPr>
    </w:p>
    <w:p w:rsidR="00E91A7C" w:rsidRPr="00852378" w:rsidRDefault="00E91A7C" w:rsidP="00656C1A">
      <w:pPr>
        <w:spacing w:line="120" w:lineRule="atLeast"/>
        <w:jc w:val="center"/>
        <w:rPr>
          <w:sz w:val="10"/>
          <w:szCs w:val="10"/>
        </w:rPr>
      </w:pPr>
    </w:p>
    <w:p w:rsidR="00E91A7C" w:rsidRDefault="00E91A7C" w:rsidP="00656C1A">
      <w:pPr>
        <w:spacing w:line="120" w:lineRule="atLeast"/>
        <w:jc w:val="center"/>
        <w:rPr>
          <w:sz w:val="10"/>
          <w:szCs w:val="24"/>
        </w:rPr>
      </w:pPr>
    </w:p>
    <w:p w:rsidR="00E91A7C" w:rsidRPr="005541F0" w:rsidRDefault="00E91A7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91A7C" w:rsidRDefault="00E91A7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91A7C" w:rsidRPr="005541F0" w:rsidRDefault="00E91A7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91A7C" w:rsidRPr="005649E4" w:rsidRDefault="00E91A7C" w:rsidP="00656C1A">
      <w:pPr>
        <w:spacing w:line="120" w:lineRule="atLeast"/>
        <w:jc w:val="center"/>
        <w:rPr>
          <w:sz w:val="18"/>
          <w:szCs w:val="24"/>
        </w:rPr>
      </w:pPr>
    </w:p>
    <w:p w:rsidR="00E91A7C" w:rsidRPr="00656C1A" w:rsidRDefault="00E91A7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91A7C" w:rsidRPr="005541F0" w:rsidRDefault="00E91A7C" w:rsidP="00656C1A">
      <w:pPr>
        <w:spacing w:line="120" w:lineRule="atLeast"/>
        <w:jc w:val="center"/>
        <w:rPr>
          <w:sz w:val="18"/>
          <w:szCs w:val="24"/>
        </w:rPr>
      </w:pPr>
    </w:p>
    <w:p w:rsidR="00E91A7C" w:rsidRPr="005541F0" w:rsidRDefault="00E91A7C" w:rsidP="00656C1A">
      <w:pPr>
        <w:spacing w:line="120" w:lineRule="atLeast"/>
        <w:jc w:val="center"/>
        <w:rPr>
          <w:sz w:val="20"/>
          <w:szCs w:val="24"/>
        </w:rPr>
      </w:pPr>
    </w:p>
    <w:p w:rsidR="00E91A7C" w:rsidRPr="00656C1A" w:rsidRDefault="00E91A7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91A7C" w:rsidRDefault="00E91A7C" w:rsidP="00656C1A">
      <w:pPr>
        <w:spacing w:line="120" w:lineRule="atLeast"/>
        <w:jc w:val="center"/>
        <w:rPr>
          <w:sz w:val="30"/>
          <w:szCs w:val="24"/>
        </w:rPr>
      </w:pPr>
    </w:p>
    <w:p w:rsidR="00E91A7C" w:rsidRPr="00656C1A" w:rsidRDefault="00E91A7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91A7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91A7C" w:rsidRPr="00F8214F" w:rsidRDefault="00E91A7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91A7C" w:rsidRPr="00F8214F" w:rsidRDefault="00A616F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91A7C" w:rsidRPr="00F8214F" w:rsidRDefault="00E91A7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91A7C" w:rsidRPr="00F8214F" w:rsidRDefault="00A616F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E91A7C" w:rsidRPr="00A63FB0" w:rsidRDefault="00E91A7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91A7C" w:rsidRPr="00A3761A" w:rsidRDefault="00A616F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91A7C" w:rsidRPr="00F8214F" w:rsidRDefault="00E91A7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91A7C" w:rsidRPr="00F8214F" w:rsidRDefault="00E91A7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91A7C" w:rsidRPr="00AB4194" w:rsidRDefault="00E91A7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91A7C" w:rsidRPr="00F8214F" w:rsidRDefault="00A616F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2567</w:t>
            </w:r>
          </w:p>
        </w:tc>
      </w:tr>
    </w:tbl>
    <w:p w:rsidR="00E91A7C" w:rsidRPr="00C725A6" w:rsidRDefault="00E91A7C" w:rsidP="00C725A6">
      <w:pPr>
        <w:rPr>
          <w:rFonts w:cs="Times New Roman"/>
          <w:szCs w:val="28"/>
        </w:rPr>
      </w:pPr>
    </w:p>
    <w:p w:rsidR="00E91A7C" w:rsidRDefault="00E91A7C" w:rsidP="00E91A7C">
      <w:pPr>
        <w:rPr>
          <w:szCs w:val="28"/>
        </w:rPr>
      </w:pPr>
      <w:r w:rsidRPr="00385ED0">
        <w:rPr>
          <w:szCs w:val="28"/>
        </w:rPr>
        <w:t>О внесении изменений в</w:t>
      </w:r>
      <w:r>
        <w:rPr>
          <w:szCs w:val="28"/>
        </w:rPr>
        <w:t xml:space="preserve"> постановление</w:t>
      </w:r>
    </w:p>
    <w:p w:rsidR="00E91A7C" w:rsidRDefault="00E91A7C" w:rsidP="00E91A7C">
      <w:pPr>
        <w:rPr>
          <w:szCs w:val="28"/>
        </w:rPr>
      </w:pPr>
      <w:r w:rsidRPr="00385ED0">
        <w:rPr>
          <w:szCs w:val="28"/>
        </w:rPr>
        <w:t xml:space="preserve">Администрации города от </w:t>
      </w:r>
      <w:r w:rsidRPr="00E71928">
        <w:rPr>
          <w:szCs w:val="28"/>
        </w:rPr>
        <w:t>29</w:t>
      </w:r>
      <w:r>
        <w:rPr>
          <w:szCs w:val="28"/>
        </w:rPr>
        <w:t xml:space="preserve">.01.2020 </w:t>
      </w:r>
    </w:p>
    <w:p w:rsidR="00E91A7C" w:rsidRDefault="00E91A7C" w:rsidP="00E91A7C">
      <w:pPr>
        <w:rPr>
          <w:szCs w:val="28"/>
        </w:rPr>
      </w:pPr>
      <w:r>
        <w:rPr>
          <w:szCs w:val="28"/>
        </w:rPr>
        <w:t>№ 640 «</w:t>
      </w:r>
      <w:r w:rsidRPr="00E71928">
        <w:rPr>
          <w:szCs w:val="28"/>
        </w:rPr>
        <w:t xml:space="preserve">О системе мониторинга состояния </w:t>
      </w:r>
    </w:p>
    <w:p w:rsidR="00E91A7C" w:rsidRDefault="00E91A7C" w:rsidP="00E91A7C">
      <w:pPr>
        <w:rPr>
          <w:szCs w:val="28"/>
        </w:rPr>
      </w:pPr>
      <w:r w:rsidRPr="00E71928">
        <w:rPr>
          <w:szCs w:val="28"/>
        </w:rPr>
        <w:t>межнациональных,</w:t>
      </w:r>
      <w:r>
        <w:rPr>
          <w:szCs w:val="28"/>
        </w:rPr>
        <w:t xml:space="preserve"> </w:t>
      </w:r>
      <w:r w:rsidRPr="00E71928">
        <w:rPr>
          <w:szCs w:val="28"/>
        </w:rPr>
        <w:t>межконфессиональных</w:t>
      </w:r>
    </w:p>
    <w:p w:rsidR="00E91A7C" w:rsidRDefault="00E91A7C" w:rsidP="00E91A7C">
      <w:pPr>
        <w:rPr>
          <w:szCs w:val="28"/>
        </w:rPr>
      </w:pPr>
      <w:r w:rsidRPr="00E71928">
        <w:rPr>
          <w:szCs w:val="28"/>
        </w:rPr>
        <w:t>отношений и раннего</w:t>
      </w:r>
      <w:r>
        <w:rPr>
          <w:szCs w:val="28"/>
        </w:rPr>
        <w:t xml:space="preserve"> </w:t>
      </w:r>
      <w:r w:rsidRPr="00E71928">
        <w:rPr>
          <w:szCs w:val="28"/>
        </w:rPr>
        <w:t>предупреждения</w:t>
      </w:r>
    </w:p>
    <w:p w:rsidR="00E91A7C" w:rsidRDefault="00E91A7C" w:rsidP="00E91A7C">
      <w:pPr>
        <w:rPr>
          <w:szCs w:val="28"/>
        </w:rPr>
      </w:pPr>
      <w:r w:rsidRPr="00E71928">
        <w:rPr>
          <w:szCs w:val="28"/>
        </w:rPr>
        <w:t>конфли</w:t>
      </w:r>
      <w:r>
        <w:rPr>
          <w:szCs w:val="28"/>
        </w:rPr>
        <w:t>ктных ситуаций в городе Сургуте»</w:t>
      </w:r>
    </w:p>
    <w:p w:rsidR="00E91A7C" w:rsidRDefault="00E91A7C" w:rsidP="00E91A7C">
      <w:pPr>
        <w:rPr>
          <w:szCs w:val="28"/>
        </w:rPr>
      </w:pPr>
    </w:p>
    <w:p w:rsidR="00E91A7C" w:rsidRDefault="00E91A7C" w:rsidP="00E91A7C">
      <w:pPr>
        <w:rPr>
          <w:szCs w:val="28"/>
        </w:rPr>
      </w:pPr>
    </w:p>
    <w:p w:rsidR="00E91A7C" w:rsidRDefault="00E91A7C" w:rsidP="00E91A7C">
      <w:pPr>
        <w:ind w:firstLine="709"/>
        <w:jc w:val="both"/>
      </w:pPr>
      <w:r>
        <w:t>В</w:t>
      </w:r>
      <w:r w:rsidRPr="00E71928">
        <w:t xml:space="preserve"> соответствии с Федеральным законом от 06.10.2003 </w:t>
      </w:r>
      <w:r>
        <w:t xml:space="preserve">№ 131-ФЗ </w:t>
      </w:r>
      <w:r>
        <w:br/>
        <w:t>«</w:t>
      </w:r>
      <w:r w:rsidRPr="00E71928">
        <w:t>Об общих принципах организации местного самоуп</w:t>
      </w:r>
      <w:r>
        <w:t>равления в Российской Федерации»</w:t>
      </w:r>
      <w:r w:rsidRPr="00E71928">
        <w:t xml:space="preserve">, Федеральным законом от 25.07.2002 </w:t>
      </w:r>
      <w:r>
        <w:t>№ 114-ФЗ «</w:t>
      </w:r>
      <w:r w:rsidRPr="00E71928">
        <w:t>О противо</w:t>
      </w:r>
      <w:r>
        <w:t>-</w:t>
      </w:r>
      <w:r w:rsidRPr="00E71928">
        <w:t>дейст</w:t>
      </w:r>
      <w:r>
        <w:t>вии экстремистской деятельности»</w:t>
      </w:r>
      <w:r w:rsidRPr="00E71928">
        <w:t xml:space="preserve">, Указом Президента Российской Федерации от 19.12.2012 </w:t>
      </w:r>
      <w:r>
        <w:t>№ 1666 «</w:t>
      </w:r>
      <w:r w:rsidRPr="00E71928">
        <w:t>О Стратегии государственной национальной политики Российской Федерации на период до 2025 года</w:t>
      </w:r>
      <w:r>
        <w:t>»</w:t>
      </w:r>
      <w:r w:rsidRPr="00E71928">
        <w:t xml:space="preserve">, </w:t>
      </w:r>
      <w:r w:rsidRPr="00B119CA">
        <w:t xml:space="preserve">Уставом </w:t>
      </w:r>
      <w:r>
        <w:t>муниципального образования городской округ Сургут Ханты-Мансийского автономного округа – Югры</w:t>
      </w:r>
      <w:r w:rsidRPr="00E71928">
        <w:t xml:space="preserve">, постановлением Администрации города </w:t>
      </w:r>
      <w:r>
        <w:br/>
        <w:t xml:space="preserve">от 18.12.2024 № 6794 «Об утверждении муниципальной программы «Укреп-ление межнационального и межконфессионального согласия, профилактика экстремизма и терроризма» и признании утратившими силу некоторых муниципальных правовых актов», распоряжениями Администрации города </w:t>
      </w:r>
      <w:r>
        <w:br/>
        <w:t xml:space="preserve">от 30.12.2005 № 3686 «Об утверждении Регламента Администрации города», </w:t>
      </w:r>
      <w:r>
        <w:br/>
        <w:t xml:space="preserve">от 23.12.2024 № 8525 «О распределении отдельных полномочий Главы </w:t>
      </w:r>
      <w:r>
        <w:br/>
        <w:t>города между высшими должностными лицами Администрации города»:</w:t>
      </w:r>
    </w:p>
    <w:p w:rsidR="00E91A7C" w:rsidRDefault="00E91A7C" w:rsidP="00E91A7C">
      <w:pPr>
        <w:ind w:firstLine="709"/>
        <w:jc w:val="both"/>
      </w:pPr>
      <w:r>
        <w:t xml:space="preserve">1. </w:t>
      </w:r>
      <w:r w:rsidRPr="00032862">
        <w:t xml:space="preserve">Внести в постановление Администрации города от 29.01.2020 </w:t>
      </w:r>
      <w:r>
        <w:t>№ 640                            «</w:t>
      </w:r>
      <w:r w:rsidRPr="00032862">
        <w:t xml:space="preserve">О системе мониторинга состояния межнациональных, межконфессиональных </w:t>
      </w:r>
      <w:r w:rsidRPr="00E91A7C">
        <w:rPr>
          <w:spacing w:val="-4"/>
        </w:rPr>
        <w:t>отношений и раннего предупреждения конфликтных ситуаций в городе Сургуте»</w:t>
      </w:r>
      <w:r w:rsidRPr="00032862">
        <w:t xml:space="preserve"> (с изменениями от 17.12.2020 </w:t>
      </w:r>
      <w:r>
        <w:t>№</w:t>
      </w:r>
      <w:r w:rsidRPr="00032862">
        <w:t xml:space="preserve"> 9610, 18.03.2021 </w:t>
      </w:r>
      <w:r>
        <w:t>№</w:t>
      </w:r>
      <w:r w:rsidRPr="00032862">
        <w:t xml:space="preserve"> 1968</w:t>
      </w:r>
      <w:r>
        <w:t>, 13.05.2022 № 3734</w:t>
      </w:r>
      <w:r w:rsidRPr="00032862">
        <w:t>) следующие изменения:</w:t>
      </w:r>
    </w:p>
    <w:p w:rsidR="00E91A7C" w:rsidRDefault="00E91A7C" w:rsidP="00E91A7C">
      <w:pPr>
        <w:ind w:firstLine="709"/>
        <w:jc w:val="both"/>
      </w:pPr>
      <w:r>
        <w:t xml:space="preserve">1.1. </w:t>
      </w:r>
      <w:r w:rsidRPr="00032862">
        <w:t xml:space="preserve">Констатирующую часть </w:t>
      </w:r>
      <w:r>
        <w:t xml:space="preserve">постановления </w:t>
      </w:r>
      <w:r w:rsidRPr="00032862">
        <w:t>изложить в следующей редакции:</w:t>
      </w:r>
    </w:p>
    <w:p w:rsidR="00E91A7C" w:rsidRDefault="00E91A7C" w:rsidP="00E91A7C">
      <w:pPr>
        <w:ind w:firstLine="709"/>
        <w:jc w:val="both"/>
      </w:pPr>
      <w:r>
        <w:t>«</w:t>
      </w:r>
      <w:r w:rsidRPr="00032862">
        <w:t>В соответствии с Федеральным законом от 06.10.2003 № 131-ФЗ</w:t>
      </w:r>
      <w:r>
        <w:br/>
      </w:r>
      <w:r w:rsidRPr="00032862">
        <w:t>«Об общих принципах организации местного самоуправления в Российской Федерации», Федеральным законом от 25.07.2002 № 114-ФЗ</w:t>
      </w:r>
      <w:r>
        <w:t xml:space="preserve"> </w:t>
      </w:r>
      <w:r w:rsidRPr="00032862">
        <w:t>«О противо</w:t>
      </w:r>
      <w:r>
        <w:t>-</w:t>
      </w:r>
      <w:r>
        <w:br/>
      </w:r>
      <w:r>
        <w:br/>
      </w:r>
      <w:r>
        <w:br/>
      </w:r>
      <w:r w:rsidRPr="00032862">
        <w:lastRenderedPageBreak/>
        <w:t xml:space="preserve">действии экстремистской деятельности», Указом Президента Российской Федерации от 19.12.2012 № 1666 «О Стратегии государственной национальной политики Российской Федерации на период до 2025 года», </w:t>
      </w:r>
      <w:r w:rsidRPr="00B119CA">
        <w:t>Уставом муници</w:t>
      </w:r>
      <w:r>
        <w:t>-</w:t>
      </w:r>
      <w:r w:rsidRPr="00B119CA">
        <w:t>пального образования городской округ Сургут Ханты-Мансийского автоном</w:t>
      </w:r>
      <w:r>
        <w:t>-</w:t>
      </w:r>
      <w:r w:rsidRPr="00B119CA">
        <w:t>ного округа – Югры</w:t>
      </w:r>
      <w:r w:rsidRPr="00032862">
        <w:t>, постановлением</w:t>
      </w:r>
      <w:r>
        <w:t xml:space="preserve"> Администрации города от 18.12.</w:t>
      </w:r>
      <w:r w:rsidRPr="00032862">
        <w:t xml:space="preserve">2024 </w:t>
      </w:r>
      <w:r>
        <w:br/>
      </w:r>
      <w:r w:rsidRPr="00032862">
        <w:t>№ 6794 «Об утверждении муниципальной программы «Укрепление межнацио</w:t>
      </w:r>
      <w:r>
        <w:t>-</w:t>
      </w:r>
      <w:r w:rsidRPr="00032862">
        <w:t xml:space="preserve">нального и межконфессионального согласия, профилактика экстремизма </w:t>
      </w:r>
      <w:r>
        <w:br/>
      </w:r>
      <w:r w:rsidRPr="00032862">
        <w:t xml:space="preserve">и терроризма» и признании утратившими силу некоторых муниципальных правовых актов», распоряжениями Администрации города от 30.12.2005 № 3686 «Об утверждении Регламента Администрации города», от 23.12.2024 № 8525 </w:t>
      </w:r>
      <w:r>
        <w:br/>
      </w:r>
      <w:r w:rsidRPr="00032862">
        <w:t>«О распределении отдельных полномочий Главы города между высшими должностны</w:t>
      </w:r>
      <w:r>
        <w:t>ми лицами Администрации города».</w:t>
      </w:r>
    </w:p>
    <w:p w:rsidR="00E91A7C" w:rsidRDefault="00E91A7C" w:rsidP="00E91A7C">
      <w:pPr>
        <w:ind w:firstLine="709"/>
        <w:jc w:val="both"/>
      </w:pPr>
      <w:r>
        <w:t>1.2. Пункт 3 раздела I приложения к постановлению изложить в следу-</w:t>
      </w:r>
      <w:r>
        <w:br/>
        <w:t>ющей редакции:</w:t>
      </w:r>
    </w:p>
    <w:p w:rsidR="00E91A7C" w:rsidRDefault="00E91A7C" w:rsidP="00E91A7C">
      <w:pPr>
        <w:ind w:firstLine="709"/>
        <w:jc w:val="both"/>
      </w:pPr>
      <w:r>
        <w:t>«3. Субъекты мониторинга.</w:t>
      </w:r>
    </w:p>
    <w:p w:rsidR="00E91A7C" w:rsidRDefault="00E91A7C" w:rsidP="00E91A7C">
      <w:pPr>
        <w:ind w:firstLine="709"/>
        <w:jc w:val="both"/>
      </w:pPr>
      <w:r>
        <w:t xml:space="preserve">К субъектам мониторинга относятся структурные подразделения Админи-страции города: управление по вопросам общественной безопасности, </w:t>
      </w:r>
      <w:r w:rsidRPr="00032862">
        <w:t>комитет информационной политики</w:t>
      </w:r>
      <w:r>
        <w:t>, управление физической культуры и спорта, комитет культуры, комитет внутренней и молодё</w:t>
      </w:r>
      <w:r w:rsidRPr="00032862">
        <w:t>жной политики</w:t>
      </w:r>
      <w:r>
        <w:t>, департамент образо-вания.</w:t>
      </w:r>
    </w:p>
    <w:p w:rsidR="00E91A7C" w:rsidRDefault="00E91A7C" w:rsidP="00E91A7C">
      <w:pPr>
        <w:ind w:firstLine="709"/>
        <w:jc w:val="both"/>
      </w:pPr>
      <w:r>
        <w:t xml:space="preserve">Управление по вопросам общественной безопасности (далее </w:t>
      </w:r>
      <w:r w:rsidRPr="00B119CA">
        <w:t xml:space="preserve">– </w:t>
      </w:r>
      <w:r>
        <w:t>управление) оказывает содействие структурным подразделениям Администрации города</w:t>
      </w:r>
      <w:r>
        <w:br/>
        <w:t>в принятии мер оперативного реагирования на выявленные конфликтные</w:t>
      </w:r>
      <w:r>
        <w:br/>
        <w:t>и предконфликтные ситуации и обмене информацией о проведенной работе».</w:t>
      </w:r>
    </w:p>
    <w:p w:rsidR="00E91A7C" w:rsidRDefault="00E91A7C" w:rsidP="00E91A7C">
      <w:pPr>
        <w:ind w:firstLine="709"/>
        <w:jc w:val="both"/>
      </w:pPr>
      <w:r>
        <w:t xml:space="preserve">1.3. Подпункт 2.2 пункта 2 раздела </w:t>
      </w:r>
      <w:r>
        <w:rPr>
          <w:lang w:val="en-US"/>
        </w:rPr>
        <w:t>III</w:t>
      </w:r>
      <w:r w:rsidRPr="005B6510">
        <w:t xml:space="preserve"> </w:t>
      </w:r>
      <w:r>
        <w:t xml:space="preserve">приложения к постановлению изложить в следующей редакции: </w:t>
      </w:r>
    </w:p>
    <w:p w:rsidR="00E91A7C" w:rsidRPr="005B6510" w:rsidRDefault="00E91A7C" w:rsidP="00E91A7C">
      <w:pPr>
        <w:ind w:firstLine="709"/>
        <w:jc w:val="both"/>
      </w:pPr>
      <w:r>
        <w:t xml:space="preserve">«2.2. </w:t>
      </w:r>
      <w:r w:rsidRPr="005B6510">
        <w:t xml:space="preserve">Управление осуществляет информационный обмен с Департаментом </w:t>
      </w:r>
      <w:r>
        <w:t xml:space="preserve">молодежной политики, гражданских инициатив и внешних связей </w:t>
      </w:r>
      <w:r w:rsidRPr="005B6510">
        <w:t xml:space="preserve">Ханты-Мансийского автономного округа </w:t>
      </w:r>
      <w:r w:rsidRPr="00B119CA">
        <w:t xml:space="preserve">– </w:t>
      </w:r>
      <w:r w:rsidRPr="005B6510">
        <w:t xml:space="preserve">Югры (далее </w:t>
      </w:r>
      <w:r w:rsidRPr="00B119CA">
        <w:t xml:space="preserve">– </w:t>
      </w:r>
      <w:r w:rsidRPr="005B6510">
        <w:t>уполномоченный орган автономного округа) в соответствии с регламентом информационного обмена для урегулирования конфликтной (предконфликтной) ситуации, утвержденным прило</w:t>
      </w:r>
      <w:r>
        <w:t>жением 1 к настоящему Положению».</w:t>
      </w:r>
    </w:p>
    <w:p w:rsidR="00E91A7C" w:rsidRDefault="00E91A7C" w:rsidP="00E91A7C">
      <w:pPr>
        <w:ind w:firstLine="709"/>
        <w:jc w:val="both"/>
      </w:pPr>
      <w:r>
        <w:t>2. Комитету информационной политики обнародовать (разместить)                       настоящее постановление на официальном портале Администрации города: www.admsurgut.ru.</w:t>
      </w:r>
    </w:p>
    <w:p w:rsidR="00E91A7C" w:rsidRDefault="00E91A7C" w:rsidP="00E91A7C">
      <w:pPr>
        <w:ind w:firstLine="709"/>
        <w:jc w:val="both"/>
      </w:pPr>
      <w:r>
        <w:t>3. Муниципальному казенному учреждению «Наш город» обнародовать (разместить) настоящее постановление в сетевом издании «Официальные                         документы города Сургута»: DOCSURGUT.RU.</w:t>
      </w:r>
    </w:p>
    <w:p w:rsidR="00E91A7C" w:rsidRDefault="00E91A7C" w:rsidP="00E91A7C">
      <w:pPr>
        <w:ind w:firstLine="709"/>
        <w:jc w:val="both"/>
      </w:pPr>
      <w:r>
        <w:t>4. Настоящее постановление вступает в силу с момента его издания.</w:t>
      </w:r>
    </w:p>
    <w:p w:rsidR="00E91A7C" w:rsidRDefault="00E91A7C" w:rsidP="00E91A7C">
      <w:pPr>
        <w:ind w:firstLine="709"/>
        <w:jc w:val="both"/>
      </w:pPr>
      <w:r>
        <w:t xml:space="preserve">5. </w:t>
      </w:r>
      <w:r w:rsidRPr="0025020B">
        <w:t>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E91A7C" w:rsidRDefault="00E91A7C" w:rsidP="00E91A7C">
      <w:pPr>
        <w:ind w:right="-1" w:firstLine="709"/>
        <w:jc w:val="both"/>
        <w:rPr>
          <w:szCs w:val="28"/>
        </w:rPr>
      </w:pPr>
    </w:p>
    <w:p w:rsidR="00E91A7C" w:rsidRDefault="00E91A7C" w:rsidP="00E91A7C">
      <w:pPr>
        <w:ind w:right="-1" w:firstLine="709"/>
        <w:jc w:val="both"/>
        <w:rPr>
          <w:szCs w:val="28"/>
        </w:rPr>
      </w:pPr>
    </w:p>
    <w:p w:rsidR="00E91A7C" w:rsidRPr="00676886" w:rsidRDefault="00E91A7C" w:rsidP="00E91A7C">
      <w:pPr>
        <w:ind w:right="-1" w:firstLine="709"/>
        <w:jc w:val="both"/>
        <w:rPr>
          <w:szCs w:val="28"/>
        </w:rPr>
      </w:pPr>
    </w:p>
    <w:p w:rsidR="00F865B3" w:rsidRPr="00E91A7C" w:rsidRDefault="00E91A7C" w:rsidP="00E91A7C">
      <w:pPr>
        <w:ind w:right="-1"/>
        <w:jc w:val="both"/>
      </w:pPr>
      <w:r w:rsidRPr="00676886">
        <w:rPr>
          <w:szCs w:val="28"/>
        </w:rPr>
        <w:t xml:space="preserve">Заместитель Главы </w:t>
      </w:r>
      <w:r>
        <w:rPr>
          <w:szCs w:val="28"/>
        </w:rPr>
        <w:t>города                                                                         А.А. Фокеев</w:t>
      </w:r>
    </w:p>
    <w:sectPr w:rsidR="00F865B3" w:rsidRPr="00E91A7C" w:rsidSect="00E91A7C">
      <w:headerReference w:type="default" r:id="rId6"/>
      <w:pgSz w:w="11906" w:h="16838"/>
      <w:pgMar w:top="1134" w:right="567" w:bottom="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28F" w:rsidRDefault="00C6628F">
      <w:r>
        <w:separator/>
      </w:r>
    </w:p>
  </w:endnote>
  <w:endnote w:type="continuationSeparator" w:id="0">
    <w:p w:rsidR="00C6628F" w:rsidRDefault="00C66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28F" w:rsidRDefault="00C6628F">
      <w:r>
        <w:separator/>
      </w:r>
    </w:p>
  </w:footnote>
  <w:footnote w:type="continuationSeparator" w:id="0">
    <w:p w:rsidR="00C6628F" w:rsidRDefault="00C66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A42F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915A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915A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915A0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A616F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A7C"/>
    <w:rsid w:val="003F58E3"/>
    <w:rsid w:val="00924D41"/>
    <w:rsid w:val="00A616F4"/>
    <w:rsid w:val="00BA42FD"/>
    <w:rsid w:val="00BD4DF0"/>
    <w:rsid w:val="00C6628F"/>
    <w:rsid w:val="00E915A0"/>
    <w:rsid w:val="00E91A7C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349BABC-CA42-40CE-BDB2-466134BF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91A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91A7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2025-05-27T10:46:00Z</cp:lastPrinted>
  <dcterms:created xsi:type="dcterms:W3CDTF">2025-05-29T12:59:00Z</dcterms:created>
  <dcterms:modified xsi:type="dcterms:W3CDTF">2025-05-29T12:59:00Z</dcterms:modified>
</cp:coreProperties>
</file>