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25E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25EB" w:rsidRDefault="005725E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185510" r:id="rId7"/>
              </w:object>
            </w:r>
          </w:p>
          <w:p w:rsidR="005725EB" w:rsidRDefault="005725E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725EB" w:rsidRPr="005541F0" w:rsidRDefault="005725E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725EB" w:rsidRDefault="005725E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725EB" w:rsidRPr="005541F0" w:rsidRDefault="005725E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725EB" w:rsidRPr="005649E4" w:rsidRDefault="005725E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25EB" w:rsidRPr="00656C1A" w:rsidRDefault="005725E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725EB" w:rsidRPr="005541F0" w:rsidRDefault="005725E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25EB" w:rsidRPr="005541F0" w:rsidRDefault="005725E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725EB" w:rsidRPr="00656C1A" w:rsidRDefault="005725E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725EB" w:rsidRDefault="005725E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725EB" w:rsidRPr="003262E3" w:rsidRDefault="005725E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5E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25EB" w:rsidRPr="00F8214F" w:rsidRDefault="005725E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25EB" w:rsidRPr="00F8214F" w:rsidRDefault="00387C5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25EB" w:rsidRPr="00F8214F" w:rsidRDefault="005725E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25EB" w:rsidRPr="00F8214F" w:rsidRDefault="00387C5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25EB" w:rsidRPr="00A63FB0" w:rsidRDefault="005725E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25EB" w:rsidRPr="00A3761A" w:rsidRDefault="00387C5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25EB" w:rsidRPr="00F8214F" w:rsidRDefault="005725E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25EB" w:rsidRPr="00AB4194" w:rsidRDefault="005725E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25EB" w:rsidRPr="00F8214F" w:rsidRDefault="00387C5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9651</w:t>
            </w:r>
          </w:p>
        </w:tc>
      </w:tr>
    </w:tbl>
    <w:p w:rsidR="005725EB" w:rsidRDefault="005725EB" w:rsidP="009E222F"/>
    <w:p w:rsidR="005725EB" w:rsidRPr="005725EB" w:rsidRDefault="005725EB" w:rsidP="005725EB">
      <w:pPr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О проведении </w:t>
      </w:r>
      <w:r w:rsidRPr="005725EB">
        <w:rPr>
          <w:rFonts w:eastAsia="Times New Roman" w:cs="Times New Roman"/>
          <w:sz w:val="26"/>
          <w:szCs w:val="26"/>
          <w:lang w:val="en-US"/>
        </w:rPr>
        <w:t>XIV</w:t>
      </w:r>
      <w:r w:rsidRPr="005725EB">
        <w:rPr>
          <w:rFonts w:eastAsia="Times New Roman" w:cs="Times New Roman"/>
          <w:sz w:val="26"/>
          <w:szCs w:val="26"/>
        </w:rPr>
        <w:t xml:space="preserve"> Фестиваля </w:t>
      </w:r>
    </w:p>
    <w:p w:rsidR="005725EB" w:rsidRPr="005725EB" w:rsidRDefault="005725EB" w:rsidP="005725EB">
      <w:pPr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искусств «60 параллель»</w:t>
      </w:r>
    </w:p>
    <w:p w:rsidR="005725EB" w:rsidRPr="005725EB" w:rsidRDefault="005725EB" w:rsidP="005725EB">
      <w:pPr>
        <w:ind w:firstLine="1134"/>
        <w:jc w:val="both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1134"/>
        <w:jc w:val="both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pacing w:val="-6"/>
          <w:sz w:val="26"/>
          <w:szCs w:val="26"/>
        </w:rPr>
        <w:t>В соответствии с Федеральным законом от 06.10.2003 № 131-ФЗ «Об общих</w:t>
      </w:r>
      <w:r w:rsidRPr="005725EB">
        <w:rPr>
          <w:rFonts w:eastAsia="Times New Roman" w:cs="Times New Roman"/>
          <w:sz w:val="26"/>
          <w:szCs w:val="26"/>
        </w:rPr>
        <w:t xml:space="preserve">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</w:t>
      </w:r>
      <w:r>
        <w:rPr>
          <w:rFonts w:eastAsia="Times New Roman" w:cs="Times New Roman"/>
          <w:sz w:val="26"/>
          <w:szCs w:val="26"/>
        </w:rPr>
        <w:t>-</w:t>
      </w:r>
      <w:r>
        <w:rPr>
          <w:rFonts w:eastAsia="Times New Roman" w:cs="Times New Roman"/>
          <w:sz w:val="26"/>
          <w:szCs w:val="26"/>
        </w:rPr>
        <w:br/>
      </w:r>
      <w:r w:rsidRPr="005725EB">
        <w:rPr>
          <w:rFonts w:eastAsia="Times New Roman" w:cs="Times New Roman"/>
          <w:sz w:val="26"/>
          <w:szCs w:val="26"/>
        </w:rPr>
        <w:t xml:space="preserve">номного округа – Югры, постановлением Администрации города от 13.12.2024 </w:t>
      </w:r>
      <w:r>
        <w:rPr>
          <w:rFonts w:eastAsia="Times New Roman" w:cs="Times New Roman"/>
          <w:sz w:val="26"/>
          <w:szCs w:val="26"/>
        </w:rPr>
        <w:br/>
      </w:r>
      <w:r w:rsidRPr="005725EB">
        <w:rPr>
          <w:rFonts w:eastAsia="Times New Roman" w:cs="Times New Roman"/>
          <w:sz w:val="26"/>
          <w:szCs w:val="26"/>
        </w:rPr>
        <w:t xml:space="preserve">№ 6727 «Об утверждении муниципальной программы «Развитие культуры в городе Сургуте» и признании утратившими силу некоторых муниципальных правовых актов», </w:t>
      </w:r>
      <w:r w:rsidRPr="005725EB">
        <w:rPr>
          <w:rFonts w:eastAsia="Times New Roman" w:cs="Times New Roman"/>
          <w:sz w:val="26"/>
          <w:szCs w:val="26"/>
          <w:shd w:val="clear" w:color="auto" w:fill="FFFFFF"/>
        </w:rPr>
        <w:t xml:space="preserve">распоряжениями Администрации города от 30.12.2005 № 3686 «Об утверждении </w:t>
      </w:r>
      <w:r w:rsidRPr="005725EB">
        <w:rPr>
          <w:rFonts w:eastAsia="Times New Roman" w:cs="Times New Roman"/>
          <w:spacing w:val="-6"/>
          <w:sz w:val="26"/>
          <w:szCs w:val="26"/>
          <w:shd w:val="clear" w:color="auto" w:fill="FFFFFF"/>
        </w:rPr>
        <w:t>Регламента Администрации города»,</w:t>
      </w:r>
      <w:r w:rsidRPr="005725EB">
        <w:rPr>
          <w:rFonts w:eastAsia="Times New Roman" w:cs="Times New Roman"/>
          <w:spacing w:val="-6"/>
          <w:sz w:val="26"/>
          <w:szCs w:val="26"/>
        </w:rPr>
        <w:t xml:space="preserve"> от 23.12.2024 № 8525 «О распределении отдельны</w:t>
      </w:r>
      <w:r w:rsidRPr="005725EB">
        <w:rPr>
          <w:rFonts w:eastAsia="Times New Roman" w:cs="Times New Roman"/>
          <w:sz w:val="26"/>
          <w:szCs w:val="26"/>
        </w:rPr>
        <w:t xml:space="preserve">х полномочий Главы города между высшими должностными лицами Администрации города», </w:t>
      </w:r>
      <w:r w:rsidRPr="005725EB">
        <w:rPr>
          <w:rFonts w:eastAsia="Times New Roman" w:cs="Times New Roman"/>
          <w:sz w:val="26"/>
          <w:szCs w:val="26"/>
          <w:lang w:val="en-US"/>
        </w:rPr>
        <w:t>c</w:t>
      </w:r>
      <w:r w:rsidRPr="005725EB">
        <w:rPr>
          <w:rFonts w:eastAsia="Times New Roman" w:cs="Times New Roman"/>
          <w:sz w:val="26"/>
          <w:szCs w:val="26"/>
        </w:rPr>
        <w:t xml:space="preserve"> целью стимулирования универсального творческого подхода, ориентиро</w:t>
      </w:r>
      <w:r>
        <w:rPr>
          <w:rFonts w:eastAsia="Times New Roman" w:cs="Times New Roman"/>
          <w:sz w:val="26"/>
          <w:szCs w:val="26"/>
        </w:rPr>
        <w:t>-</w:t>
      </w:r>
      <w:r>
        <w:rPr>
          <w:rFonts w:eastAsia="Times New Roman" w:cs="Times New Roman"/>
          <w:sz w:val="26"/>
          <w:szCs w:val="26"/>
        </w:rPr>
        <w:br/>
      </w:r>
      <w:r w:rsidRPr="005725EB">
        <w:rPr>
          <w:rFonts w:eastAsia="Times New Roman" w:cs="Times New Roman"/>
          <w:sz w:val="26"/>
          <w:szCs w:val="26"/>
        </w:rPr>
        <w:t>ванного на преодоление границ между видами искусств, национальными школами, вовлечения в творческий процесс жителей города: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1. Утвердить: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1.1. Положение о проведении X</w:t>
      </w:r>
      <w:r w:rsidRPr="005725EB">
        <w:rPr>
          <w:rFonts w:eastAsia="Times New Roman" w:cs="Times New Roman"/>
          <w:sz w:val="26"/>
          <w:szCs w:val="26"/>
          <w:lang w:val="en-US"/>
        </w:rPr>
        <w:t>IV</w:t>
      </w:r>
      <w:r w:rsidRPr="005725EB">
        <w:rPr>
          <w:rFonts w:eastAsia="Times New Roman" w:cs="Times New Roman"/>
          <w:sz w:val="26"/>
          <w:szCs w:val="26"/>
        </w:rPr>
        <w:t xml:space="preserve"> Фестиваля искусств «60 параллель» согласно приложению 1.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1.2. Состав организационного комитета по подготовке и проведению                </w:t>
      </w:r>
      <w:r w:rsidRPr="005725EB">
        <w:rPr>
          <w:rFonts w:eastAsia="Times New Roman" w:cs="Times New Roman"/>
          <w:sz w:val="26"/>
          <w:szCs w:val="26"/>
        </w:rPr>
        <w:br/>
        <w:t>Х</w:t>
      </w:r>
      <w:r w:rsidRPr="005725EB">
        <w:rPr>
          <w:rFonts w:eastAsia="Times New Roman" w:cs="Times New Roman"/>
          <w:sz w:val="26"/>
          <w:szCs w:val="26"/>
          <w:lang w:val="en-US"/>
        </w:rPr>
        <w:t>IV</w:t>
      </w:r>
      <w:r w:rsidRPr="005725EB">
        <w:rPr>
          <w:rFonts w:eastAsia="Times New Roman" w:cs="Times New Roman"/>
          <w:sz w:val="26"/>
          <w:szCs w:val="26"/>
        </w:rPr>
        <w:t xml:space="preserve"> Фестиваля искусств «60 параллель» согласно приложению 2.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1.3. План по подготовке и проведению X</w:t>
      </w:r>
      <w:r w:rsidRPr="005725EB">
        <w:rPr>
          <w:rFonts w:eastAsia="Times New Roman" w:cs="Times New Roman"/>
          <w:sz w:val="26"/>
          <w:szCs w:val="26"/>
          <w:lang w:val="en-US"/>
        </w:rPr>
        <w:t>IV</w:t>
      </w:r>
      <w:r w:rsidRPr="005725EB">
        <w:rPr>
          <w:rFonts w:eastAsia="Times New Roman" w:cs="Times New Roman"/>
          <w:sz w:val="26"/>
          <w:szCs w:val="26"/>
        </w:rPr>
        <w:t xml:space="preserve"> Фестиваля искусств «60 параллель» согласно приложению 3.</w:t>
      </w:r>
    </w:p>
    <w:p w:rsidR="005725EB" w:rsidRPr="005725EB" w:rsidRDefault="005725EB" w:rsidP="005725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2. </w:t>
      </w:r>
      <w:r w:rsidRPr="005725EB">
        <w:rPr>
          <w:rFonts w:eastAsia="Calibri" w:cs="Times New Roman"/>
          <w:color w:val="000000"/>
          <w:sz w:val="26"/>
          <w:szCs w:val="26"/>
        </w:rPr>
        <w:t>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www.admsurgut.ru.</w:t>
      </w:r>
    </w:p>
    <w:p w:rsidR="005725EB" w:rsidRPr="005725EB" w:rsidRDefault="005725EB" w:rsidP="005725E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 w:val="26"/>
          <w:szCs w:val="26"/>
        </w:rPr>
      </w:pPr>
      <w:r w:rsidRPr="005725EB">
        <w:rPr>
          <w:rFonts w:eastAsia="Calibri" w:cs="Times New Roman"/>
          <w:color w:val="000000"/>
          <w:sz w:val="26"/>
          <w:szCs w:val="26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725EB">
        <w:rPr>
          <w:rFonts w:eastAsia="Times New Roman" w:cs="Times New Roman"/>
          <w:sz w:val="26"/>
          <w:szCs w:val="26"/>
        </w:rPr>
        <w:t>4. Настоящее постановление вступает в силу с момента его издания.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5. Контроль за выполнением постановления оставляю за собой.</w:t>
      </w:r>
    </w:p>
    <w:p w:rsid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 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rPr>
          <w:rFonts w:eastAsia="Times New Roman" w:cs="Times New Roman"/>
          <w:sz w:val="27"/>
          <w:szCs w:val="27"/>
        </w:rPr>
      </w:pPr>
      <w:r w:rsidRPr="005725EB">
        <w:rPr>
          <w:rFonts w:eastAsia="Times New Roman" w:cs="Times New Roman"/>
          <w:sz w:val="26"/>
          <w:szCs w:val="26"/>
        </w:rPr>
        <w:t xml:space="preserve">Заместитель Главы города            </w:t>
      </w:r>
      <w:r>
        <w:rPr>
          <w:rFonts w:eastAsia="Times New Roman" w:cs="Times New Roman"/>
          <w:sz w:val="26"/>
          <w:szCs w:val="26"/>
        </w:rPr>
        <w:t xml:space="preserve">                </w:t>
      </w:r>
      <w:r w:rsidRPr="005725EB">
        <w:rPr>
          <w:rFonts w:eastAsia="Times New Roman" w:cs="Times New Roman"/>
          <w:sz w:val="26"/>
          <w:szCs w:val="26"/>
        </w:rPr>
        <w:t xml:space="preserve">                                                     В.П. Фризен</w:t>
      </w:r>
    </w:p>
    <w:p w:rsidR="005725EB" w:rsidRDefault="005725EB" w:rsidP="005725EB">
      <w:pPr>
        <w:rPr>
          <w:rFonts w:eastAsia="Times New Roman" w:cs="Times New Roman"/>
          <w:sz w:val="27"/>
          <w:szCs w:val="27"/>
        </w:rPr>
        <w:sectPr w:rsidR="005725EB" w:rsidSect="005725EB">
          <w:pgSz w:w="11906" w:h="16838"/>
          <w:pgMar w:top="1134" w:right="567" w:bottom="567" w:left="1701" w:header="709" w:footer="0" w:gutter="0"/>
          <w:cols w:space="720"/>
        </w:sectPr>
      </w:pP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lastRenderedPageBreak/>
        <w:t>Приложение 1</w:t>
      </w: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к постановлению </w:t>
      </w: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Администрации города</w:t>
      </w: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от ____</w:t>
      </w:r>
      <w:r>
        <w:rPr>
          <w:rFonts w:eastAsia="Times New Roman" w:cs="Times New Roman"/>
          <w:sz w:val="26"/>
          <w:szCs w:val="26"/>
        </w:rPr>
        <w:t>________ № _______</w:t>
      </w:r>
    </w:p>
    <w:p w:rsidR="005725EB" w:rsidRPr="005725EB" w:rsidRDefault="005725EB" w:rsidP="005725EB">
      <w:pPr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                                 </w:t>
      </w:r>
    </w:p>
    <w:p w:rsidR="005725EB" w:rsidRP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567"/>
        <w:jc w:val="center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Положение о проведении </w:t>
      </w:r>
    </w:p>
    <w:p w:rsidR="005725EB" w:rsidRPr="005725EB" w:rsidRDefault="005725EB" w:rsidP="005725EB">
      <w:pPr>
        <w:ind w:firstLine="567"/>
        <w:jc w:val="center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  <w:lang w:val="en-US"/>
        </w:rPr>
        <w:t>XIV</w:t>
      </w:r>
      <w:r w:rsidRPr="005725EB">
        <w:rPr>
          <w:rFonts w:eastAsia="Times New Roman" w:cs="Times New Roman"/>
          <w:sz w:val="26"/>
          <w:szCs w:val="26"/>
        </w:rPr>
        <w:t xml:space="preserve"> Фестиваля искусств «60 параллель» </w:t>
      </w:r>
    </w:p>
    <w:p w:rsidR="005725EB" w:rsidRPr="005725EB" w:rsidRDefault="005725EB" w:rsidP="005725EB">
      <w:pPr>
        <w:ind w:firstLine="567"/>
        <w:jc w:val="center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(далее – положение)</w:t>
      </w:r>
    </w:p>
    <w:p w:rsidR="005725EB" w:rsidRPr="005725EB" w:rsidRDefault="005725EB" w:rsidP="005725EB">
      <w:pPr>
        <w:ind w:firstLine="567"/>
        <w:jc w:val="center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Раздел </w:t>
      </w:r>
      <w:r w:rsidRPr="005725EB">
        <w:rPr>
          <w:rFonts w:eastAsia="Times New Roman" w:cs="Times New Roman"/>
          <w:sz w:val="26"/>
          <w:szCs w:val="26"/>
          <w:lang w:val="en-US"/>
        </w:rPr>
        <w:t>I</w:t>
      </w:r>
      <w:r w:rsidR="00D5135D">
        <w:rPr>
          <w:rFonts w:eastAsia="Times New Roman" w:cs="Times New Roman"/>
          <w:sz w:val="26"/>
          <w:szCs w:val="26"/>
        </w:rPr>
        <w:t>. Общие положения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1. </w:t>
      </w:r>
      <w:r w:rsidRPr="005725EB">
        <w:rPr>
          <w:rFonts w:eastAsia="Times New Roman" w:cs="Times New Roman"/>
          <w:bCs/>
          <w:sz w:val="26"/>
          <w:szCs w:val="26"/>
        </w:rPr>
        <w:t>Цели X</w:t>
      </w:r>
      <w:r w:rsidRPr="005725EB">
        <w:rPr>
          <w:rFonts w:eastAsia="Times New Roman" w:cs="Times New Roman"/>
          <w:bCs/>
          <w:sz w:val="26"/>
          <w:szCs w:val="26"/>
          <w:lang w:val="en-US"/>
        </w:rPr>
        <w:t>IV</w:t>
      </w:r>
      <w:r w:rsidRPr="005725EB">
        <w:rPr>
          <w:rFonts w:eastAsia="Times New Roman" w:cs="Times New Roman"/>
          <w:bCs/>
          <w:sz w:val="26"/>
          <w:szCs w:val="26"/>
        </w:rPr>
        <w:t xml:space="preserve"> </w:t>
      </w:r>
      <w:r w:rsidRPr="005725EB">
        <w:rPr>
          <w:rFonts w:eastAsia="Times New Roman" w:cs="Times New Roman"/>
          <w:sz w:val="26"/>
          <w:szCs w:val="26"/>
        </w:rPr>
        <w:t>Ф</w:t>
      </w:r>
      <w:r w:rsidRPr="005725EB">
        <w:rPr>
          <w:rFonts w:eastAsia="Times New Roman" w:cs="Times New Roman"/>
          <w:bCs/>
          <w:sz w:val="26"/>
          <w:szCs w:val="26"/>
        </w:rPr>
        <w:t>естиваля искусств «60 параллель» (далее – фестиваль):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создание условий для организации досуга жителей города, музыкального развития детей и молодежи;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- стимулирование универсального творческого подхода, ориентированного </w:t>
      </w:r>
      <w:r>
        <w:rPr>
          <w:rFonts w:eastAsia="Times New Roman" w:cs="Times New Roman"/>
          <w:sz w:val="26"/>
          <w:szCs w:val="26"/>
        </w:rPr>
        <w:br/>
      </w:r>
      <w:r w:rsidRPr="005725EB">
        <w:rPr>
          <w:rFonts w:eastAsia="Times New Roman" w:cs="Times New Roman"/>
          <w:sz w:val="26"/>
          <w:szCs w:val="26"/>
        </w:rPr>
        <w:t>на преодоление границ между видами искусств, национальными школами, классикой и новациями;</w:t>
      </w:r>
    </w:p>
    <w:p w:rsidR="005725EB" w:rsidRPr="005725EB" w:rsidRDefault="005725EB" w:rsidP="005725EB">
      <w:pPr>
        <w:ind w:firstLine="709"/>
        <w:jc w:val="both"/>
        <w:rPr>
          <w:rFonts w:ascii="Calibri" w:eastAsia="Times New Roman" w:hAnsi="Calibri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вовлечение в творческий процесс жителей городов 60 параллели.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z w:val="26"/>
          <w:szCs w:val="26"/>
        </w:rPr>
      </w:pPr>
      <w:r w:rsidRPr="005725EB">
        <w:rPr>
          <w:rFonts w:eastAsia="Times New Roman" w:cs="Times New Roman"/>
          <w:bCs/>
          <w:sz w:val="26"/>
          <w:szCs w:val="26"/>
        </w:rPr>
        <w:t>2. Задачи фестиваля: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формирование творческих связей театральных деятелей, музыкантов, писателей, художников во всех жанрах искусств 60 параллели;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pacing w:val="-4"/>
          <w:sz w:val="26"/>
          <w:szCs w:val="26"/>
        </w:rPr>
        <w:t>- обмен профессиональным опытом в современных направлениях и стилях искусства</w:t>
      </w:r>
      <w:r w:rsidRPr="005725EB">
        <w:rPr>
          <w:rFonts w:eastAsia="Times New Roman" w:cs="Times New Roman"/>
          <w:sz w:val="26"/>
          <w:szCs w:val="26"/>
        </w:rPr>
        <w:t>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создание временных творческих коллективов для совместной гастрольной программы;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- налаживание и укрепление партнерских отношений среди городов </w:t>
      </w:r>
      <w:r>
        <w:rPr>
          <w:rFonts w:eastAsia="Times New Roman" w:cs="Times New Roman"/>
          <w:sz w:val="26"/>
          <w:szCs w:val="26"/>
        </w:rPr>
        <w:br/>
      </w:r>
      <w:r w:rsidRPr="005725EB">
        <w:rPr>
          <w:rFonts w:eastAsia="Times New Roman" w:cs="Times New Roman"/>
          <w:sz w:val="26"/>
          <w:szCs w:val="26"/>
        </w:rPr>
        <w:t>60 параллели в реализации совместных творческих проектов.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z w:val="26"/>
          <w:szCs w:val="26"/>
        </w:rPr>
      </w:pPr>
      <w:r w:rsidRPr="005725EB">
        <w:rPr>
          <w:rFonts w:eastAsia="Times New Roman" w:cs="Times New Roman"/>
          <w:bCs/>
          <w:sz w:val="26"/>
          <w:szCs w:val="26"/>
        </w:rPr>
        <w:t>3. Организатор, сроки и место проведения фестиваля.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bCs/>
          <w:sz w:val="26"/>
          <w:szCs w:val="26"/>
        </w:rPr>
        <w:t xml:space="preserve">Организатором фестиваля является муниципальное автономное учреждение «Сургутская филармония» (далее – организатор) при участии </w:t>
      </w:r>
      <w:r w:rsidRPr="005725EB">
        <w:rPr>
          <w:rFonts w:eastAsia="Times New Roman" w:cs="Times New Roman"/>
          <w:bCs/>
          <w:spacing w:val="-4"/>
          <w:sz w:val="26"/>
          <w:szCs w:val="26"/>
        </w:rPr>
        <w:t>региональной общественной организаци</w:t>
      </w:r>
      <w:r w:rsidR="00D5135D">
        <w:rPr>
          <w:rFonts w:eastAsia="Times New Roman" w:cs="Times New Roman"/>
          <w:bCs/>
          <w:spacing w:val="-4"/>
          <w:sz w:val="26"/>
          <w:szCs w:val="26"/>
        </w:rPr>
        <w:t>и</w:t>
      </w:r>
      <w:r w:rsidRPr="005725EB">
        <w:rPr>
          <w:rFonts w:eastAsia="Times New Roman" w:cs="Times New Roman"/>
          <w:bCs/>
          <w:spacing w:val="-4"/>
          <w:sz w:val="26"/>
          <w:szCs w:val="26"/>
        </w:rPr>
        <w:t xml:space="preserve"> «Филармоническое общество Югры», </w:t>
      </w:r>
      <w:r w:rsidRPr="005725EB">
        <w:rPr>
          <w:rFonts w:eastAsia="Times New Roman" w:cs="Times New Roman"/>
          <w:bCs/>
          <w:sz w:val="26"/>
          <w:szCs w:val="26"/>
        </w:rPr>
        <w:t>комитета культуры Администрации города.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Фестиваль проводится </w:t>
      </w:r>
      <w:r w:rsidRPr="005725EB">
        <w:rPr>
          <w:rFonts w:eastAsia="Times New Roman" w:cs="Times New Roman"/>
          <w:spacing w:val="-4"/>
          <w:sz w:val="26"/>
          <w:szCs w:val="26"/>
        </w:rPr>
        <w:t xml:space="preserve">с 28 сентября 2026 года по 10 декабря 2026 года </w:t>
      </w:r>
      <w:r w:rsidRPr="005725EB">
        <w:rPr>
          <w:rFonts w:eastAsia="Times New Roman" w:cs="Times New Roman"/>
          <w:spacing w:val="-4"/>
          <w:sz w:val="26"/>
          <w:szCs w:val="26"/>
        </w:rPr>
        <w:br/>
      </w:r>
      <w:r w:rsidRPr="005725EB">
        <w:rPr>
          <w:rFonts w:eastAsia="Times New Roman" w:cs="Times New Roman"/>
          <w:sz w:val="26"/>
          <w:szCs w:val="26"/>
        </w:rPr>
        <w:t xml:space="preserve">на площадке организатора (город Сургут, улица Энгельса, дом 18). 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Раздел </w:t>
      </w:r>
      <w:r w:rsidRPr="005725EB">
        <w:rPr>
          <w:rFonts w:eastAsia="Times New Roman" w:cs="Times New Roman"/>
          <w:sz w:val="26"/>
          <w:szCs w:val="26"/>
          <w:lang w:val="en-US"/>
        </w:rPr>
        <w:t>II</w:t>
      </w:r>
      <w:r w:rsidRPr="005725EB">
        <w:rPr>
          <w:rFonts w:eastAsia="Times New Roman" w:cs="Times New Roman"/>
          <w:sz w:val="26"/>
          <w:szCs w:val="26"/>
        </w:rPr>
        <w:t>. Программа направления</w:t>
      </w:r>
      <w:r w:rsidR="00D5135D">
        <w:rPr>
          <w:rFonts w:eastAsia="Times New Roman" w:cs="Times New Roman"/>
          <w:sz w:val="26"/>
          <w:szCs w:val="26"/>
        </w:rPr>
        <w:t xml:space="preserve"> и участники фестиваля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1. Фестиваль проводится по направлениям «Музыка», «Театр», «Изобрази</w:t>
      </w:r>
      <w:r>
        <w:rPr>
          <w:rFonts w:eastAsia="Times New Roman" w:cs="Times New Roman"/>
          <w:sz w:val="26"/>
          <w:szCs w:val="26"/>
        </w:rPr>
        <w:t>-</w:t>
      </w:r>
      <w:r>
        <w:rPr>
          <w:rFonts w:eastAsia="Times New Roman" w:cs="Times New Roman"/>
          <w:sz w:val="26"/>
          <w:szCs w:val="26"/>
        </w:rPr>
        <w:br/>
      </w:r>
      <w:r w:rsidRPr="005725EB">
        <w:rPr>
          <w:rFonts w:eastAsia="Times New Roman" w:cs="Times New Roman"/>
          <w:sz w:val="26"/>
          <w:szCs w:val="26"/>
        </w:rPr>
        <w:t>тельное, визуальное искусство», «Хореография». Программа фестиваля состоит из: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</w:t>
      </w:r>
      <w:r w:rsidRPr="005725EB">
        <w:rPr>
          <w:rFonts w:eastAsia="Times New Roman" w:cs="Times New Roman"/>
          <w:sz w:val="26"/>
          <w:szCs w:val="26"/>
        </w:rPr>
        <w:t>мастер-классов;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семинаров;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лекций;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благотворительных акций;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выставок;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пресс-конференций.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По решению организатора спектр направлений может быть изменен.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Площадки проведения концертов, выставок и других мероприятий фестиваля определяются локальным актом организатора. 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  <w:r w:rsidRPr="005725EB">
        <w:rPr>
          <w:rFonts w:eastAsia="Times New Roman" w:cs="Times New Roman"/>
          <w:bCs/>
          <w:spacing w:val="-4"/>
          <w:sz w:val="26"/>
          <w:szCs w:val="26"/>
        </w:rPr>
        <w:lastRenderedPageBreak/>
        <w:t xml:space="preserve">2. Участниками фестиваля являются театры, оркестры, ансамбли, творческие объединения, а также отдельные деятели театрального, музыкального, изобразительного и мультимедиа искусства, приглашенные организатором. 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  <w:r w:rsidRPr="005725EB">
        <w:rPr>
          <w:rFonts w:eastAsia="Times New Roman" w:cs="Times New Roman"/>
          <w:bCs/>
          <w:spacing w:val="-4"/>
          <w:sz w:val="26"/>
          <w:szCs w:val="26"/>
        </w:rPr>
        <w:t xml:space="preserve">3. Организатор не менее чем за </w:t>
      </w:r>
      <w:r w:rsidR="00D5135D">
        <w:rPr>
          <w:rFonts w:eastAsia="Times New Roman" w:cs="Times New Roman"/>
          <w:bCs/>
          <w:spacing w:val="-4"/>
          <w:sz w:val="26"/>
          <w:szCs w:val="26"/>
        </w:rPr>
        <w:t>20</w:t>
      </w:r>
      <w:r w:rsidRPr="005725EB">
        <w:rPr>
          <w:rFonts w:eastAsia="Times New Roman" w:cs="Times New Roman"/>
          <w:bCs/>
          <w:spacing w:val="-4"/>
          <w:sz w:val="26"/>
          <w:szCs w:val="26"/>
        </w:rPr>
        <w:t xml:space="preserve"> дней до начала фестиваля проводит переговоры с участниками фестиваля, перечень которых утверждается организатором в программе фестиваля, по согласованию возможности их участия и направляет официальные приглашения для участия.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  <w:r w:rsidRPr="005725EB">
        <w:rPr>
          <w:rFonts w:eastAsia="Times New Roman" w:cs="Times New Roman"/>
          <w:bCs/>
          <w:spacing w:val="-4"/>
          <w:sz w:val="26"/>
          <w:szCs w:val="26"/>
        </w:rPr>
        <w:t>4. Участники фестиваля обеспечиваются: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  <w:r w:rsidRPr="005725EB">
        <w:rPr>
          <w:rFonts w:eastAsia="Times New Roman" w:cs="Times New Roman"/>
          <w:bCs/>
          <w:spacing w:val="-4"/>
          <w:sz w:val="26"/>
          <w:szCs w:val="26"/>
        </w:rPr>
        <w:t>- сценической и выставочной площадями в соответствии с техническими параметрами;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  <w:r w:rsidRPr="005725EB">
        <w:rPr>
          <w:rFonts w:eastAsia="Times New Roman" w:cs="Times New Roman"/>
          <w:bCs/>
          <w:spacing w:val="-4"/>
          <w:sz w:val="26"/>
          <w:szCs w:val="26"/>
        </w:rPr>
        <w:t>- проживанием в гостинице;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  <w:r w:rsidRPr="005725EB">
        <w:rPr>
          <w:rFonts w:eastAsia="Times New Roman" w:cs="Times New Roman"/>
          <w:bCs/>
          <w:spacing w:val="-4"/>
          <w:sz w:val="26"/>
          <w:szCs w:val="26"/>
        </w:rPr>
        <w:t>- питанием (завтрак, обед, ужин);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  <w:r w:rsidRPr="005725EB">
        <w:rPr>
          <w:rFonts w:eastAsia="Times New Roman" w:cs="Times New Roman"/>
          <w:bCs/>
          <w:spacing w:val="-4"/>
          <w:sz w:val="26"/>
          <w:szCs w:val="26"/>
        </w:rPr>
        <w:t>- транспортным обслуживанием в черте города.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bCs/>
          <w:spacing w:val="-4"/>
          <w:sz w:val="26"/>
          <w:szCs w:val="26"/>
        </w:rPr>
      </w:pP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Раздел </w:t>
      </w:r>
      <w:r w:rsidRPr="005725EB">
        <w:rPr>
          <w:rFonts w:eastAsia="Times New Roman" w:cs="Times New Roman"/>
          <w:sz w:val="26"/>
          <w:szCs w:val="26"/>
          <w:lang w:val="en-US"/>
        </w:rPr>
        <w:t>III</w:t>
      </w:r>
      <w:r w:rsidR="00D5135D">
        <w:rPr>
          <w:rFonts w:eastAsia="Times New Roman" w:cs="Times New Roman"/>
          <w:sz w:val="26"/>
          <w:szCs w:val="26"/>
        </w:rPr>
        <w:t>. Финансирование фестиваля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Финансирование организации и проведения фестиваля осуществляется организатором: 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1. За счет утвержденных бюджетных ассигнований: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оплата услуг по организации участия в фестивале приглашенных коллективов, солистов, иных участников фестиваля;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оплата услуг по исполнению концертных программ.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2. За счет доходов от продажи билетов и иных привлеченных средств: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проживание в гостинице участников фестиваля;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питание участников фестиваля;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- транспортное обслуживание участников фестиваля в черте города.</w:t>
      </w:r>
    </w:p>
    <w:p w:rsidR="005725EB" w:rsidRPr="005725EB" w:rsidRDefault="005725EB" w:rsidP="005725EB">
      <w:pPr>
        <w:ind w:firstLine="709"/>
        <w:jc w:val="both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firstLine="709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left="4248" w:firstLine="708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Приложение 2</w:t>
      </w: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к постановлению </w:t>
      </w: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Администрации города</w:t>
      </w: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от ____________ № _______</w:t>
      </w:r>
    </w:p>
    <w:p w:rsidR="005725EB" w:rsidRPr="005725EB" w:rsidRDefault="005725EB" w:rsidP="005725EB">
      <w:pPr>
        <w:ind w:left="6379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                                 </w:t>
      </w:r>
    </w:p>
    <w:p w:rsidR="005725EB" w:rsidRPr="005725EB" w:rsidRDefault="005725EB" w:rsidP="005725EB">
      <w:pPr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Состав организационного комитета </w:t>
      </w: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по подготовке и проведению </w:t>
      </w:r>
      <w:r w:rsidRPr="005725EB">
        <w:rPr>
          <w:rFonts w:eastAsia="Times New Roman" w:cs="Times New Roman"/>
          <w:sz w:val="26"/>
          <w:szCs w:val="26"/>
          <w:lang w:val="en-US"/>
        </w:rPr>
        <w:t>XIV</w:t>
      </w:r>
      <w:r w:rsidRPr="005725EB">
        <w:rPr>
          <w:rFonts w:eastAsia="Times New Roman" w:cs="Times New Roman"/>
          <w:sz w:val="26"/>
          <w:szCs w:val="26"/>
        </w:rPr>
        <w:t xml:space="preserve"> Фестиваля искусств «60 параллель»</w:t>
      </w: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(далее – организационный комитет)</w:t>
      </w:r>
    </w:p>
    <w:p w:rsidR="005725EB" w:rsidRPr="005725EB" w:rsidRDefault="005725EB" w:rsidP="005725EB">
      <w:pPr>
        <w:jc w:val="both"/>
        <w:rPr>
          <w:rFonts w:eastAsia="Times New Roman" w:cs="Times New Roman"/>
          <w:sz w:val="26"/>
          <w:szCs w:val="26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261"/>
        <w:gridCol w:w="1134"/>
        <w:gridCol w:w="5352"/>
      </w:tblGrid>
      <w:tr w:rsidR="005725EB" w:rsidRPr="005725EB" w:rsidTr="005725EB">
        <w:tc>
          <w:tcPr>
            <w:tcW w:w="3261" w:type="dxa"/>
            <w:hideMark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Фризен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Владимир Петрович</w:t>
            </w:r>
          </w:p>
        </w:tc>
        <w:tc>
          <w:tcPr>
            <w:tcW w:w="1134" w:type="dxa"/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5352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заместитель Главы города, председатель организационного комитета</w:t>
            </w:r>
          </w:p>
          <w:p w:rsidR="005725EB" w:rsidRPr="005725EB" w:rsidRDefault="005725EB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725EB" w:rsidRPr="005725EB" w:rsidTr="005725EB">
        <w:tc>
          <w:tcPr>
            <w:tcW w:w="3261" w:type="dxa"/>
            <w:hideMark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Акулов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Антон Александрович</w:t>
            </w:r>
          </w:p>
        </w:tc>
        <w:tc>
          <w:tcPr>
            <w:tcW w:w="1134" w:type="dxa"/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5352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председатель комитета культуры Администрации города, заместитель председателя организационного комитета</w:t>
            </w:r>
          </w:p>
        </w:tc>
      </w:tr>
    </w:tbl>
    <w:p w:rsidR="005725EB" w:rsidRPr="005725EB" w:rsidRDefault="005725EB" w:rsidP="005725EB">
      <w:pPr>
        <w:rPr>
          <w:rFonts w:eastAsia="Times New Roman" w:cs="Times New Roman"/>
          <w:sz w:val="10"/>
          <w:szCs w:val="10"/>
        </w:rPr>
      </w:pPr>
    </w:p>
    <w:p w:rsidR="005725EB" w:rsidRPr="005725EB" w:rsidRDefault="005725EB" w:rsidP="005725EB">
      <w:pPr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члены организационного комитета:</w:t>
      </w:r>
    </w:p>
    <w:p w:rsidR="005725EB" w:rsidRPr="005725EB" w:rsidRDefault="005725EB" w:rsidP="005725EB">
      <w:pPr>
        <w:rPr>
          <w:rFonts w:eastAsia="Times New Roman" w:cs="Times New Roman"/>
          <w:sz w:val="10"/>
          <w:szCs w:val="10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119"/>
        <w:gridCol w:w="1276"/>
        <w:gridCol w:w="5352"/>
      </w:tblGrid>
      <w:tr w:rsidR="005725EB" w:rsidRPr="005725EB" w:rsidTr="005725EB">
        <w:tc>
          <w:tcPr>
            <w:tcW w:w="3119" w:type="dxa"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Саликов 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1276" w:type="dxa"/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5352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председатель комитета внутренней </w:t>
            </w:r>
            <w:r w:rsidRPr="005725EB">
              <w:rPr>
                <w:rFonts w:eastAsia="Times New Roman" w:cs="Times New Roman"/>
                <w:sz w:val="26"/>
                <w:szCs w:val="26"/>
              </w:rPr>
              <w:br/>
              <w:t>и молодёжной политики Администрации города</w:t>
            </w:r>
          </w:p>
          <w:p w:rsidR="005725EB" w:rsidRPr="005725EB" w:rsidRDefault="005725EB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725EB" w:rsidRPr="005725EB" w:rsidTr="005725EB">
        <w:tc>
          <w:tcPr>
            <w:tcW w:w="3119" w:type="dxa"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Швидкая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Екатерина Анатольевна</w:t>
            </w:r>
          </w:p>
        </w:tc>
        <w:tc>
          <w:tcPr>
            <w:tcW w:w="1276" w:type="dxa"/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5352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председатель комитета информационной политики Администрации города</w:t>
            </w:r>
          </w:p>
          <w:p w:rsidR="005725EB" w:rsidRPr="005725EB" w:rsidRDefault="005725EB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725EB" w:rsidRPr="005725EB" w:rsidTr="005725EB">
        <w:tc>
          <w:tcPr>
            <w:tcW w:w="3119" w:type="dxa"/>
            <w:hideMark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Сорич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Иван Андреевич</w:t>
            </w:r>
          </w:p>
        </w:tc>
        <w:tc>
          <w:tcPr>
            <w:tcW w:w="1276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       -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директор департамента архитектуры </w:t>
            </w:r>
            <w:r w:rsidRPr="005725EB">
              <w:rPr>
                <w:rFonts w:eastAsia="Times New Roman" w:cs="Times New Roman"/>
                <w:sz w:val="26"/>
                <w:szCs w:val="26"/>
              </w:rPr>
              <w:br/>
              <w:t>и градостроительства Администрации города</w:t>
            </w:r>
          </w:p>
          <w:p w:rsidR="005725EB" w:rsidRPr="005725EB" w:rsidRDefault="005725EB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725EB" w:rsidRPr="005725EB" w:rsidTr="005725EB">
        <w:tc>
          <w:tcPr>
            <w:tcW w:w="3119" w:type="dxa"/>
            <w:hideMark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Константин Леонидович</w:t>
            </w:r>
          </w:p>
        </w:tc>
        <w:tc>
          <w:tcPr>
            <w:tcW w:w="1276" w:type="dxa"/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5352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директор муниципального автономного учреждения «Сургутская филармония»</w:t>
            </w:r>
          </w:p>
          <w:p w:rsidR="005725EB" w:rsidRPr="005725EB" w:rsidRDefault="005725EB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725EB" w:rsidRPr="005725EB" w:rsidTr="005725EB">
        <w:tc>
          <w:tcPr>
            <w:tcW w:w="3119" w:type="dxa"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Черняк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Яков Соломонович</w:t>
            </w:r>
          </w:p>
        </w:tc>
        <w:tc>
          <w:tcPr>
            <w:tcW w:w="1276" w:type="dxa"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художественный руководитель муниципального автономного учреждения «Сургутская филармония»</w:t>
            </w:r>
          </w:p>
          <w:p w:rsidR="005725EB" w:rsidRPr="005725EB" w:rsidRDefault="005725EB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725EB" w:rsidRPr="005725EB" w:rsidTr="005725EB">
        <w:tc>
          <w:tcPr>
            <w:tcW w:w="3119" w:type="dxa"/>
            <w:hideMark/>
          </w:tcPr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Ясаков</w:t>
            </w:r>
          </w:p>
          <w:p w:rsidR="005725EB" w:rsidRPr="005725EB" w:rsidRDefault="005725EB" w:rsidP="00D5135D">
            <w:pPr>
              <w:ind w:left="-113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Юрий Николаевич</w:t>
            </w:r>
          </w:p>
        </w:tc>
        <w:tc>
          <w:tcPr>
            <w:tcW w:w="1276" w:type="dxa"/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5352" w:type="dxa"/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директор муниципального казенного учреждения «Хозяйственно-эксплуатационное управление»</w:t>
            </w:r>
          </w:p>
        </w:tc>
      </w:tr>
    </w:tbl>
    <w:p w:rsidR="005725EB" w:rsidRP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left="5954" w:hanging="6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                                                     </w:t>
      </w: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ind w:left="6379" w:firstLine="6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Приложение 3</w:t>
      </w:r>
    </w:p>
    <w:p w:rsidR="005725EB" w:rsidRPr="005725EB" w:rsidRDefault="005725EB" w:rsidP="005725EB">
      <w:pPr>
        <w:ind w:left="6379" w:firstLine="6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 xml:space="preserve">к постановлению </w:t>
      </w:r>
    </w:p>
    <w:p w:rsidR="005725EB" w:rsidRPr="005725EB" w:rsidRDefault="005725EB" w:rsidP="005725EB">
      <w:pPr>
        <w:ind w:left="6379" w:firstLine="6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Администрации города</w:t>
      </w:r>
    </w:p>
    <w:p w:rsidR="005725EB" w:rsidRPr="005725EB" w:rsidRDefault="005725EB" w:rsidP="005725EB">
      <w:pPr>
        <w:ind w:left="6379" w:firstLine="6"/>
        <w:rPr>
          <w:rFonts w:eastAsia="Times New Roman" w:cs="Times New Roman"/>
          <w:sz w:val="26"/>
          <w:szCs w:val="26"/>
        </w:rPr>
      </w:pPr>
      <w:r w:rsidRPr="005725EB">
        <w:rPr>
          <w:rFonts w:eastAsia="Times New Roman" w:cs="Times New Roman"/>
          <w:sz w:val="26"/>
          <w:szCs w:val="26"/>
        </w:rPr>
        <w:t>от ____________ № _______</w:t>
      </w: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</w:rPr>
      </w:pPr>
    </w:p>
    <w:p w:rsidR="005725EB" w:rsidRPr="005725EB" w:rsidRDefault="005725EB" w:rsidP="005725EB">
      <w:pPr>
        <w:keepNext/>
        <w:jc w:val="center"/>
        <w:outlineLvl w:val="1"/>
        <w:rPr>
          <w:rFonts w:eastAsia="Calibri" w:cs="Times New Roman"/>
          <w:sz w:val="26"/>
          <w:szCs w:val="26"/>
        </w:rPr>
      </w:pPr>
      <w:r w:rsidRPr="005725EB">
        <w:rPr>
          <w:rFonts w:eastAsia="Calibri" w:cs="Times New Roman"/>
          <w:sz w:val="26"/>
          <w:szCs w:val="26"/>
        </w:rPr>
        <w:t xml:space="preserve">План по подготовке и проведению </w:t>
      </w:r>
    </w:p>
    <w:p w:rsidR="005725EB" w:rsidRPr="005725EB" w:rsidRDefault="005725EB" w:rsidP="005725EB">
      <w:pPr>
        <w:keepNext/>
        <w:jc w:val="center"/>
        <w:outlineLvl w:val="1"/>
        <w:rPr>
          <w:rFonts w:eastAsia="Calibri" w:cs="Times New Roman"/>
          <w:sz w:val="26"/>
          <w:szCs w:val="26"/>
        </w:rPr>
      </w:pPr>
      <w:r w:rsidRPr="005725EB">
        <w:rPr>
          <w:rFonts w:eastAsia="Calibri" w:cs="Times New Roman"/>
          <w:bCs/>
          <w:iCs/>
          <w:sz w:val="26"/>
          <w:szCs w:val="26"/>
          <w:lang w:val="en-US"/>
        </w:rPr>
        <w:t>XIV</w:t>
      </w:r>
      <w:r w:rsidRPr="005725EB">
        <w:rPr>
          <w:rFonts w:eastAsia="Calibri" w:cs="Times New Roman"/>
          <w:bCs/>
          <w:iCs/>
          <w:sz w:val="26"/>
          <w:szCs w:val="26"/>
        </w:rPr>
        <w:t xml:space="preserve"> </w:t>
      </w:r>
      <w:r w:rsidRPr="005725EB">
        <w:rPr>
          <w:rFonts w:eastAsia="Calibri" w:cs="Times New Roman"/>
          <w:sz w:val="26"/>
          <w:szCs w:val="26"/>
        </w:rPr>
        <w:t>Фестиваля искусств «</w:t>
      </w:r>
      <w:r w:rsidRPr="005725EB">
        <w:rPr>
          <w:rFonts w:eastAsia="Times New Roman" w:cs="Times New Roman"/>
          <w:sz w:val="26"/>
          <w:szCs w:val="26"/>
        </w:rPr>
        <w:t>60 параллель</w:t>
      </w:r>
      <w:r w:rsidRPr="005725EB">
        <w:rPr>
          <w:rFonts w:eastAsia="Calibri" w:cs="Times New Roman"/>
          <w:sz w:val="26"/>
          <w:szCs w:val="26"/>
        </w:rPr>
        <w:t>»</w:t>
      </w:r>
    </w:p>
    <w:p w:rsidR="005725EB" w:rsidRPr="005725EB" w:rsidRDefault="005725EB" w:rsidP="005725EB">
      <w:pPr>
        <w:rPr>
          <w:rFonts w:eastAsia="Times New Roman" w:cs="Times New Roman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2126"/>
      </w:tblGrid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№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Сроки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Ответственные 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за подготовку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Организация и проведение фестиваля 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на площадке муниципального автономного учреждения «Сургутская филармония»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28.09.202</w:t>
            </w:r>
            <w:r w:rsidRPr="005725EB">
              <w:rPr>
                <w:rFonts w:eastAsia="Times New Roman" w:cs="Times New Roman"/>
                <w:sz w:val="26"/>
                <w:szCs w:val="26"/>
                <w:lang w:val="en-US"/>
              </w:rPr>
              <w:t>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</w:t>
            </w:r>
            <w:r w:rsidRPr="005725EB">
              <w:rPr>
                <w:rFonts w:eastAsia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Акулов А.А.,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Организация подготовки и размещения информации о проведении фестиваля </w:t>
            </w:r>
            <w:r w:rsidRPr="005725EB">
              <w:rPr>
                <w:rFonts w:eastAsia="Times New Roman" w:cs="Times New Roman"/>
                <w:sz w:val="26"/>
                <w:szCs w:val="26"/>
              </w:rPr>
              <w:br/>
              <w:t xml:space="preserve">в средствах массовой информации </w:t>
            </w:r>
          </w:p>
          <w:p w:rsidR="005725EB" w:rsidRP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и на официальном портале Администрации города, в том числе посредством распространение через мессенджеры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14.09.2026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Швидкая Е.А.,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ind w:right="-108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Изготовление типографской продукции (афиши с программой фестиваля, пригласительные билеты на мероприятия, дипломы участников)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до 28.09.202</w:t>
            </w:r>
            <w:r w:rsidRPr="005725EB">
              <w:rPr>
                <w:rFonts w:eastAsia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pacing w:val="-4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ind w:right="-127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Изготовление пяти баннеров с анонсом </w:t>
            </w:r>
            <w:r w:rsidRPr="00D5135D">
              <w:rPr>
                <w:rFonts w:eastAsia="Times New Roman" w:cs="Times New Roman"/>
                <w:spacing w:val="-4"/>
                <w:sz w:val="26"/>
                <w:szCs w:val="26"/>
              </w:rPr>
              <w:t>мероприятий, размещение на улицах города:</w:t>
            </w:r>
          </w:p>
          <w:p w:rsidR="005725EB" w:rsidRPr="005725EB" w:rsidRDefault="005725EB">
            <w:pPr>
              <w:ind w:right="-127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 печать, монтаж;</w:t>
            </w:r>
          </w:p>
          <w:p w:rsidR="005725EB" w:rsidRPr="005725EB" w:rsidRDefault="005725EB">
            <w:pPr>
              <w:ind w:right="-127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- демонтаж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до 10.09.2026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до 15.12.2026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Сорич И.А.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Организация и проведение репетиций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28.09.2026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Лазута К.Л. 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Составление писем, работа со спонсорами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до 01.08.2026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Организация проживания участников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28.09.2026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Организация внутреннего трансфера 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городу участников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28.09.2026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Ясаков Ю.Н.</w:t>
            </w:r>
          </w:p>
        </w:tc>
      </w:tr>
      <w:tr w:rsidR="005725EB" w:rsidRPr="005725EB" w:rsidTr="005725EB">
        <w:trPr>
          <w:trHeight w:val="1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Default="005725EB" w:rsidP="005725EB">
            <w:pPr>
              <w:ind w:right="-127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Организация и проведение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пресс-конференции с организаторами </w:t>
            </w:r>
          </w:p>
          <w:p w:rsidR="005725EB" w:rsidRPr="005725EB" w:rsidRDefault="005725EB" w:rsidP="005725EB">
            <w:pPr>
              <w:ind w:right="-127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и участниками фестиваля, освещение фестиваля в средствах массовой информации, на портале 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28.09.2026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Швидкая Е.А.,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Акулов А.А.,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Приобретение цветов для участников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28.09.2026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Организация работы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5725EB">
              <w:rPr>
                <w:rFonts w:eastAsia="Times New Roman" w:cs="Times New Roman"/>
                <w:sz w:val="26"/>
                <w:szCs w:val="26"/>
                <w:lang w:val="en-US"/>
              </w:rPr>
              <w:t>VIP</w:t>
            </w:r>
            <w:r w:rsidRPr="005725EB">
              <w:rPr>
                <w:rFonts w:eastAsia="Times New Roman" w:cs="Times New Roman"/>
                <w:sz w:val="26"/>
                <w:szCs w:val="26"/>
              </w:rPr>
              <w:t xml:space="preserve">-транспорта </w:t>
            </w:r>
          </w:p>
          <w:p w:rsid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для приглашенных лиц – участников </w:t>
            </w:r>
          </w:p>
          <w:p w:rsidR="005725EB" w:rsidRP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 10.09.2026</w:t>
            </w:r>
          </w:p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по 10.12.2026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Ясаков Ю.Н.,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</w:tbl>
    <w:p w:rsidR="005725EB" w:rsidRDefault="005725EB"/>
    <w:p w:rsidR="005725EB" w:rsidRDefault="005725EB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2126"/>
      </w:tblGrid>
      <w:tr w:rsidR="005725EB" w:rsidRPr="005725EB" w:rsidTr="005725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Организация подготовки документов </w:t>
            </w:r>
          </w:p>
          <w:p w:rsid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 xml:space="preserve">для оформления официальных </w:t>
            </w:r>
          </w:p>
          <w:p w:rsidR="005725EB" w:rsidRPr="005725EB" w:rsidRDefault="005725EB" w:rsidP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приглашений на въезд в Российскую Федерацию иностранным участникам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до 01.09.2026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Саликов А.Н.,</w:t>
            </w:r>
          </w:p>
          <w:p w:rsidR="005725EB" w:rsidRPr="005725EB" w:rsidRDefault="005725EB">
            <w:pPr>
              <w:rPr>
                <w:rFonts w:eastAsia="Times New Roman" w:cs="Times New Roman"/>
                <w:sz w:val="26"/>
                <w:szCs w:val="26"/>
              </w:rPr>
            </w:pPr>
            <w:r w:rsidRPr="005725EB">
              <w:rPr>
                <w:rFonts w:eastAsia="Times New Roman" w:cs="Times New Roman"/>
                <w:sz w:val="26"/>
                <w:szCs w:val="26"/>
              </w:rPr>
              <w:t>Лазута К.Л.</w:t>
            </w:r>
          </w:p>
        </w:tc>
      </w:tr>
    </w:tbl>
    <w:p w:rsidR="005725EB" w:rsidRPr="005725EB" w:rsidRDefault="005725EB" w:rsidP="005725EB">
      <w:pPr>
        <w:rPr>
          <w:rFonts w:eastAsia="Calibri" w:cs="Times New Roman"/>
          <w:sz w:val="26"/>
          <w:szCs w:val="26"/>
        </w:rPr>
      </w:pPr>
    </w:p>
    <w:p w:rsidR="005725EB" w:rsidRPr="005725EB" w:rsidRDefault="005725EB" w:rsidP="005725EB">
      <w:pPr>
        <w:rPr>
          <w:rFonts w:eastAsia="Calibri" w:cs="Times New Roman"/>
          <w:sz w:val="26"/>
          <w:szCs w:val="26"/>
        </w:rPr>
      </w:pPr>
    </w:p>
    <w:p w:rsidR="005725EB" w:rsidRPr="005725EB" w:rsidRDefault="005725EB" w:rsidP="005725EB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F453AA" w:rsidRPr="005725EB" w:rsidRDefault="00F453AA" w:rsidP="005725EB">
      <w:pPr>
        <w:rPr>
          <w:sz w:val="26"/>
          <w:szCs w:val="26"/>
        </w:rPr>
      </w:pPr>
    </w:p>
    <w:sectPr w:rsidR="00F453AA" w:rsidRPr="005725EB" w:rsidSect="005725E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EA" w:rsidRDefault="00A031EA" w:rsidP="005725EB">
      <w:r>
        <w:separator/>
      </w:r>
    </w:p>
  </w:endnote>
  <w:endnote w:type="continuationSeparator" w:id="0">
    <w:p w:rsidR="00A031EA" w:rsidRDefault="00A031EA" w:rsidP="0057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EA" w:rsidRDefault="00A031EA" w:rsidP="005725EB">
      <w:r>
        <w:separator/>
      </w:r>
    </w:p>
  </w:footnote>
  <w:footnote w:type="continuationSeparator" w:id="0">
    <w:p w:rsidR="00A031EA" w:rsidRDefault="00A031EA" w:rsidP="0057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3687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87C5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725E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87C5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87C5C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EB"/>
    <w:rsid w:val="000137E9"/>
    <w:rsid w:val="002520DE"/>
    <w:rsid w:val="002E4BF0"/>
    <w:rsid w:val="00387C5C"/>
    <w:rsid w:val="005725EB"/>
    <w:rsid w:val="00736873"/>
    <w:rsid w:val="007D5142"/>
    <w:rsid w:val="00A031EA"/>
    <w:rsid w:val="00D03911"/>
    <w:rsid w:val="00D5135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B0187C-EC54-499A-8268-21228738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5E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725E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72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25E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2025-12-22T13:07:00Z</cp:lastPrinted>
  <dcterms:created xsi:type="dcterms:W3CDTF">2025-12-25T11:32:00Z</dcterms:created>
  <dcterms:modified xsi:type="dcterms:W3CDTF">2025-12-25T11:32:00Z</dcterms:modified>
</cp:coreProperties>
</file>