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2CB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2CB0" w:rsidRDefault="00952CB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99176" r:id="rId7"/>
              </w:object>
            </w:r>
          </w:p>
          <w:p w:rsidR="00952CB0" w:rsidRDefault="00952CB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52CB0" w:rsidRPr="005541F0" w:rsidRDefault="00952C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2CB0" w:rsidRDefault="00952C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2CB0" w:rsidRPr="005541F0" w:rsidRDefault="00952C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2CB0" w:rsidRPr="005649E4" w:rsidRDefault="00952CB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2CB0" w:rsidRPr="00656C1A" w:rsidRDefault="00952CB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52CB0" w:rsidRPr="005541F0" w:rsidRDefault="00952CB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2CB0" w:rsidRPr="005541F0" w:rsidRDefault="00952CB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2CB0" w:rsidRPr="00656C1A" w:rsidRDefault="00952CB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52CB0" w:rsidRDefault="00952CB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2CB0" w:rsidRPr="003262E3" w:rsidRDefault="00952CB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52CB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2CB0" w:rsidRPr="00F8214F" w:rsidRDefault="00952C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2CB0" w:rsidRPr="00F8214F" w:rsidRDefault="0052184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2CB0" w:rsidRPr="00F8214F" w:rsidRDefault="00952C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2CB0" w:rsidRPr="00F8214F" w:rsidRDefault="0052184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2CB0" w:rsidRPr="00A63FB0" w:rsidRDefault="00952CB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2CB0" w:rsidRPr="00A3761A" w:rsidRDefault="0052184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2CB0" w:rsidRPr="00F8214F" w:rsidRDefault="00952CB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2CB0" w:rsidRPr="00AB4194" w:rsidRDefault="00952C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2CB0" w:rsidRPr="00F8214F" w:rsidRDefault="0052184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8686</w:t>
            </w:r>
          </w:p>
        </w:tc>
      </w:tr>
    </w:tbl>
    <w:p w:rsidR="00952CB0" w:rsidRDefault="00952CB0" w:rsidP="009E222F"/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 xml:space="preserve">О внесении изменения 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>в постановление Администрации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>города от 10.01.2025 № 112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>задания на выполнение муниципальных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>работ муниципальному автономному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>учреждению «Информационно-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 xml:space="preserve">организационный центр» 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 xml:space="preserve">на 2025 год и плановый период </w:t>
      </w:r>
    </w:p>
    <w:p w:rsidR="00952CB0" w:rsidRPr="00952CB0" w:rsidRDefault="00952CB0" w:rsidP="00952CB0">
      <w:pPr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>2026 и 2027 годов»</w:t>
      </w:r>
    </w:p>
    <w:p w:rsidR="00952CB0" w:rsidRPr="00952CB0" w:rsidRDefault="00952CB0" w:rsidP="00952CB0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Cs w:val="24"/>
          <w:lang w:eastAsia="ru-RU"/>
        </w:rPr>
      </w:pPr>
    </w:p>
    <w:p w:rsidR="00952CB0" w:rsidRPr="00952CB0" w:rsidRDefault="00952CB0" w:rsidP="00952CB0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Cs w:val="24"/>
          <w:lang w:eastAsia="ru-RU"/>
        </w:rPr>
      </w:pPr>
    </w:p>
    <w:p w:rsidR="00952CB0" w:rsidRP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952CB0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6"/>
          <w:lang w:eastAsia="ru-RU"/>
        </w:rPr>
        <w:br/>
      </w:r>
      <w:r w:rsidRPr="00952CB0">
        <w:rPr>
          <w:rFonts w:eastAsia="Times New Roman"/>
          <w:szCs w:val="26"/>
          <w:lang w:eastAsia="ru-RU"/>
        </w:rPr>
        <w:t>на оказание муниципальных услуг (выполнение работ) муниципальными учреж</w:t>
      </w:r>
      <w:r>
        <w:rPr>
          <w:rFonts w:eastAsia="Times New Roman"/>
          <w:szCs w:val="26"/>
          <w:lang w:eastAsia="ru-RU"/>
        </w:rPr>
        <w:t>-</w:t>
      </w:r>
      <w:r w:rsidRPr="00952CB0">
        <w:rPr>
          <w:rFonts w:eastAsia="Times New Roman"/>
          <w:szCs w:val="26"/>
          <w:lang w:eastAsia="ru-RU"/>
        </w:rPr>
        <w:t>дениями</w:t>
      </w:r>
      <w:r>
        <w:rPr>
          <w:rFonts w:eastAsia="Times New Roman"/>
          <w:szCs w:val="26"/>
          <w:lang w:eastAsia="ru-RU"/>
        </w:rPr>
        <w:t xml:space="preserve"> </w:t>
      </w:r>
      <w:r w:rsidRPr="00952CB0">
        <w:rPr>
          <w:rFonts w:eastAsia="Times New Roman"/>
          <w:szCs w:val="26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952CB0">
        <w:rPr>
          <w:rFonts w:eastAsia="Times New Roman"/>
          <w:bCs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952CB0">
        <w:rPr>
          <w:rFonts w:eastAsia="Calibri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52CB0" w:rsidRP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952CB0">
        <w:rPr>
          <w:rFonts w:eastAsia="Calibri"/>
          <w:szCs w:val="26"/>
        </w:rPr>
        <w:t>1. Внести в постановление Администрации города от 10.01.2025 № 112                              «Об утверждении муниципального задания на выполнение муниципальных работ муниципальному автономному учреждению «Информационно-организа</w:t>
      </w:r>
      <w:r>
        <w:rPr>
          <w:rFonts w:eastAsia="Calibri"/>
          <w:szCs w:val="26"/>
        </w:rPr>
        <w:t>-</w:t>
      </w:r>
      <w:r w:rsidRPr="00952CB0">
        <w:rPr>
          <w:rFonts w:eastAsia="Calibri"/>
          <w:szCs w:val="26"/>
        </w:rPr>
        <w:t>ционный центр» на 2025 год и плановый период 2026 и 2027 годов» изменение, изложив приложение к муниципальному заданию муниципального автономного учреждения «Информационно-организационный центр» на 2025 год и плановый период 2026</w:t>
      </w:r>
      <w:r>
        <w:rPr>
          <w:rFonts w:eastAsia="Calibri"/>
          <w:szCs w:val="26"/>
        </w:rPr>
        <w:t xml:space="preserve"> </w:t>
      </w:r>
      <w:r w:rsidRPr="00952CB0">
        <w:rPr>
          <w:rFonts w:eastAsia="Calibri"/>
          <w:szCs w:val="26"/>
        </w:rPr>
        <w:t>и 2027 годов в новой редакции согласно приложению к настоящему постановлению.</w:t>
      </w:r>
    </w:p>
    <w:p w:rsidR="00952CB0" w:rsidRPr="00952CB0" w:rsidRDefault="00952CB0" w:rsidP="00952CB0">
      <w:pPr>
        <w:ind w:firstLine="709"/>
        <w:jc w:val="both"/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52CB0" w:rsidRPr="00952CB0" w:rsidRDefault="00952CB0" w:rsidP="00952CB0">
      <w:pPr>
        <w:ind w:firstLine="709"/>
        <w:jc w:val="both"/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52CB0" w:rsidRPr="00952CB0" w:rsidRDefault="00952CB0" w:rsidP="00952CB0">
      <w:pPr>
        <w:ind w:firstLine="709"/>
        <w:jc w:val="both"/>
        <w:rPr>
          <w:rFonts w:eastAsia="Times New Roman"/>
          <w:szCs w:val="26"/>
          <w:lang w:eastAsia="ru-RU"/>
        </w:rPr>
      </w:pPr>
      <w:r w:rsidRPr="00952CB0">
        <w:rPr>
          <w:rFonts w:eastAsia="Times New Roman"/>
          <w:szCs w:val="26"/>
          <w:lang w:eastAsia="ru-RU"/>
        </w:rPr>
        <w:t>4. Настоящее постановление вступает в силу с момента его издания.</w:t>
      </w:r>
    </w:p>
    <w:p w:rsidR="00952CB0" w:rsidRPr="00952CB0" w:rsidRDefault="00952CB0" w:rsidP="00952CB0">
      <w:pPr>
        <w:ind w:firstLine="709"/>
        <w:jc w:val="both"/>
        <w:rPr>
          <w:bCs/>
          <w:szCs w:val="28"/>
        </w:rPr>
      </w:pPr>
      <w:r w:rsidRPr="00952CB0">
        <w:rPr>
          <w:rFonts w:eastAsia="Times New Roman"/>
          <w:szCs w:val="26"/>
          <w:lang w:eastAsia="ru-RU"/>
        </w:rPr>
        <w:t xml:space="preserve">5. Контроль за выполнением постановления </w:t>
      </w:r>
      <w:r w:rsidR="00D34E65">
        <w:rPr>
          <w:color w:val="000000"/>
          <w:spacing w:val="-4"/>
          <w:szCs w:val="28"/>
        </w:rPr>
        <w:t>оставляю за собой.</w:t>
      </w:r>
    </w:p>
    <w:p w:rsidR="00952CB0" w:rsidRPr="00952CB0" w:rsidRDefault="00952CB0" w:rsidP="00952CB0">
      <w:pPr>
        <w:ind w:firstLine="708"/>
        <w:jc w:val="both"/>
        <w:rPr>
          <w:szCs w:val="28"/>
          <w:highlight w:val="cyan"/>
          <w:lang w:eastAsia="x-none"/>
        </w:rPr>
      </w:pPr>
    </w:p>
    <w:p w:rsidR="00952CB0" w:rsidRPr="00952CB0" w:rsidRDefault="00952CB0" w:rsidP="00952CB0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952CB0" w:rsidRPr="00952CB0" w:rsidRDefault="00952CB0" w:rsidP="00952CB0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952CB0" w:rsidRPr="00952CB0" w:rsidRDefault="00952CB0" w:rsidP="00952CB0">
      <w:pPr>
        <w:pStyle w:val="ConsPlusNormal"/>
        <w:jc w:val="both"/>
        <w:rPr>
          <w:rFonts w:eastAsia="Calibri"/>
          <w:lang w:eastAsia="en-US"/>
        </w:rPr>
      </w:pPr>
      <w:r w:rsidRPr="00952CB0">
        <w:rPr>
          <w:rFonts w:eastAsia="Calibri"/>
          <w:lang w:eastAsia="en-US"/>
        </w:rPr>
        <w:t xml:space="preserve">Заместитель Главы города                                       </w:t>
      </w:r>
      <w:r w:rsidR="00D34E65">
        <w:rPr>
          <w:rFonts w:eastAsia="Calibri"/>
          <w:lang w:eastAsia="en-US"/>
        </w:rPr>
        <w:t xml:space="preserve">    </w:t>
      </w:r>
      <w:r w:rsidRPr="00952CB0">
        <w:rPr>
          <w:rFonts w:eastAsia="Calibri"/>
          <w:lang w:eastAsia="en-US"/>
        </w:rPr>
        <w:t xml:space="preserve">                             </w:t>
      </w:r>
      <w:r w:rsidR="00D34E65">
        <w:rPr>
          <w:bCs/>
          <w:szCs w:val="28"/>
        </w:rPr>
        <w:t>В.П. Фризен</w:t>
      </w:r>
    </w:p>
    <w:p w:rsidR="00952CB0" w:rsidRDefault="00952CB0" w:rsidP="00952CB0">
      <w:pPr>
        <w:ind w:firstLine="567"/>
        <w:rPr>
          <w:rFonts w:eastAsia="Times New Roman"/>
          <w:sz w:val="26"/>
          <w:szCs w:val="26"/>
          <w:lang w:eastAsia="ru-RU"/>
        </w:rPr>
      </w:pPr>
    </w:p>
    <w:p w:rsidR="00952CB0" w:rsidRDefault="00952CB0" w:rsidP="00952CB0">
      <w:pPr>
        <w:ind w:left="12049" w:right="-1"/>
      </w:pPr>
    </w:p>
    <w:p w:rsidR="00952CB0" w:rsidRDefault="00952CB0" w:rsidP="00952CB0">
      <w:pPr>
        <w:ind w:left="12049" w:right="-1"/>
      </w:pPr>
    </w:p>
    <w:p w:rsidR="00952CB0" w:rsidRDefault="00952CB0" w:rsidP="00952CB0">
      <w:pPr>
        <w:ind w:left="12049" w:right="-1"/>
        <w:sectPr w:rsidR="00952CB0" w:rsidSect="005B0103">
          <w:headerReference w:type="default" r:id="rId8"/>
          <w:pgSz w:w="11907" w:h="16839" w:code="9"/>
          <w:pgMar w:top="1134" w:right="567" w:bottom="1418" w:left="1701" w:header="709" w:footer="709" w:gutter="0"/>
          <w:pgNumType w:start="1"/>
          <w:cols w:space="708"/>
          <w:titlePg/>
          <w:docGrid w:linePitch="381"/>
        </w:sectPr>
      </w:pPr>
    </w:p>
    <w:p w:rsidR="00952CB0" w:rsidRDefault="00952CB0" w:rsidP="00952CB0">
      <w:pPr>
        <w:tabs>
          <w:tab w:val="left" w:pos="5245"/>
        </w:tabs>
        <w:ind w:left="552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Приложение </w:t>
      </w:r>
    </w:p>
    <w:p w:rsidR="00952CB0" w:rsidRDefault="00952CB0" w:rsidP="00952CB0">
      <w:pPr>
        <w:tabs>
          <w:tab w:val="left" w:pos="5245"/>
        </w:tabs>
        <w:ind w:left="552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постановлению </w:t>
      </w:r>
    </w:p>
    <w:p w:rsidR="00952CB0" w:rsidRDefault="00952CB0" w:rsidP="00952CB0">
      <w:pPr>
        <w:tabs>
          <w:tab w:val="left" w:pos="5245"/>
        </w:tabs>
        <w:ind w:left="552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 города</w:t>
      </w:r>
    </w:p>
    <w:p w:rsidR="00952CB0" w:rsidRDefault="00952CB0" w:rsidP="00952CB0">
      <w:pPr>
        <w:tabs>
          <w:tab w:val="left" w:pos="5245"/>
        </w:tabs>
        <w:ind w:left="552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_____________№ _________</w:t>
      </w:r>
    </w:p>
    <w:p w:rsidR="00952CB0" w:rsidRPr="00E941AB" w:rsidRDefault="00952CB0" w:rsidP="00952CB0">
      <w:pPr>
        <w:rPr>
          <w:rFonts w:eastAsia="Times New Roman"/>
          <w:lang w:eastAsia="ru-RU"/>
        </w:rPr>
      </w:pPr>
    </w:p>
    <w:p w:rsidR="00952CB0" w:rsidRPr="00E941AB" w:rsidRDefault="00952CB0" w:rsidP="00952CB0">
      <w:pPr>
        <w:jc w:val="center"/>
        <w:rPr>
          <w:rFonts w:eastAsia="Times New Roman"/>
          <w:lang w:eastAsia="ru-RU"/>
        </w:rPr>
      </w:pPr>
    </w:p>
    <w:p w:rsidR="00952CB0" w:rsidRPr="00E941AB" w:rsidRDefault="00952CB0" w:rsidP="00952CB0">
      <w:pPr>
        <w:jc w:val="center"/>
        <w:rPr>
          <w:rFonts w:eastAsia="Times New Roman"/>
          <w:lang w:eastAsia="ru-RU"/>
        </w:rPr>
      </w:pPr>
      <w:r w:rsidRPr="00E941AB">
        <w:rPr>
          <w:rFonts w:eastAsia="Times New Roman"/>
          <w:lang w:eastAsia="ru-RU"/>
        </w:rPr>
        <w:t>Перечень мероприятий,</w:t>
      </w:r>
    </w:p>
    <w:p w:rsidR="00952CB0" w:rsidRPr="00E941AB" w:rsidRDefault="00952CB0" w:rsidP="00952CB0">
      <w:pPr>
        <w:jc w:val="center"/>
        <w:rPr>
          <w:rFonts w:eastAsia="Times New Roman"/>
          <w:lang w:eastAsia="ru-RU"/>
        </w:rPr>
      </w:pPr>
      <w:r w:rsidRPr="00E941AB">
        <w:rPr>
          <w:rFonts w:eastAsia="Times New Roman"/>
          <w:lang w:eastAsia="ru-RU"/>
        </w:rPr>
        <w:t>включенных в объем муниципальных работ</w:t>
      </w:r>
    </w:p>
    <w:p w:rsidR="00952CB0" w:rsidRPr="00E941AB" w:rsidRDefault="00952CB0" w:rsidP="00952CB0">
      <w:pPr>
        <w:rPr>
          <w:rFonts w:eastAsia="Times New Roman"/>
          <w:lang w:eastAsia="ru-RU"/>
        </w:rPr>
      </w:pPr>
    </w:p>
    <w:tbl>
      <w:tblPr>
        <w:tblStyle w:val="1"/>
        <w:tblW w:w="9634" w:type="dxa"/>
        <w:tblInd w:w="-147" w:type="dxa"/>
        <w:tblLook w:val="04A0" w:firstRow="1" w:lastRow="0" w:firstColumn="1" w:lastColumn="0" w:noHBand="0" w:noVBand="1"/>
      </w:tblPr>
      <w:tblGrid>
        <w:gridCol w:w="7522"/>
        <w:gridCol w:w="696"/>
        <w:gridCol w:w="720"/>
        <w:gridCol w:w="696"/>
      </w:tblGrid>
      <w:tr w:rsidR="00952CB0" w:rsidRPr="00E941AB" w:rsidTr="00526673">
        <w:tc>
          <w:tcPr>
            <w:tcW w:w="7522" w:type="dxa"/>
            <w:vMerge w:val="restart"/>
          </w:tcPr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 xml:space="preserve">Наименование </w:t>
            </w:r>
          </w:p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муниципальной работы / мероприятия</w:t>
            </w:r>
          </w:p>
        </w:tc>
        <w:tc>
          <w:tcPr>
            <w:tcW w:w="2112" w:type="dxa"/>
            <w:gridSpan w:val="3"/>
          </w:tcPr>
          <w:p w:rsidR="00952CB0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 xml:space="preserve">Количество, </w:t>
            </w:r>
          </w:p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ед.</w:t>
            </w:r>
          </w:p>
        </w:tc>
      </w:tr>
      <w:tr w:rsidR="00952CB0" w:rsidRPr="00E941AB" w:rsidTr="00526673">
        <w:tc>
          <w:tcPr>
            <w:tcW w:w="7522" w:type="dxa"/>
            <w:vMerge/>
          </w:tcPr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96" w:type="dxa"/>
          </w:tcPr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2025 год</w:t>
            </w:r>
          </w:p>
        </w:tc>
        <w:tc>
          <w:tcPr>
            <w:tcW w:w="720" w:type="dxa"/>
          </w:tcPr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2026 год</w:t>
            </w:r>
          </w:p>
        </w:tc>
        <w:tc>
          <w:tcPr>
            <w:tcW w:w="696" w:type="dxa"/>
          </w:tcPr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2027 год</w:t>
            </w:r>
          </w:p>
        </w:tc>
      </w:tr>
      <w:tr w:rsidR="00952CB0" w:rsidRPr="00E941AB" w:rsidTr="00526673">
        <w:tc>
          <w:tcPr>
            <w:tcW w:w="7522" w:type="dxa"/>
          </w:tcPr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 xml:space="preserve">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696" w:type="dxa"/>
          </w:tcPr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19</w:t>
            </w:r>
          </w:p>
        </w:tc>
        <w:tc>
          <w:tcPr>
            <w:tcW w:w="720" w:type="dxa"/>
          </w:tcPr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19</w:t>
            </w:r>
          </w:p>
        </w:tc>
        <w:tc>
          <w:tcPr>
            <w:tcW w:w="696" w:type="dxa"/>
          </w:tcPr>
          <w:p w:rsidR="00952CB0" w:rsidRPr="00E941AB" w:rsidRDefault="00952CB0" w:rsidP="005266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19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 xml:space="preserve">1.1. Школьный этап всероссийской олимпиады школьников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 xml:space="preserve">1.2. Муниципальный этап всероссийской олимпиады школьников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1.3. Образовательные сессии сетевой профильной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1.4. Организация участия учащихся в региональном этапе всероссийской олимпиады школьников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 xml:space="preserve">1.5. Торжественная церемония награждения победителей и призеров регионального этапа всероссийской олимпиады школьников </w:t>
            </w:r>
          </w:p>
          <w:p w:rsidR="00952CB0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 xml:space="preserve">с участием представителей департамента образования </w:t>
            </w:r>
          </w:p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>Администрации города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E941AB">
              <w:rPr>
                <w:rFonts w:eastAsia="Times New Roman"/>
                <w:sz w:val="24"/>
                <w:lang w:eastAsia="ru-RU"/>
              </w:rPr>
              <w:t xml:space="preserve">1.6. </w:t>
            </w:r>
            <w:r w:rsidRPr="002A7FC6">
              <w:rPr>
                <w:rFonts w:eastAsia="Times New Roman"/>
                <w:sz w:val="24"/>
                <w:lang w:eastAsia="ru-RU"/>
              </w:rPr>
              <w:t>Торжественная церемония награждения победителей и призеров всероссийских и международных конкурсных мероприятий интеллектуальной направленности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2A7FC6">
              <w:rPr>
                <w:rFonts w:eastAsia="Times New Roman"/>
                <w:sz w:val="24"/>
                <w:lang w:eastAsia="ru-RU"/>
              </w:rPr>
              <w:t xml:space="preserve">по итогам учебного года </w:t>
            </w:r>
          </w:p>
          <w:p w:rsidR="00952CB0" w:rsidRPr="00E941AB" w:rsidRDefault="00952CB0" w:rsidP="00526673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2A7FC6">
              <w:rPr>
                <w:rFonts w:eastAsia="Times New Roman"/>
                <w:sz w:val="24"/>
                <w:lang w:eastAsia="ru-RU"/>
              </w:rPr>
              <w:t>с участием представителей Администрации города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1.7. Торжественная церемония вручения аттестатов о среднем общем образовании с отличием, медалей «За особые успехи в учении»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  <w:lang w:val="en-US"/>
              </w:rPr>
              <w:t>I</w:t>
            </w:r>
            <w:r w:rsidRPr="00E941AB">
              <w:rPr>
                <w:rFonts w:eastAsia="Calibri"/>
                <w:sz w:val="24"/>
              </w:rPr>
              <w:t xml:space="preserve">, </w:t>
            </w:r>
            <w:r w:rsidRPr="00E941AB">
              <w:rPr>
                <w:rFonts w:eastAsia="Calibri"/>
                <w:sz w:val="24"/>
                <w:lang w:val="en-US"/>
              </w:rPr>
              <w:t>II</w:t>
            </w:r>
            <w:r w:rsidRPr="00E941AB">
              <w:rPr>
                <w:rFonts w:eastAsia="Calibri"/>
                <w:sz w:val="24"/>
              </w:rPr>
              <w:t xml:space="preserve"> степеней учащимся 11-х классов с участием представителей Администрации города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 xml:space="preserve">1.8. Городские компетентностные соревнования для учащихся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7</w:t>
            </w:r>
            <w:r>
              <w:rPr>
                <w:rFonts w:eastAsia="Calibri"/>
                <w:iCs/>
                <w:color w:val="000000"/>
                <w:sz w:val="24"/>
              </w:rPr>
              <w:t xml:space="preserve"> – </w:t>
            </w:r>
            <w:r w:rsidRPr="00E941AB">
              <w:rPr>
                <w:rFonts w:eastAsia="Calibri"/>
                <w:iCs/>
                <w:color w:val="000000"/>
                <w:sz w:val="24"/>
              </w:rPr>
              <w:t>8 классов образовательных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1.9. </w:t>
            </w:r>
            <w:r w:rsidRPr="002A7FC6">
              <w:rPr>
                <w:rFonts w:eastAsia="Calibri"/>
                <w:sz w:val="24"/>
              </w:rPr>
              <w:t>Мероприятия, направленные</w:t>
            </w:r>
            <w:r>
              <w:rPr>
                <w:rFonts w:eastAsia="Calibri"/>
                <w:sz w:val="24"/>
              </w:rPr>
              <w:t xml:space="preserve"> </w:t>
            </w:r>
            <w:r w:rsidRPr="002A7FC6">
              <w:rPr>
                <w:rFonts w:eastAsia="Calibri"/>
                <w:sz w:val="24"/>
              </w:rPr>
              <w:t>на повышение правовой культуры учащихся в области избирательного права и избирательного процесса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1.10. Мероприятия культурно-образовательного проекта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«Три ратных поля России в Сургуте»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1.11. Форум в рамках культурно-образовательного проекта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>«Три ратных поля России в Сургуте»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1.12. Организация участия учащихся в школьном, муниципальном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и региональном (заключительном) этапах Общероссийской олимпиады школьников «Основы православной культуры»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1.13. Конкурс «Литература – душа русской культуры»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952CB0"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tabs>
                <w:tab w:val="left" w:pos="342"/>
              </w:tabs>
              <w:spacing w:after="160" w:line="259" w:lineRule="auto"/>
              <w:contextualSpacing/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1.14. Церемония вручения Главой города паспортов учащимся </w:t>
            </w:r>
          </w:p>
          <w:p w:rsidR="00952CB0" w:rsidRPr="00E941AB" w:rsidRDefault="00952CB0" w:rsidP="00526673">
            <w:pPr>
              <w:tabs>
                <w:tab w:val="left" w:pos="342"/>
              </w:tabs>
              <w:spacing w:after="160" w:line="259" w:lineRule="auto"/>
              <w:contextualSpacing/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>в рамках Всероссийской акции «Мы – граждане России»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952CB0"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1.15. 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1.16. Муниципальный этап Всероссийских спортивных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1.17. Отборочный турнир по быстрым шахматам среди учащихся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 xml:space="preserve"> – </w:t>
            </w:r>
            <w:r w:rsidRPr="00E941AB">
              <w:rPr>
                <w:rFonts w:eastAsia="Calibri"/>
                <w:sz w:val="24"/>
              </w:rPr>
              <w:t>8 классов общеобразовательных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1.18. Муниципальный этап Всероссийской военно-патриотической игры «Зарница 2.0» в возрастной категории 8 – 10 лет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1.19. Слет школьных спортивных клубов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 xml:space="preserve">2. Организация проведения общественно-значимых мероприятий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в сфере образования, науки и молодежной политики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50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50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2.1. Профессиональные праздники «День воспитателя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и всех дошкольных работников», «День Учителя»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2.2. Августовское совещание педагогических работников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2.3. Обеспечение непрерывного повышения профессиональной квалификации специалистов системы образования на основе использования достижений педагогической науки и лучшего педагогического опыта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6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>2.4. Выявление, поддержка и распространение инноваций, организация и проведение мероприятий по поддержке профес</w:t>
            </w:r>
            <w:r>
              <w:rPr>
                <w:rFonts w:eastAsia="Calibri"/>
                <w:sz w:val="24"/>
              </w:rPr>
              <w:t>-</w:t>
            </w:r>
          </w:p>
          <w:p w:rsidR="00952CB0" w:rsidRDefault="00952CB0" w:rsidP="00526673">
            <w:pPr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сионального развития и обеспечению образовательных </w:t>
            </w:r>
          </w:p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потребностей работников образования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28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28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28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Default="00952CB0" w:rsidP="00526673">
            <w:pPr>
              <w:ind w:right="-99"/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2.5. Решение задач информатизации образования, </w:t>
            </w:r>
          </w:p>
          <w:p w:rsidR="00952CB0" w:rsidRDefault="00952CB0" w:rsidP="00526673">
            <w:pPr>
              <w:ind w:right="-99"/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 xml:space="preserve">эффективного использования новых информационных технологий </w:t>
            </w:r>
          </w:p>
          <w:p w:rsidR="00952CB0" w:rsidRPr="00E941AB" w:rsidRDefault="00952CB0" w:rsidP="00526673">
            <w:pPr>
              <w:ind w:right="-99"/>
              <w:jc w:val="left"/>
              <w:rPr>
                <w:rFonts w:eastAsia="Calibri"/>
                <w:sz w:val="24"/>
              </w:rPr>
            </w:pPr>
            <w:r w:rsidRPr="00E941AB">
              <w:rPr>
                <w:rFonts w:eastAsia="Calibri"/>
                <w:sz w:val="24"/>
              </w:rPr>
              <w:t>в образовательных и управленческих процессах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12</w:t>
            </w:r>
          </w:p>
        </w:tc>
      </w:tr>
      <w:tr w:rsidR="00952CB0" w:rsidRPr="00E941AB" w:rsidTr="00526673"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2CB0" w:rsidRPr="00E941AB" w:rsidRDefault="00952CB0" w:rsidP="00526673">
            <w:pPr>
              <w:jc w:val="left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sz w:val="24"/>
              </w:rPr>
              <w:t>2.6. Организация проведения диагностических и оценочных процедур различных уровней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Pr="00E941AB" w:rsidRDefault="00952CB0" w:rsidP="00526673">
            <w:pPr>
              <w:jc w:val="center"/>
              <w:rPr>
                <w:rFonts w:eastAsia="Calibri"/>
                <w:iCs/>
                <w:color w:val="000000"/>
                <w:sz w:val="24"/>
              </w:rPr>
            </w:pPr>
            <w:r w:rsidRPr="00E941AB">
              <w:rPr>
                <w:rFonts w:eastAsia="Calibri"/>
                <w:iCs/>
                <w:color w:val="000000"/>
                <w:sz w:val="24"/>
              </w:rPr>
              <w:t>2</w:t>
            </w:r>
          </w:p>
        </w:tc>
      </w:tr>
    </w:tbl>
    <w:p w:rsidR="00952CB0" w:rsidRPr="00E941AB" w:rsidRDefault="00952CB0" w:rsidP="00952CB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52CB0" w:rsidRPr="00E941AB" w:rsidRDefault="00952CB0" w:rsidP="00952CB0">
      <w:pPr>
        <w:rPr>
          <w:rFonts w:eastAsia="Times New Roman"/>
          <w:szCs w:val="26"/>
          <w:lang w:eastAsia="ru-RU"/>
        </w:rPr>
      </w:pPr>
    </w:p>
    <w:p w:rsidR="00952CB0" w:rsidRPr="00E941AB" w:rsidRDefault="00952CB0" w:rsidP="00952CB0">
      <w:pPr>
        <w:rPr>
          <w:sz w:val="32"/>
        </w:rPr>
      </w:pPr>
    </w:p>
    <w:p w:rsidR="00F865B3" w:rsidRPr="00952CB0" w:rsidRDefault="00F865B3" w:rsidP="00952CB0"/>
    <w:sectPr w:rsidR="00F865B3" w:rsidRPr="00952CB0" w:rsidSect="00280BF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7B" w:rsidRDefault="00A4167B">
      <w:r>
        <w:separator/>
      </w:r>
    </w:p>
  </w:endnote>
  <w:endnote w:type="continuationSeparator" w:id="0">
    <w:p w:rsidR="00A4167B" w:rsidRDefault="00A4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7B" w:rsidRDefault="00A4167B">
      <w:r>
        <w:separator/>
      </w:r>
    </w:p>
  </w:footnote>
  <w:footnote w:type="continuationSeparator" w:id="0">
    <w:p w:rsidR="00A4167B" w:rsidRDefault="00A4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952CB0" w:rsidRDefault="00952CB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1E6F00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952CB0" w:rsidRDefault="00952C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66E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E6F0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52CB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E6F00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E6F00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D34B65" w:rsidRDefault="005218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B0"/>
    <w:rsid w:val="001E6F00"/>
    <w:rsid w:val="0052184A"/>
    <w:rsid w:val="006E66E6"/>
    <w:rsid w:val="00924D41"/>
    <w:rsid w:val="00952CB0"/>
    <w:rsid w:val="00A4167B"/>
    <w:rsid w:val="00B24CD2"/>
    <w:rsid w:val="00BD4DF0"/>
    <w:rsid w:val="00D34E65"/>
    <w:rsid w:val="00D829D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0A5578-BF6B-4E0F-B06D-FED54B0D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CB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52CB0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952CB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2CB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2025-12-05T09:15:00Z</cp:lastPrinted>
  <dcterms:created xsi:type="dcterms:W3CDTF">2025-12-09T10:27:00Z</dcterms:created>
  <dcterms:modified xsi:type="dcterms:W3CDTF">2025-12-09T10:27:00Z</dcterms:modified>
</cp:coreProperties>
</file>