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80" w:rsidRDefault="00AF1F80" w:rsidP="00656C1A">
      <w:pPr>
        <w:spacing w:line="120" w:lineRule="atLeast"/>
        <w:jc w:val="center"/>
        <w:rPr>
          <w:sz w:val="24"/>
          <w:szCs w:val="24"/>
        </w:rPr>
      </w:pPr>
    </w:p>
    <w:p w:rsidR="00AF1F80" w:rsidRDefault="00AF1F80" w:rsidP="00656C1A">
      <w:pPr>
        <w:spacing w:line="120" w:lineRule="atLeast"/>
        <w:jc w:val="center"/>
        <w:rPr>
          <w:sz w:val="24"/>
          <w:szCs w:val="24"/>
        </w:rPr>
      </w:pPr>
    </w:p>
    <w:p w:rsidR="00AF1F80" w:rsidRPr="00852378" w:rsidRDefault="00AF1F80" w:rsidP="00656C1A">
      <w:pPr>
        <w:spacing w:line="120" w:lineRule="atLeast"/>
        <w:jc w:val="center"/>
        <w:rPr>
          <w:sz w:val="10"/>
          <w:szCs w:val="10"/>
        </w:rPr>
      </w:pPr>
    </w:p>
    <w:p w:rsidR="00AF1F80" w:rsidRDefault="00AF1F80" w:rsidP="00656C1A">
      <w:pPr>
        <w:spacing w:line="120" w:lineRule="atLeast"/>
        <w:jc w:val="center"/>
        <w:rPr>
          <w:sz w:val="10"/>
          <w:szCs w:val="24"/>
        </w:rPr>
      </w:pPr>
    </w:p>
    <w:p w:rsidR="00AF1F80" w:rsidRPr="005541F0" w:rsidRDefault="00AF1F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F1F80" w:rsidRDefault="00AF1F8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F1F80" w:rsidRPr="005541F0" w:rsidRDefault="00AF1F8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F1F80" w:rsidRPr="005649E4" w:rsidRDefault="00AF1F80" w:rsidP="00656C1A">
      <w:pPr>
        <w:spacing w:line="120" w:lineRule="atLeast"/>
        <w:jc w:val="center"/>
        <w:rPr>
          <w:sz w:val="18"/>
          <w:szCs w:val="24"/>
        </w:rPr>
      </w:pPr>
    </w:p>
    <w:p w:rsidR="00AF1F80" w:rsidRPr="00656C1A" w:rsidRDefault="00AF1F8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F1F80" w:rsidRPr="005541F0" w:rsidRDefault="00AF1F80" w:rsidP="00656C1A">
      <w:pPr>
        <w:spacing w:line="120" w:lineRule="atLeast"/>
        <w:jc w:val="center"/>
        <w:rPr>
          <w:sz w:val="18"/>
          <w:szCs w:val="24"/>
        </w:rPr>
      </w:pPr>
    </w:p>
    <w:p w:rsidR="00AF1F80" w:rsidRPr="005541F0" w:rsidRDefault="00AF1F80" w:rsidP="00656C1A">
      <w:pPr>
        <w:spacing w:line="120" w:lineRule="atLeast"/>
        <w:jc w:val="center"/>
        <w:rPr>
          <w:sz w:val="20"/>
          <w:szCs w:val="24"/>
        </w:rPr>
      </w:pPr>
    </w:p>
    <w:p w:rsidR="00AF1F80" w:rsidRPr="00656C1A" w:rsidRDefault="001906D4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AF1F80" w:rsidRDefault="00AF1F80" w:rsidP="00656C1A">
      <w:pPr>
        <w:spacing w:line="120" w:lineRule="atLeast"/>
        <w:jc w:val="center"/>
        <w:rPr>
          <w:sz w:val="30"/>
          <w:szCs w:val="24"/>
        </w:rPr>
      </w:pPr>
    </w:p>
    <w:p w:rsidR="00AF1F80" w:rsidRPr="00656C1A" w:rsidRDefault="00AF1F8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F1F8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F1F80" w:rsidRPr="00F8214F" w:rsidRDefault="00AF1F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F1F80" w:rsidRPr="00F8214F" w:rsidRDefault="005A438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F1F80" w:rsidRPr="00F8214F" w:rsidRDefault="00AF1F8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F1F80" w:rsidRPr="00F8214F" w:rsidRDefault="005A438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AF1F80" w:rsidRPr="00A63FB0" w:rsidRDefault="00AF1F8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F1F80" w:rsidRPr="00A3761A" w:rsidRDefault="005A438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F1F80" w:rsidRPr="00F8214F" w:rsidRDefault="00AF1F8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F1F80" w:rsidRPr="00F8214F" w:rsidRDefault="00AF1F8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F1F80" w:rsidRPr="00AB4194" w:rsidRDefault="00AF1F8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F1F80" w:rsidRPr="00F8214F" w:rsidRDefault="005A438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3470</w:t>
            </w:r>
          </w:p>
        </w:tc>
      </w:tr>
    </w:tbl>
    <w:p w:rsidR="00AF1F80" w:rsidRPr="00C725A6" w:rsidRDefault="00AF1F80" w:rsidP="00C725A6">
      <w:pPr>
        <w:rPr>
          <w:rFonts w:cs="Times New Roman"/>
          <w:szCs w:val="28"/>
        </w:rPr>
      </w:pPr>
    </w:p>
    <w:p w:rsidR="00AF1F80" w:rsidRDefault="00AF1F80" w:rsidP="00AF1F80">
      <w:pPr>
        <w:ind w:right="4818"/>
        <w:rPr>
          <w:szCs w:val="28"/>
        </w:rPr>
      </w:pPr>
      <w:r w:rsidRPr="00AF1F80">
        <w:rPr>
          <w:szCs w:val="28"/>
        </w:rPr>
        <w:t xml:space="preserve">О внесении изменения </w:t>
      </w:r>
    </w:p>
    <w:p w:rsidR="00AF1F80" w:rsidRDefault="00AF1F80" w:rsidP="00AF1F80">
      <w:pPr>
        <w:ind w:right="4818"/>
        <w:rPr>
          <w:szCs w:val="28"/>
        </w:rPr>
      </w:pPr>
      <w:r w:rsidRPr="00AF1F80">
        <w:rPr>
          <w:szCs w:val="28"/>
        </w:rPr>
        <w:t xml:space="preserve">в распоряжение Администрации </w:t>
      </w:r>
    </w:p>
    <w:p w:rsidR="00AF1F80" w:rsidRDefault="00AF1F80" w:rsidP="00AF1F80">
      <w:pPr>
        <w:ind w:right="4818"/>
      </w:pPr>
      <w:r w:rsidRPr="00AF1F80">
        <w:rPr>
          <w:szCs w:val="28"/>
        </w:rPr>
        <w:t xml:space="preserve">города от 23.10.2024 </w:t>
      </w:r>
      <w:r w:rsidRPr="00AF1F80">
        <w:t xml:space="preserve">№ 6279 </w:t>
      </w:r>
    </w:p>
    <w:p w:rsidR="00AF1F80" w:rsidRDefault="00AF1F80" w:rsidP="00AF1F80">
      <w:pPr>
        <w:ind w:right="4818"/>
      </w:pPr>
      <w:r w:rsidRPr="00AF1F80">
        <w:t xml:space="preserve">«О назначении уполномоченных </w:t>
      </w:r>
    </w:p>
    <w:p w:rsidR="00AF1F80" w:rsidRDefault="00AF1F80" w:rsidP="00AF1F80">
      <w:pPr>
        <w:ind w:right="4818"/>
        <w:rPr>
          <w:szCs w:val="28"/>
        </w:rPr>
      </w:pPr>
      <w:r w:rsidRPr="00AF1F80">
        <w:rPr>
          <w:szCs w:val="28"/>
        </w:rPr>
        <w:t xml:space="preserve">лиц, имеющих право подписи документов в электронном виде </w:t>
      </w:r>
    </w:p>
    <w:p w:rsidR="00AF1F80" w:rsidRDefault="00AF1F80" w:rsidP="00AF1F80">
      <w:pPr>
        <w:ind w:right="4818"/>
        <w:rPr>
          <w:szCs w:val="28"/>
        </w:rPr>
      </w:pPr>
      <w:r w:rsidRPr="00AF1F80">
        <w:rPr>
          <w:szCs w:val="28"/>
        </w:rPr>
        <w:t xml:space="preserve">в государственной информационной системе Ханты-Мансийского автономного округа – Югры «Региональный электронный </w:t>
      </w:r>
    </w:p>
    <w:p w:rsidR="00AF1F80" w:rsidRPr="00AF1F80" w:rsidRDefault="00AF1F80" w:rsidP="00AF1F80">
      <w:pPr>
        <w:ind w:right="4818"/>
        <w:rPr>
          <w:szCs w:val="28"/>
        </w:rPr>
      </w:pPr>
      <w:r w:rsidRPr="00AF1F80">
        <w:rPr>
          <w:szCs w:val="28"/>
        </w:rPr>
        <w:t>бюджет Югры»</w:t>
      </w:r>
    </w:p>
    <w:p w:rsidR="00AF1F80" w:rsidRPr="00AF1F80" w:rsidRDefault="00AF1F80" w:rsidP="00AF1F80">
      <w:pPr>
        <w:rPr>
          <w:szCs w:val="28"/>
        </w:rPr>
      </w:pPr>
    </w:p>
    <w:p w:rsidR="00AF1F80" w:rsidRPr="00AF1F80" w:rsidRDefault="00AF1F80" w:rsidP="00AF1F80">
      <w:pPr>
        <w:rPr>
          <w:szCs w:val="28"/>
        </w:rPr>
      </w:pPr>
    </w:p>
    <w:p w:rsidR="00AF1F80" w:rsidRPr="00AF1F80" w:rsidRDefault="00AF1F80" w:rsidP="00AF1F80">
      <w:pPr>
        <w:ind w:firstLine="709"/>
        <w:jc w:val="both"/>
        <w:rPr>
          <w:szCs w:val="28"/>
        </w:rPr>
      </w:pPr>
      <w:r w:rsidRPr="00AF1F80">
        <w:rPr>
          <w:szCs w:val="28"/>
        </w:rPr>
        <w:t>В соответствии с приказом Департамента финансов Ханты-Мансийского автономного округа – Югры от 16.01.2018 № 4-нп «О Порядке санкциони-</w:t>
      </w:r>
      <w:r w:rsidRPr="00AF1F80">
        <w:rPr>
          <w:szCs w:val="28"/>
        </w:rPr>
        <w:br/>
        <w:t>рования оплаты денежных обязательств получателей средств бюджета Ханты-</w:t>
      </w:r>
      <w:r w:rsidRPr="00AF1F80">
        <w:rPr>
          <w:spacing w:val="-4"/>
          <w:szCs w:val="28"/>
        </w:rPr>
        <w:t>Мансийского автономного округа – Югры и главных администраторов источников</w:t>
      </w:r>
      <w:r w:rsidRPr="00AF1F80">
        <w:rPr>
          <w:szCs w:val="28"/>
        </w:rPr>
        <w:t xml:space="preserve"> финансирования дефицита бюджета Ханты-Мансийского автономного округа – Югры», распоряжениями Администрации города от</w:t>
      </w:r>
      <w:r>
        <w:rPr>
          <w:szCs w:val="28"/>
        </w:rPr>
        <w:t xml:space="preserve"> </w:t>
      </w:r>
      <w:r w:rsidRPr="00AF1F80">
        <w:rPr>
          <w:szCs w:val="28"/>
        </w:rPr>
        <w:t xml:space="preserve">30.12.2005 № 3686 </w:t>
      </w:r>
      <w:r>
        <w:rPr>
          <w:szCs w:val="28"/>
        </w:rPr>
        <w:br/>
      </w:r>
      <w:r w:rsidRPr="00AF1F80">
        <w:rPr>
          <w:szCs w:val="28"/>
        </w:rPr>
        <w:t>«Об утверждении Регламента Администрации города</w:t>
      </w:r>
      <w:r w:rsidRPr="00AF1F80">
        <w:rPr>
          <w:color w:val="000000" w:themeColor="text1"/>
          <w:szCs w:val="28"/>
        </w:rPr>
        <w:t xml:space="preserve">», от </w:t>
      </w:r>
      <w:r w:rsidRPr="00AF1F80">
        <w:rPr>
          <w:szCs w:val="28"/>
        </w:rPr>
        <w:t xml:space="preserve">23.12.2024 № 8525 </w:t>
      </w:r>
      <w:r w:rsidRPr="00AF1F80">
        <w:rPr>
          <w:szCs w:val="28"/>
        </w:rPr>
        <w:br/>
        <w:t>«</w:t>
      </w:r>
      <w:r>
        <w:rPr>
          <w:szCs w:val="28"/>
        </w:rPr>
        <w:t xml:space="preserve">О </w:t>
      </w:r>
      <w:r w:rsidRPr="00AF1F80">
        <w:rPr>
          <w:szCs w:val="28"/>
        </w:rPr>
        <w:t>распределении отдельных полномочий Главы города между высшими должностными лицами Администрации города</w:t>
      </w:r>
      <w:r w:rsidRPr="00AF1F80">
        <w:rPr>
          <w:spacing w:val="-4"/>
          <w:szCs w:val="28"/>
        </w:rPr>
        <w:t>», приказом департамента финансов</w:t>
      </w:r>
      <w:r w:rsidRPr="00AF1F80">
        <w:rPr>
          <w:szCs w:val="28"/>
        </w:rPr>
        <w:t xml:space="preserve"> Администрации города от 24.12.2018 № 08-ПО-410/18-0 «Об утвер</w:t>
      </w:r>
      <w:r>
        <w:rPr>
          <w:szCs w:val="28"/>
        </w:rPr>
        <w:t>-</w:t>
      </w:r>
      <w:r w:rsidRPr="00AF1F80">
        <w:rPr>
          <w:szCs w:val="28"/>
        </w:rPr>
        <w:t>ждении Порядка исполнения бюджета городского округа Сургут Ханты-Мансийского автономного округа – Югры по расходам», в целях организации работы в государственной информационной системе Ханты-Мансийского автономного округа – Югры «Региональный электронный бюджет Югры»:</w:t>
      </w:r>
    </w:p>
    <w:p w:rsidR="00AF1F80" w:rsidRPr="00AF1F80" w:rsidRDefault="00AF1F80" w:rsidP="00AF1F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23.10.2024 № 6279 </w:t>
      </w:r>
      <w:r>
        <w:rPr>
          <w:rFonts w:eastAsia="Times New Roman" w:cs="Times New Roman"/>
          <w:szCs w:val="28"/>
          <w:lang w:eastAsia="ru-RU"/>
        </w:rPr>
        <w:br/>
      </w:r>
      <w:r w:rsidRPr="00AF1F80">
        <w:rPr>
          <w:rFonts w:eastAsia="Times New Roman" w:cs="Times New Roman"/>
          <w:szCs w:val="28"/>
          <w:lang w:eastAsia="ru-RU"/>
        </w:rPr>
        <w:t xml:space="preserve">«О назначении уполномоченных лиц, имеющих право подписи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AF1F80">
        <w:rPr>
          <w:rFonts w:eastAsia="Times New Roman" w:cs="Times New Roman"/>
          <w:szCs w:val="28"/>
          <w:lang w:eastAsia="ru-RU"/>
        </w:rPr>
        <w:t xml:space="preserve">в электронном виде в государственной информационной системе Ханты-Мансийского автономного округа – Югры «Региональный электронный бюджет Югры» </w:t>
      </w:r>
      <w:r>
        <w:rPr>
          <w:rFonts w:eastAsia="Times New Roman" w:cs="Times New Roman"/>
          <w:szCs w:val="28"/>
          <w:lang w:eastAsia="ru-RU"/>
        </w:rPr>
        <w:t xml:space="preserve">(с изменениями от 15.11.2024 № 7153) </w:t>
      </w:r>
      <w:r w:rsidRPr="00AF1F80">
        <w:rPr>
          <w:rFonts w:eastAsia="Times New Roman" w:cs="Times New Roman"/>
          <w:szCs w:val="28"/>
          <w:lang w:eastAsia="ru-RU"/>
        </w:rPr>
        <w:t>изменени</w:t>
      </w:r>
      <w:r>
        <w:rPr>
          <w:rFonts w:eastAsia="Times New Roman" w:cs="Times New Roman"/>
          <w:szCs w:val="28"/>
          <w:lang w:eastAsia="ru-RU"/>
        </w:rPr>
        <w:t>е,</w:t>
      </w:r>
      <w:r w:rsidRPr="00AF1F80">
        <w:rPr>
          <w:rFonts w:eastAsia="Times New Roman" w:cs="Times New Roman"/>
          <w:szCs w:val="28"/>
          <w:lang w:eastAsia="ru-RU"/>
        </w:rPr>
        <w:t xml:space="preserve"> изложив приложение к распоряжению в новой редакции согласно приложению к настоящему распоряжению</w:t>
      </w:r>
      <w:r>
        <w:rPr>
          <w:rFonts w:eastAsia="Times New Roman" w:cs="Times New Roman"/>
          <w:szCs w:val="28"/>
          <w:lang w:eastAsia="ru-RU"/>
        </w:rPr>
        <w:t>.</w:t>
      </w:r>
    </w:p>
    <w:p w:rsidR="00AF1F80" w:rsidRPr="00AF1F80" w:rsidRDefault="00AF1F80" w:rsidP="00AF1F8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Pr="00AF1F80">
        <w:rPr>
          <w:rFonts w:eastAsia="Times New Roman" w:cs="Times New Roman"/>
          <w:szCs w:val="24"/>
          <w:lang w:eastAsia="ru-RU"/>
        </w:rPr>
        <w:t>Комитету информационной политики</w:t>
      </w:r>
      <w:r w:rsidRPr="00AF1F8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AF1F80" w:rsidRPr="00AF1F80" w:rsidRDefault="00AF1F80" w:rsidP="00AF1F80">
      <w:pPr>
        <w:ind w:firstLine="709"/>
        <w:jc w:val="both"/>
        <w:rPr>
          <w:szCs w:val="28"/>
        </w:rPr>
      </w:pPr>
      <w:r w:rsidRPr="00AF1F80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F1F80" w:rsidRPr="00AF1F80" w:rsidRDefault="00AF1F80" w:rsidP="00AF1F80">
      <w:pPr>
        <w:ind w:firstLine="709"/>
        <w:jc w:val="both"/>
        <w:rPr>
          <w:szCs w:val="28"/>
        </w:rPr>
      </w:pPr>
      <w:r w:rsidRPr="00AF1F80">
        <w:rPr>
          <w:szCs w:val="28"/>
        </w:rPr>
        <w:t>4. Настоящее распоряжение вступает в силу с момента его издания.</w:t>
      </w:r>
    </w:p>
    <w:p w:rsidR="00AF1F80" w:rsidRPr="00AF1F80" w:rsidRDefault="00AF1F80" w:rsidP="00AF1F8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F1F80">
        <w:rPr>
          <w:szCs w:val="28"/>
        </w:rPr>
        <w:t xml:space="preserve">5. Контроль за выполнением распоряжения </w:t>
      </w:r>
      <w:r w:rsidRPr="00941772">
        <w:rPr>
          <w:rFonts w:eastAsia="Calibri" w:cs="Times New Roman"/>
          <w:szCs w:val="28"/>
          <w:lang w:eastAsia="ru-RU"/>
        </w:rPr>
        <w:t>возложить на заместителя Главы города, курирующего сферу бюджета и финансов</w:t>
      </w:r>
      <w:r w:rsidRPr="00AF1F80">
        <w:rPr>
          <w:szCs w:val="28"/>
        </w:rPr>
        <w:t>.</w:t>
      </w:r>
    </w:p>
    <w:p w:rsidR="00AF1F80" w:rsidRPr="00AF1F80" w:rsidRDefault="00AF1F80" w:rsidP="00AF1F80">
      <w:pPr>
        <w:tabs>
          <w:tab w:val="num" w:pos="360"/>
        </w:tabs>
        <w:ind w:firstLine="567"/>
        <w:jc w:val="both"/>
        <w:rPr>
          <w:szCs w:val="28"/>
        </w:rPr>
      </w:pPr>
    </w:p>
    <w:p w:rsidR="00AF1F80" w:rsidRPr="00AF1F80" w:rsidRDefault="00AF1F80" w:rsidP="00AF1F80">
      <w:pPr>
        <w:tabs>
          <w:tab w:val="num" w:pos="360"/>
        </w:tabs>
        <w:ind w:firstLine="567"/>
        <w:jc w:val="both"/>
        <w:rPr>
          <w:szCs w:val="28"/>
        </w:rPr>
      </w:pPr>
    </w:p>
    <w:p w:rsidR="00AF1F80" w:rsidRPr="00AF1F80" w:rsidRDefault="00AF1F80" w:rsidP="00AF1F80">
      <w:pPr>
        <w:tabs>
          <w:tab w:val="num" w:pos="360"/>
        </w:tabs>
        <w:ind w:firstLine="567"/>
        <w:jc w:val="both"/>
        <w:rPr>
          <w:szCs w:val="28"/>
        </w:rPr>
      </w:pPr>
    </w:p>
    <w:p w:rsidR="00AF1F80" w:rsidRPr="00AF1F80" w:rsidRDefault="00AF1F80" w:rsidP="00AF1F80">
      <w:pPr>
        <w:keepNext/>
        <w:outlineLvl w:val="3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Заместитель Главы города                 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AF1F80">
        <w:rPr>
          <w:rFonts w:eastAsia="Times New Roman" w:cs="Times New Roman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>А</w:t>
      </w:r>
      <w:r w:rsidRPr="00AF1F8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М</w:t>
      </w:r>
      <w:r w:rsidRPr="00AF1F80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Кириленко</w:t>
      </w:r>
    </w:p>
    <w:p w:rsidR="00AF1F80" w:rsidRPr="00AF1F80" w:rsidRDefault="00AF1F80" w:rsidP="00AF1F80">
      <w:pPr>
        <w:spacing w:after="160" w:line="259" w:lineRule="auto"/>
        <w:rPr>
          <w:szCs w:val="28"/>
        </w:rPr>
      </w:pPr>
      <w:r w:rsidRPr="00AF1F80">
        <w:rPr>
          <w:szCs w:val="28"/>
        </w:rPr>
        <w:br w:type="page"/>
      </w:r>
    </w:p>
    <w:p w:rsidR="00AF1F80" w:rsidRPr="00AF1F80" w:rsidRDefault="00AF1F80" w:rsidP="00AF1F8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AF1F80">
        <w:rPr>
          <w:szCs w:val="28"/>
        </w:rPr>
        <w:lastRenderedPageBreak/>
        <w:t>Приложение</w:t>
      </w:r>
    </w:p>
    <w:p w:rsidR="00AF1F80" w:rsidRPr="00AF1F80" w:rsidRDefault="00AF1F80" w:rsidP="00AF1F8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AF1F80">
        <w:rPr>
          <w:szCs w:val="28"/>
        </w:rPr>
        <w:t>к распоряжению</w:t>
      </w:r>
    </w:p>
    <w:p w:rsidR="00AF1F80" w:rsidRPr="00AF1F80" w:rsidRDefault="00AF1F80" w:rsidP="00AF1F8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AF1F80">
        <w:rPr>
          <w:szCs w:val="28"/>
        </w:rPr>
        <w:t>Администрации города</w:t>
      </w:r>
    </w:p>
    <w:p w:rsidR="00AF1F80" w:rsidRPr="00AF1F80" w:rsidRDefault="00AF1F80" w:rsidP="00AF1F80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AF1F80">
        <w:rPr>
          <w:szCs w:val="28"/>
        </w:rPr>
        <w:t>от ____________ № _______</w:t>
      </w:r>
    </w:p>
    <w:p w:rsidR="00AF1F80" w:rsidRDefault="00AF1F80" w:rsidP="00AF1F80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AF1F80" w:rsidRPr="00AF1F80" w:rsidRDefault="00AF1F80" w:rsidP="00AF1F80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Список </w:t>
      </w: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уполномоченных лиц, имеющих право подписи документов </w:t>
      </w: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в электронном виде в государственной информационной системе </w:t>
      </w: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 xml:space="preserve">«Региональный электронный бюджет Югры» по главному </w:t>
      </w:r>
    </w:p>
    <w:p w:rsid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  <w:r w:rsidRPr="00AF1F80">
        <w:rPr>
          <w:rFonts w:eastAsia="Times New Roman" w:cs="Times New Roman"/>
          <w:szCs w:val="28"/>
          <w:lang w:eastAsia="ru-RU"/>
        </w:rPr>
        <w:t>администратору бюджетных средств – Администрация города</w:t>
      </w:r>
    </w:p>
    <w:p w:rsidR="00AF1F80" w:rsidRPr="00AF1F80" w:rsidRDefault="00AF1F80" w:rsidP="00AF1F80">
      <w:pPr>
        <w:ind w:right="-82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№ п/п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Ф.И.О.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 xml:space="preserve">Наименование </w:t>
            </w:r>
          </w:p>
          <w:p w:rsidR="00AF1F80" w:rsidRPr="00AF1F80" w:rsidRDefault="00AF1F80" w:rsidP="00AF1F80">
            <w:pPr>
              <w:jc w:val="center"/>
            </w:pPr>
            <w:r w:rsidRPr="00AF1F80">
              <w:t>должности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 xml:space="preserve">Функциональные </w:t>
            </w:r>
          </w:p>
          <w:p w:rsidR="00AF1F80" w:rsidRPr="00AF1F80" w:rsidRDefault="00AF1F80" w:rsidP="00AF1F80">
            <w:pPr>
              <w:jc w:val="center"/>
            </w:pPr>
            <w:r w:rsidRPr="00AF1F80">
              <w:t>роли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Панова </w:t>
            </w:r>
          </w:p>
          <w:p w:rsidR="00AF1F80" w:rsidRPr="00AF1F80" w:rsidRDefault="00AF1F80" w:rsidP="00AF1F80">
            <w:r w:rsidRPr="00AF1F80">
              <w:t>Елена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начальник управления бюджетного учёта </w:t>
            </w:r>
          </w:p>
          <w:p w:rsidR="00AF1F80" w:rsidRPr="00AF1F80" w:rsidRDefault="00AF1F80" w:rsidP="00AF1F80">
            <w:r w:rsidRPr="00AF1F80">
              <w:t xml:space="preserve">и отчётности – главный бухгалтер 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Калмыкова Людмила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заместитель начальника управления бюджетного учёта и отчётности 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Яруллина Венера Аликовна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заместитель начальника управления бюджетного учёта и отчётности – заместитель главного бухгалтера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4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Шарова Наталья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начальник отдела 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5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Головко </w:t>
            </w:r>
          </w:p>
          <w:p w:rsidR="00AF1F80" w:rsidRPr="00AF1F80" w:rsidRDefault="00AF1F80" w:rsidP="00AF1F80">
            <w:r w:rsidRPr="00AF1F80">
              <w:t xml:space="preserve">Инна </w:t>
            </w:r>
          </w:p>
          <w:p w:rsidR="00AF1F80" w:rsidRPr="00AF1F80" w:rsidRDefault="00AF1F80" w:rsidP="00AF1F80">
            <w:r w:rsidRPr="00AF1F80">
              <w:t>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специалист-эксперт отдела 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6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Петухова Людмила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ведущий бухгалтер отдела 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</w:t>
            </w:r>
          </w:p>
          <w:p w:rsidR="00AF1F80" w:rsidRPr="00AF1F80" w:rsidRDefault="00AF1F80" w:rsidP="00AF1F80">
            <w:r w:rsidRPr="00AF1F80">
              <w:t xml:space="preserve">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7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Костогорова Елена Викторовна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ведущий бухгалтер отдела 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8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Ларионова Лидия 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специалист-эксперт отдела 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Варнавская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эксперт отдела </w:t>
            </w:r>
          </w:p>
          <w:p w:rsidR="00AF1F80" w:rsidRPr="00AF1F80" w:rsidRDefault="00AF1F80" w:rsidP="00AF1F80">
            <w:r w:rsidRPr="00AF1F80">
              <w:t xml:space="preserve">бухгалтерского учёта </w:t>
            </w:r>
          </w:p>
          <w:p w:rsidR="00AF1F80" w:rsidRPr="00AF1F80" w:rsidRDefault="00AF1F80" w:rsidP="00AF1F80">
            <w:r w:rsidRPr="00AF1F80">
              <w:t xml:space="preserve">и отчётности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10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Чечулина Оксана Валерьевна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начальник отдела бухгалтерского уч</w:t>
            </w:r>
            <w:r w:rsidR="001906D4">
              <w:t>ё</w:t>
            </w:r>
            <w:r w:rsidRPr="00AF1F80">
              <w:t xml:space="preserve">та </w:t>
            </w:r>
          </w:p>
          <w:p w:rsidR="00AF1F80" w:rsidRPr="00AF1F80" w:rsidRDefault="00AF1F80" w:rsidP="00AF1F80">
            <w:r w:rsidRPr="00AF1F80">
              <w:t>сферы городского хозяйства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11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Насырова Альмира Маратовна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специалист-эксперт отдела бухгалтерского уч</w:t>
            </w:r>
            <w:r>
              <w:t>ё</w:t>
            </w:r>
            <w:r w:rsidRPr="00AF1F80">
              <w:t xml:space="preserve">та </w:t>
            </w:r>
          </w:p>
          <w:p w:rsidR="00AF1F80" w:rsidRPr="00AF1F80" w:rsidRDefault="00AF1F80" w:rsidP="00AF1F80">
            <w:r w:rsidRPr="00AF1F80">
              <w:t>сферы городского хозяйства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12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Гончарова Наталья Леонидовна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ведущий бухгалтер отдела бухгалтерского уч</w:t>
            </w:r>
            <w:r>
              <w:t>ё</w:t>
            </w:r>
            <w:r w:rsidRPr="00AF1F80">
              <w:t xml:space="preserve">та </w:t>
            </w:r>
          </w:p>
          <w:p w:rsidR="00AF1F80" w:rsidRPr="00AF1F80" w:rsidRDefault="00AF1F80" w:rsidP="00AF1F80">
            <w:r w:rsidRPr="00AF1F80">
              <w:t>сферы городского хозяйства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13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pPr>
              <w:rPr>
                <w:bCs/>
                <w:shd w:val="clear" w:color="auto" w:fill="FBFBFB"/>
              </w:rPr>
            </w:pPr>
            <w:r w:rsidRPr="00AF1F80">
              <w:rPr>
                <w:bCs/>
                <w:shd w:val="clear" w:color="auto" w:fill="FBFBFB"/>
              </w:rPr>
              <w:t xml:space="preserve">Цупик </w:t>
            </w:r>
          </w:p>
          <w:p w:rsidR="00AF1F80" w:rsidRPr="00AF1F80" w:rsidRDefault="00AF1F80" w:rsidP="00AF1F80">
            <w:pPr>
              <w:rPr>
                <w:bCs/>
                <w:shd w:val="clear" w:color="auto" w:fill="FBFBFB"/>
              </w:rPr>
            </w:pPr>
            <w:r w:rsidRPr="00AF1F80">
              <w:rPr>
                <w:bCs/>
                <w:shd w:val="clear" w:color="auto" w:fill="FBFBFB"/>
              </w:rPr>
              <w:t xml:space="preserve">Наталья </w:t>
            </w:r>
          </w:p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1906D4">
            <w:r w:rsidRPr="00AF1F80">
              <w:rPr>
                <w:shd w:val="clear" w:color="auto" w:fill="FFFFFF"/>
              </w:rPr>
              <w:t>начальник 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>та расчетов с персоналом</w:t>
            </w:r>
            <w:r w:rsidRPr="00AF1F80">
              <w:t xml:space="preserve">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14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Лепкова Светлана Олеговна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pPr>
              <w:rPr>
                <w:shd w:val="clear" w:color="auto" w:fill="FFFFFF"/>
              </w:rPr>
            </w:pPr>
            <w:r w:rsidRPr="00AF1F80">
              <w:rPr>
                <w:shd w:val="clear" w:color="auto" w:fill="FFFFFF"/>
              </w:rPr>
              <w:t>заместитель начальника 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 xml:space="preserve">та расчетов </w:t>
            </w:r>
          </w:p>
          <w:p w:rsidR="00AF1F80" w:rsidRPr="00AF1F80" w:rsidRDefault="00AF1F80" w:rsidP="00AF1F80">
            <w:r w:rsidRPr="00AF1F80">
              <w:rPr>
                <w:shd w:val="clear" w:color="auto" w:fill="FFFFFF"/>
              </w:rPr>
              <w:t>с персоналом</w:t>
            </w:r>
            <w:r w:rsidRPr="00AF1F80">
              <w:t xml:space="preserve">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15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Гусятинская Ольга Владимировна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1906D4">
            <w:r w:rsidRPr="00AF1F80">
              <w:t>специалист-эксперт</w:t>
            </w:r>
            <w:r w:rsidRPr="00AF1F80">
              <w:rPr>
                <w:shd w:val="clear" w:color="auto" w:fill="FFFFFF"/>
              </w:rPr>
              <w:t xml:space="preserve"> 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>та расчетов с персоналом</w:t>
            </w:r>
            <w:r w:rsidRPr="00AF1F80">
              <w:t xml:space="preserve">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16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Валитова Венера Зуфаровна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1906D4">
            <w:r w:rsidRPr="00AF1F80">
              <w:t xml:space="preserve">ведущий бухгалтер </w:t>
            </w:r>
            <w:r w:rsidRPr="00AF1F80">
              <w:rPr>
                <w:shd w:val="clear" w:color="auto" w:fill="FFFFFF"/>
              </w:rPr>
              <w:t>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>та расчетов с персоналом</w:t>
            </w:r>
            <w:r w:rsidRPr="00AF1F80">
              <w:t xml:space="preserve">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17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Мингазова Ирина Николаевна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1906D4">
            <w:r w:rsidRPr="00AF1F80">
              <w:t xml:space="preserve">ведущий бухгалтер </w:t>
            </w:r>
            <w:r w:rsidRPr="00AF1F80">
              <w:rPr>
                <w:shd w:val="clear" w:color="auto" w:fill="FFFFFF"/>
              </w:rPr>
              <w:t>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>та расчетов с персоналом</w:t>
            </w:r>
            <w:r w:rsidRPr="00AF1F80">
              <w:t xml:space="preserve">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rPr>
                <w:bCs/>
                <w:shd w:val="clear" w:color="auto" w:fill="FBFBFB"/>
              </w:rPr>
              <w:t>Куртукова Ольга Вадимовна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1906D4">
            <w:r w:rsidRPr="00AF1F80">
              <w:t xml:space="preserve">ведущий бухгалтер </w:t>
            </w:r>
            <w:r w:rsidRPr="00AF1F80">
              <w:rPr>
                <w:shd w:val="clear" w:color="auto" w:fill="FFFFFF"/>
              </w:rPr>
              <w:t>отдела уч</w:t>
            </w:r>
            <w:r w:rsidR="001906D4">
              <w:rPr>
                <w:shd w:val="clear" w:color="auto" w:fill="FFFFFF"/>
              </w:rPr>
              <w:t>ё</w:t>
            </w:r>
            <w:r w:rsidRPr="00AF1F80">
              <w:rPr>
                <w:shd w:val="clear" w:color="auto" w:fill="FFFFFF"/>
              </w:rPr>
              <w:t>та расчетов с персоналом</w:t>
            </w:r>
            <w:r w:rsidRPr="00AF1F80">
              <w:t xml:space="preserve">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19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 xml:space="preserve">Самаева </w:t>
            </w:r>
          </w:p>
          <w:p w:rsidR="00AF1F80" w:rsidRPr="00AF1F80" w:rsidRDefault="00AF1F80" w:rsidP="00AF1F80">
            <w:r w:rsidRPr="00AF1F80">
              <w:t xml:space="preserve">Ирина </w:t>
            </w:r>
          </w:p>
          <w:p w:rsidR="00AF1F80" w:rsidRPr="00AF1F80" w:rsidRDefault="00AF1F80" w:rsidP="00AF1F80">
            <w:r w:rsidRPr="00AF1F80">
              <w:t>Петровна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начальник отдела планирования и исполнения бюджета в сферах культуры, молод</w:t>
            </w:r>
            <w:r w:rsidR="001906D4">
              <w:t>е</w:t>
            </w:r>
            <w:r w:rsidRPr="00AF1F80">
              <w:t xml:space="preserve">жной политики </w:t>
            </w:r>
          </w:p>
          <w:p w:rsidR="00AF1F80" w:rsidRPr="00AF1F80" w:rsidRDefault="00AF1F80" w:rsidP="00AF1F80">
            <w:r w:rsidRPr="00AF1F80">
              <w:t xml:space="preserve">и спорта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20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Ахатова Светлана Файзелхаковна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специалист-эксперт отдела планирования и исполнения бюджета в сферах культуры, молод</w:t>
            </w:r>
            <w:r w:rsidR="001906D4">
              <w:t>е</w:t>
            </w:r>
            <w:r w:rsidRPr="00AF1F80">
              <w:t xml:space="preserve">жной политики </w:t>
            </w:r>
          </w:p>
          <w:p w:rsidR="00AF1F80" w:rsidRPr="00AF1F80" w:rsidRDefault="00AF1F80" w:rsidP="00AF1F80">
            <w:r w:rsidRPr="00AF1F80">
              <w:t xml:space="preserve">и спорта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21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Клименко Галина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специалист-эксперт отдела планирования и исполнения бюджета в сферах культуры, молод</w:t>
            </w:r>
            <w:r w:rsidR="001906D4">
              <w:t>е</w:t>
            </w:r>
            <w:r w:rsidRPr="00AF1F80">
              <w:t xml:space="preserve">жной политики </w:t>
            </w:r>
          </w:p>
          <w:p w:rsidR="00AF1F80" w:rsidRPr="00AF1F80" w:rsidRDefault="00AF1F80" w:rsidP="00AF1F80">
            <w:r w:rsidRPr="00AF1F80">
              <w:t xml:space="preserve">и спорта управления бюджетного учёта </w:t>
            </w:r>
          </w:p>
          <w:p w:rsidR="00AF1F80" w:rsidRPr="00AF1F80" w:rsidRDefault="00AF1F80" w:rsidP="00AF1F80">
            <w:r w:rsidRPr="00AF1F80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22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Шаркунова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специалист-эксперт планово-экономического отдела управления бюджет-ного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23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Вибе Ирина 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начальник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24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Комоликова Евгения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заместитель начальника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25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Михалева Людмила Алексеевна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26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Семененко Юлия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AF1F80" w:rsidRPr="00AF1F80" w:rsidTr="00C234DC">
        <w:tc>
          <w:tcPr>
            <w:tcW w:w="594" w:type="dxa"/>
            <w:shd w:val="clear" w:color="auto" w:fill="FFFFFF" w:themeFill="background1"/>
          </w:tcPr>
          <w:p w:rsidR="00AF1F80" w:rsidRPr="00AF1F80" w:rsidRDefault="00AF1F80" w:rsidP="00AF1F80">
            <w:pPr>
              <w:jc w:val="center"/>
            </w:pPr>
            <w:r w:rsidRPr="00AF1F80">
              <w:t>27</w:t>
            </w:r>
          </w:p>
        </w:tc>
        <w:tc>
          <w:tcPr>
            <w:tcW w:w="209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Ефанова Оксана Васильевна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AF1F80" w:rsidRPr="00AF1F80" w:rsidRDefault="00AF1F80" w:rsidP="00AF1F80">
            <w:r w:rsidRPr="00AF1F80">
              <w:t>«Руководитель»,</w:t>
            </w:r>
          </w:p>
          <w:p w:rsidR="00AF1F80" w:rsidRPr="00AF1F80" w:rsidRDefault="00AF1F80" w:rsidP="00AF1F80">
            <w:r w:rsidRPr="00AF1F80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1766E8" w:rsidRPr="00AF1F80" w:rsidRDefault="001766E8" w:rsidP="00AF1F80"/>
    <w:sectPr w:rsidR="001766E8" w:rsidRPr="00AF1F80" w:rsidSect="00AF1F8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29" w:rsidRDefault="002A1029">
      <w:r>
        <w:separator/>
      </w:r>
    </w:p>
  </w:endnote>
  <w:endnote w:type="continuationSeparator" w:id="0">
    <w:p w:rsidR="002A1029" w:rsidRDefault="002A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29" w:rsidRDefault="002A1029">
      <w:r>
        <w:separator/>
      </w:r>
    </w:p>
  </w:footnote>
  <w:footnote w:type="continuationSeparator" w:id="0">
    <w:p w:rsidR="002A1029" w:rsidRDefault="002A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51FB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43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A438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A438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A43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8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1FB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6D4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029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38E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78F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778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80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699D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29B323-8094-48D6-BCB8-37D7BAB6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F1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F8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2025-06-09T06:37:00Z</cp:lastPrinted>
  <dcterms:created xsi:type="dcterms:W3CDTF">2025-06-11T13:47:00Z</dcterms:created>
  <dcterms:modified xsi:type="dcterms:W3CDTF">2025-06-11T13:47:00Z</dcterms:modified>
</cp:coreProperties>
</file>