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32F4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32F4A" w:rsidRDefault="00532F4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41909236" r:id="rId8"/>
              </w:object>
            </w:r>
          </w:p>
          <w:p w:rsidR="00532F4A" w:rsidRDefault="00532F4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532F4A" w:rsidRPr="005541F0" w:rsidRDefault="00532F4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32F4A" w:rsidRDefault="00532F4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32F4A" w:rsidRPr="005541F0" w:rsidRDefault="00532F4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32F4A" w:rsidRPr="005649E4" w:rsidRDefault="00532F4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2F4A" w:rsidRPr="00656C1A" w:rsidRDefault="00532F4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32F4A" w:rsidRPr="005541F0" w:rsidRDefault="00532F4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32F4A" w:rsidRPr="005541F0" w:rsidRDefault="00532F4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32F4A" w:rsidRPr="00656C1A" w:rsidRDefault="00532F4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32F4A" w:rsidRDefault="00532F4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32F4A" w:rsidRPr="003262E3" w:rsidRDefault="00532F4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32F4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2F4A" w:rsidRPr="00F8214F" w:rsidRDefault="00532F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F4A" w:rsidRPr="00E21BEC" w:rsidRDefault="00E21BE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32F4A" w:rsidRPr="00F8214F" w:rsidRDefault="00532F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F4A" w:rsidRPr="00E21BEC" w:rsidRDefault="00E21BE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32F4A" w:rsidRPr="00A63FB0" w:rsidRDefault="00532F4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F4A" w:rsidRPr="00E21BEC" w:rsidRDefault="00E21BEC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32F4A" w:rsidRPr="00F8214F" w:rsidRDefault="00532F4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32F4A" w:rsidRPr="00AB4194" w:rsidRDefault="00532F4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32F4A" w:rsidRPr="00E21BEC" w:rsidRDefault="00E21BE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5998</w:t>
            </w:r>
          </w:p>
        </w:tc>
      </w:tr>
    </w:tbl>
    <w:p w:rsidR="00532F4A" w:rsidRDefault="00532F4A" w:rsidP="009E222F"/>
    <w:p w:rsidR="00532F4A" w:rsidRDefault="004948FC" w:rsidP="00F64D47">
      <w:pPr>
        <w:ind w:right="4960"/>
        <w:rPr>
          <w:rFonts w:eastAsia="Calibri"/>
        </w:rPr>
      </w:pPr>
      <w:bookmarkStart w:id="4" w:name="_GoBack"/>
      <w:r w:rsidRPr="00B854DB">
        <w:rPr>
          <w:rFonts w:eastAsia="Calibri"/>
        </w:rPr>
        <w:t xml:space="preserve">О внесении изменений </w:t>
      </w:r>
    </w:p>
    <w:p w:rsidR="00532F4A" w:rsidRDefault="004948FC" w:rsidP="00F64D47">
      <w:pPr>
        <w:ind w:right="4960"/>
        <w:rPr>
          <w:rFonts w:eastAsia="Calibri"/>
        </w:rPr>
      </w:pPr>
      <w:r w:rsidRPr="00B854DB">
        <w:rPr>
          <w:rFonts w:eastAsia="Calibri"/>
        </w:rPr>
        <w:t xml:space="preserve">в постановление Администрации </w:t>
      </w:r>
    </w:p>
    <w:p w:rsidR="00532F4A" w:rsidRDefault="004948FC" w:rsidP="00F64D47">
      <w:pPr>
        <w:ind w:right="4960"/>
        <w:rPr>
          <w:rFonts w:eastAsia="Calibri"/>
          <w:bCs/>
        </w:rPr>
      </w:pPr>
      <w:r w:rsidRPr="00B854DB">
        <w:rPr>
          <w:rFonts w:eastAsia="Calibri"/>
        </w:rPr>
        <w:t xml:space="preserve">города от </w:t>
      </w:r>
      <w:r w:rsidR="00B93667" w:rsidRPr="00B854DB">
        <w:rPr>
          <w:rFonts w:eastAsia="Calibri"/>
          <w:bCs/>
        </w:rPr>
        <w:t xml:space="preserve">02.03.2016 № 1520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«Об утверждении порядка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разработки и корректировки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прогноза социально-экономического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развития муниципального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образования городской округ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Сургут Ханты-Мансийского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автономного округа </w:t>
      </w:r>
      <w:r w:rsidR="00532F4A">
        <w:rPr>
          <w:rFonts w:eastAsia="Calibri"/>
          <w:bCs/>
        </w:rPr>
        <w:t>–</w:t>
      </w:r>
      <w:r w:rsidRPr="00B854DB">
        <w:rPr>
          <w:rFonts w:eastAsia="Calibri"/>
          <w:bCs/>
        </w:rPr>
        <w:t xml:space="preserve"> Югры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на среднесрочный период, </w:t>
      </w:r>
    </w:p>
    <w:p w:rsidR="00532F4A" w:rsidRDefault="00B93667" w:rsidP="00F64D47">
      <w:pPr>
        <w:ind w:right="4960"/>
        <w:rPr>
          <w:rFonts w:eastAsia="Calibri"/>
          <w:bCs/>
        </w:rPr>
      </w:pPr>
      <w:r w:rsidRPr="00B854DB">
        <w:rPr>
          <w:rFonts w:eastAsia="Calibri"/>
          <w:bCs/>
        </w:rPr>
        <w:t xml:space="preserve">мониторинга и контроля </w:t>
      </w:r>
    </w:p>
    <w:p w:rsidR="00FF5D7F" w:rsidRDefault="00B93667" w:rsidP="00F64D47">
      <w:pPr>
        <w:ind w:right="4960"/>
        <w:rPr>
          <w:rFonts w:eastAsia="Calibri"/>
        </w:rPr>
      </w:pPr>
      <w:r w:rsidRPr="00B854DB">
        <w:rPr>
          <w:rFonts w:eastAsia="Calibri"/>
          <w:bCs/>
        </w:rPr>
        <w:t>его реализации</w:t>
      </w:r>
      <w:r w:rsidR="004948FC" w:rsidRPr="00B854DB">
        <w:rPr>
          <w:rFonts w:eastAsia="Calibri"/>
        </w:rPr>
        <w:t>»</w:t>
      </w:r>
    </w:p>
    <w:bookmarkEnd w:id="4"/>
    <w:p w:rsidR="00F64D47" w:rsidRDefault="00F64D47" w:rsidP="00F64D47">
      <w:pPr>
        <w:ind w:right="4960"/>
        <w:rPr>
          <w:rFonts w:eastAsia="Calibri"/>
        </w:rPr>
      </w:pPr>
    </w:p>
    <w:p w:rsidR="00532F4A" w:rsidRPr="00B854DB" w:rsidRDefault="00532F4A" w:rsidP="00F64D47">
      <w:pPr>
        <w:ind w:right="4960"/>
        <w:rPr>
          <w:rFonts w:eastAsia="Calibri"/>
        </w:rPr>
      </w:pPr>
    </w:p>
    <w:p w:rsidR="00444B4C" w:rsidRPr="00532F4A" w:rsidRDefault="00F34FB8" w:rsidP="00532F4A">
      <w:pPr>
        <w:ind w:firstLine="709"/>
        <w:jc w:val="both"/>
      </w:pPr>
      <w:r w:rsidRPr="00532F4A">
        <w:t xml:space="preserve">В соответствии с Федеральным законом от 28.06.2014 № 172-ФЗ </w:t>
      </w:r>
      <w:r w:rsidRPr="00532F4A">
        <w:br/>
        <w:t xml:space="preserve">«О стратегическом планировании в Российской Федерации», распоряжениями Администрации города от 30.12.2005 № 3686 «Об утверждении Регламента Администрации города», </w:t>
      </w:r>
      <w:r w:rsidR="008F6592" w:rsidRPr="00532F4A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041F97" w:rsidRPr="00532F4A">
        <w:t>:</w:t>
      </w:r>
      <w:r w:rsidR="00652FB2" w:rsidRPr="00532F4A">
        <w:t xml:space="preserve"> </w:t>
      </w:r>
    </w:p>
    <w:p w:rsidR="00DE5F3A" w:rsidRPr="00532F4A" w:rsidRDefault="00652FB2" w:rsidP="00532F4A">
      <w:pPr>
        <w:ind w:firstLine="709"/>
        <w:jc w:val="both"/>
        <w:rPr>
          <w:color w:val="000000" w:themeColor="text1"/>
        </w:rPr>
      </w:pPr>
      <w:r w:rsidRPr="00532F4A">
        <w:t xml:space="preserve">1. </w:t>
      </w:r>
      <w:r w:rsidR="00F34FB8" w:rsidRPr="00532F4A">
        <w:t>Внести в постановление Администрации города от 02.03.2016 № 1520 «Об утверждении порядка разработки и корректировки прогноза социально-экономического развития муниципального образования городской округ Сургут Ханты-Мансийского автономного округа – Югры на среднесрочный период, мониторинга и контроля его реализации» (с изменениями от 13.07.2016 № 5220, 26.09.2016 № 7158, 18.07.2017 № 6215, 29.12.2018 № 10416, 30.07.2019 № 5603, 30.01.2020 № 661, 07.07.2020 № 4460, 18.08.2020 № 5679, 10.06.2021 № 4821, 12.11.2021 № 9646, 07.10.2022 № 7935</w:t>
      </w:r>
      <w:r w:rsidR="00F34FB8" w:rsidRPr="00532F4A">
        <w:rPr>
          <w:color w:val="000000" w:themeColor="text1"/>
        </w:rPr>
        <w:t>,</w:t>
      </w:r>
      <w:r w:rsidR="00F34FB8" w:rsidRPr="00532F4A">
        <w:t xml:space="preserve"> </w:t>
      </w:r>
      <w:r w:rsidR="00F34FB8" w:rsidRPr="00532F4A">
        <w:rPr>
          <w:color w:val="000000" w:themeColor="text1"/>
        </w:rPr>
        <w:t xml:space="preserve">18.07.2024 № 3714) </w:t>
      </w:r>
      <w:r w:rsidR="004948FC" w:rsidRPr="00532F4A">
        <w:rPr>
          <w:color w:val="000000" w:themeColor="text1"/>
        </w:rPr>
        <w:t>следующие изменения:</w:t>
      </w:r>
    </w:p>
    <w:p w:rsidR="00F34FB8" w:rsidRPr="00532F4A" w:rsidRDefault="00F34FB8" w:rsidP="00532F4A">
      <w:pPr>
        <w:ind w:firstLine="709"/>
        <w:jc w:val="both"/>
        <w:rPr>
          <w:color w:val="000000" w:themeColor="text1"/>
        </w:rPr>
      </w:pPr>
      <w:r w:rsidRPr="00532F4A">
        <w:rPr>
          <w:color w:val="000000" w:themeColor="text1"/>
        </w:rPr>
        <w:t>1.1. В п</w:t>
      </w:r>
      <w:r w:rsidR="009919CA" w:rsidRPr="00532F4A">
        <w:rPr>
          <w:color w:val="000000" w:themeColor="text1"/>
        </w:rPr>
        <w:t>ункт</w:t>
      </w:r>
      <w:r w:rsidRPr="00532F4A">
        <w:rPr>
          <w:color w:val="000000" w:themeColor="text1"/>
        </w:rPr>
        <w:t>е</w:t>
      </w:r>
      <w:r w:rsidR="009919CA" w:rsidRPr="00532F4A">
        <w:rPr>
          <w:color w:val="000000" w:themeColor="text1"/>
        </w:rPr>
        <w:t xml:space="preserve"> </w:t>
      </w:r>
      <w:r w:rsidRPr="00532F4A">
        <w:rPr>
          <w:color w:val="000000" w:themeColor="text1"/>
        </w:rPr>
        <w:t>3</w:t>
      </w:r>
      <w:r w:rsidR="009919CA" w:rsidRPr="00532F4A">
        <w:rPr>
          <w:color w:val="000000" w:themeColor="text1"/>
        </w:rPr>
        <w:t xml:space="preserve"> </w:t>
      </w:r>
      <w:r w:rsidRPr="00532F4A">
        <w:rPr>
          <w:color w:val="000000" w:themeColor="text1"/>
        </w:rPr>
        <w:t>постановления слова «заместителем Главы города» заменить словами «высшим должностным лицом Администрации города».</w:t>
      </w:r>
    </w:p>
    <w:p w:rsidR="00F34FB8" w:rsidRPr="00532F4A" w:rsidRDefault="00F64D47" w:rsidP="00532F4A">
      <w:pPr>
        <w:ind w:firstLine="709"/>
        <w:jc w:val="both"/>
        <w:rPr>
          <w:color w:val="000000" w:themeColor="text1"/>
        </w:rPr>
      </w:pPr>
      <w:r w:rsidRPr="00532F4A">
        <w:rPr>
          <w:color w:val="000000" w:themeColor="text1"/>
        </w:rPr>
        <w:lastRenderedPageBreak/>
        <w:t>1.2</w:t>
      </w:r>
      <w:r w:rsidR="00F34FB8" w:rsidRPr="00532F4A">
        <w:rPr>
          <w:color w:val="000000" w:themeColor="text1"/>
        </w:rPr>
        <w:t xml:space="preserve">. В абзацах втором и третьем </w:t>
      </w:r>
      <w:r w:rsidRPr="00532F4A">
        <w:rPr>
          <w:color w:val="000000" w:themeColor="text1"/>
        </w:rPr>
        <w:t>подпункта 3.3.1 пункта 3.3</w:t>
      </w:r>
      <w:r w:rsidR="00F34FB8" w:rsidRPr="00532F4A">
        <w:rPr>
          <w:color w:val="000000" w:themeColor="text1"/>
        </w:rPr>
        <w:t xml:space="preserve"> раздела 3 приложения к постановлению слова «заместителем Главы города» заменить словами «высшим должностным лицом Администрации города».</w:t>
      </w:r>
    </w:p>
    <w:p w:rsidR="00DD5F6B" w:rsidRPr="00532F4A" w:rsidRDefault="00DD5F6B" w:rsidP="00532F4A">
      <w:pPr>
        <w:ind w:firstLine="709"/>
        <w:jc w:val="both"/>
      </w:pPr>
      <w:r w:rsidRPr="00532F4A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D5F6B" w:rsidRPr="00532F4A" w:rsidRDefault="00DD5F6B" w:rsidP="00532F4A">
      <w:pPr>
        <w:ind w:firstLine="709"/>
        <w:jc w:val="both"/>
      </w:pPr>
      <w:r w:rsidRPr="00532F4A">
        <w:t xml:space="preserve">3. </w:t>
      </w:r>
      <w:r w:rsidR="00EB5027" w:rsidRPr="00532F4A">
        <w:rPr>
          <w:color w:val="000000"/>
        </w:rPr>
        <w:t xml:space="preserve">Муниципальному казенному учреждению «Наш город» обнародовать (разместить) настоящее </w:t>
      </w:r>
      <w:r w:rsidR="00B854DB" w:rsidRPr="00532F4A">
        <w:rPr>
          <w:color w:val="000000"/>
        </w:rPr>
        <w:t>постановление</w:t>
      </w:r>
      <w:r w:rsidR="00EB5027" w:rsidRPr="00532F4A">
        <w:rPr>
          <w:color w:val="000000"/>
        </w:rPr>
        <w:t xml:space="preserve"> в сетевом издании «Официальные документы города Сургута»: DOCSURGUT.RU.</w:t>
      </w:r>
    </w:p>
    <w:p w:rsidR="00272187" w:rsidRPr="00532F4A" w:rsidRDefault="00272187" w:rsidP="00532F4A">
      <w:pPr>
        <w:ind w:firstLine="709"/>
        <w:jc w:val="both"/>
        <w:rPr>
          <w:strike/>
        </w:rPr>
      </w:pPr>
      <w:r w:rsidRPr="00532F4A">
        <w:t xml:space="preserve">4. </w:t>
      </w:r>
      <w:r w:rsidR="00EB5027" w:rsidRPr="00532F4A">
        <w:t xml:space="preserve">Настоящее </w:t>
      </w:r>
      <w:r w:rsidR="00B854DB" w:rsidRPr="00532F4A">
        <w:rPr>
          <w:color w:val="000000" w:themeColor="text1"/>
        </w:rPr>
        <w:t>постановление</w:t>
      </w:r>
      <w:r w:rsidR="00EB5027" w:rsidRPr="00532F4A">
        <w:t xml:space="preserve"> вступает в силу с даты подписания.</w:t>
      </w:r>
    </w:p>
    <w:p w:rsidR="001E2CB3" w:rsidRPr="00F31DE6" w:rsidRDefault="008B5307" w:rsidP="00532F4A">
      <w:pPr>
        <w:ind w:firstLine="709"/>
        <w:jc w:val="both"/>
        <w:rPr>
          <w:color w:val="000000" w:themeColor="text1"/>
        </w:rPr>
      </w:pPr>
      <w:r w:rsidRPr="00532F4A">
        <w:rPr>
          <w:color w:val="000000" w:themeColor="text1"/>
        </w:rPr>
        <w:t xml:space="preserve">5. </w:t>
      </w:r>
      <w:r w:rsidR="00EB5027" w:rsidRPr="00532F4A">
        <w:rPr>
          <w:color w:val="000000" w:themeColor="text1"/>
        </w:rPr>
        <w:t>Контроль за выполнением постановления оставляю за собой.</w:t>
      </w:r>
    </w:p>
    <w:p w:rsidR="00C5190D" w:rsidRDefault="00C5190D" w:rsidP="00532F4A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:rsidR="00C5190D" w:rsidRDefault="00C5190D" w:rsidP="00F64D47">
      <w:pPr>
        <w:pStyle w:val="Standard"/>
        <w:jc w:val="both"/>
        <w:rPr>
          <w:color w:val="000000" w:themeColor="text1"/>
          <w:sz w:val="28"/>
          <w:szCs w:val="28"/>
        </w:rPr>
      </w:pPr>
    </w:p>
    <w:p w:rsidR="00DD5F6B" w:rsidRDefault="00DD5F6B" w:rsidP="00F64D47">
      <w:pPr>
        <w:pStyle w:val="Standard"/>
        <w:jc w:val="both"/>
        <w:rPr>
          <w:color w:val="000000" w:themeColor="text1"/>
          <w:sz w:val="28"/>
          <w:szCs w:val="28"/>
        </w:rPr>
      </w:pPr>
    </w:p>
    <w:p w:rsidR="008015F5" w:rsidRPr="00B001F3" w:rsidRDefault="00EB5027" w:rsidP="00F64D47">
      <w:pPr>
        <w:pStyle w:val="Standard"/>
        <w:jc w:val="both"/>
        <w:rPr>
          <w:color w:val="000000" w:themeColor="text1"/>
          <w:sz w:val="28"/>
          <w:szCs w:val="28"/>
        </w:rPr>
      </w:pPr>
      <w:r w:rsidRPr="00EB5027">
        <w:rPr>
          <w:color w:val="000000" w:themeColor="text1"/>
          <w:sz w:val="28"/>
          <w:szCs w:val="28"/>
        </w:rPr>
        <w:t>Заместитель Главы города                                                                А.М. Кириленко</w:t>
      </w:r>
    </w:p>
    <w:sectPr w:rsidR="008015F5" w:rsidRPr="00B001F3" w:rsidSect="00532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0E" w:rsidRDefault="00EB380E" w:rsidP="00532F4A">
      <w:r>
        <w:separator/>
      </w:r>
    </w:p>
  </w:endnote>
  <w:endnote w:type="continuationSeparator" w:id="0">
    <w:p w:rsidR="00EB380E" w:rsidRDefault="00EB380E" w:rsidP="0053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4A" w:rsidRDefault="00532F4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4A" w:rsidRDefault="00532F4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4A" w:rsidRDefault="00532F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0E" w:rsidRDefault="00EB380E" w:rsidP="00532F4A">
      <w:r>
        <w:separator/>
      </w:r>
    </w:p>
  </w:footnote>
  <w:footnote w:type="continuationSeparator" w:id="0">
    <w:p w:rsidR="00EB380E" w:rsidRDefault="00EB380E" w:rsidP="0053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4A" w:rsidRDefault="00532F4A" w:rsidP="00650AFE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532F4A" w:rsidRDefault="00532F4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4A" w:rsidRPr="00532F4A" w:rsidRDefault="00532F4A" w:rsidP="00650AFE">
    <w:pPr>
      <w:pStyle w:val="a9"/>
      <w:framePr w:wrap="around" w:vAnchor="text" w:hAnchor="margin" w:xAlign="center" w:y="1"/>
      <w:rPr>
        <w:rStyle w:val="af0"/>
        <w:rFonts w:cs="Times New Roman"/>
        <w:sz w:val="20"/>
      </w:rPr>
    </w:pPr>
    <w:r w:rsidRPr="00532F4A">
      <w:rPr>
        <w:rStyle w:val="af0"/>
        <w:rFonts w:cs="Times New Roman"/>
        <w:sz w:val="20"/>
      </w:rPr>
      <w:fldChar w:fldCharType="begin"/>
    </w:r>
    <w:r w:rsidRPr="00532F4A">
      <w:rPr>
        <w:rStyle w:val="af0"/>
        <w:rFonts w:cs="Times New Roman"/>
        <w:sz w:val="20"/>
      </w:rPr>
      <w:instrText xml:space="preserve"> PAGE </w:instrText>
    </w:r>
    <w:r w:rsidRPr="00532F4A">
      <w:rPr>
        <w:rStyle w:val="af0"/>
        <w:rFonts w:cs="Times New Roman"/>
        <w:sz w:val="20"/>
      </w:rPr>
      <w:fldChar w:fldCharType="separate"/>
    </w:r>
    <w:r w:rsidR="00E21BEC">
      <w:rPr>
        <w:rStyle w:val="af0"/>
        <w:rFonts w:cs="Times New Roman"/>
        <w:noProof/>
        <w:sz w:val="20"/>
      </w:rPr>
      <w:t>2</w:t>
    </w:r>
    <w:r w:rsidRPr="00532F4A">
      <w:rPr>
        <w:rStyle w:val="af0"/>
        <w:rFonts w:cs="Times New Roman"/>
        <w:sz w:val="20"/>
      </w:rPr>
      <w:fldChar w:fldCharType="end"/>
    </w:r>
  </w:p>
  <w:p w:rsidR="00532F4A" w:rsidRPr="00532F4A" w:rsidRDefault="00532F4A" w:rsidP="00532F4A">
    <w:pPr>
      <w:pStyle w:val="a9"/>
      <w:rPr>
        <w:rFonts w:cs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4A" w:rsidRDefault="00532F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0545C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70AB0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014A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D7"/>
    <w:rsid w:val="000F26F7"/>
    <w:rsid w:val="000F3473"/>
    <w:rsid w:val="000F5B77"/>
    <w:rsid w:val="00105585"/>
    <w:rsid w:val="00106686"/>
    <w:rsid w:val="00111FE2"/>
    <w:rsid w:val="00116626"/>
    <w:rsid w:val="00120FFF"/>
    <w:rsid w:val="001221FE"/>
    <w:rsid w:val="00122684"/>
    <w:rsid w:val="001227B6"/>
    <w:rsid w:val="001231F5"/>
    <w:rsid w:val="001265E9"/>
    <w:rsid w:val="00130357"/>
    <w:rsid w:val="0013219F"/>
    <w:rsid w:val="00132856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5966"/>
    <w:rsid w:val="001C3FC8"/>
    <w:rsid w:val="001C560A"/>
    <w:rsid w:val="001D7B42"/>
    <w:rsid w:val="001D7CAF"/>
    <w:rsid w:val="001E015A"/>
    <w:rsid w:val="001E1F0A"/>
    <w:rsid w:val="001E2CB3"/>
    <w:rsid w:val="001E5A4D"/>
    <w:rsid w:val="001E5B68"/>
    <w:rsid w:val="001E68B9"/>
    <w:rsid w:val="001F0125"/>
    <w:rsid w:val="002015B9"/>
    <w:rsid w:val="00202947"/>
    <w:rsid w:val="00206A99"/>
    <w:rsid w:val="00207B91"/>
    <w:rsid w:val="0021224D"/>
    <w:rsid w:val="00217F0C"/>
    <w:rsid w:val="00223F18"/>
    <w:rsid w:val="00224A5E"/>
    <w:rsid w:val="00224FC7"/>
    <w:rsid w:val="002302EF"/>
    <w:rsid w:val="00230C6D"/>
    <w:rsid w:val="002315C5"/>
    <w:rsid w:val="00231A4B"/>
    <w:rsid w:val="00232394"/>
    <w:rsid w:val="00241C48"/>
    <w:rsid w:val="00250388"/>
    <w:rsid w:val="00252032"/>
    <w:rsid w:val="00255CFC"/>
    <w:rsid w:val="00261367"/>
    <w:rsid w:val="00261E8B"/>
    <w:rsid w:val="00262310"/>
    <w:rsid w:val="00271831"/>
    <w:rsid w:val="00272187"/>
    <w:rsid w:val="00273F82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2C4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F03C8"/>
    <w:rsid w:val="002F1D4D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2754D"/>
    <w:rsid w:val="00330FA5"/>
    <w:rsid w:val="00333CD7"/>
    <w:rsid w:val="0034031B"/>
    <w:rsid w:val="00341DB7"/>
    <w:rsid w:val="0034320F"/>
    <w:rsid w:val="0034638C"/>
    <w:rsid w:val="00351656"/>
    <w:rsid w:val="00354923"/>
    <w:rsid w:val="0035536B"/>
    <w:rsid w:val="00356EC1"/>
    <w:rsid w:val="00360770"/>
    <w:rsid w:val="003635C4"/>
    <w:rsid w:val="00367E62"/>
    <w:rsid w:val="00373160"/>
    <w:rsid w:val="00385F90"/>
    <w:rsid w:val="00387910"/>
    <w:rsid w:val="003922CE"/>
    <w:rsid w:val="003925C1"/>
    <w:rsid w:val="00392782"/>
    <w:rsid w:val="00393573"/>
    <w:rsid w:val="003A08AA"/>
    <w:rsid w:val="003A67AA"/>
    <w:rsid w:val="003B056B"/>
    <w:rsid w:val="003B6F7C"/>
    <w:rsid w:val="003C4D3D"/>
    <w:rsid w:val="003D6267"/>
    <w:rsid w:val="003D63FB"/>
    <w:rsid w:val="003E0F1D"/>
    <w:rsid w:val="003E670F"/>
    <w:rsid w:val="003F0D34"/>
    <w:rsid w:val="003F3425"/>
    <w:rsid w:val="003F34C4"/>
    <w:rsid w:val="004033C8"/>
    <w:rsid w:val="0041241A"/>
    <w:rsid w:val="00412CF3"/>
    <w:rsid w:val="00420D32"/>
    <w:rsid w:val="004240D6"/>
    <w:rsid w:val="00426D39"/>
    <w:rsid w:val="00444B4C"/>
    <w:rsid w:val="004458B2"/>
    <w:rsid w:val="00445990"/>
    <w:rsid w:val="00454200"/>
    <w:rsid w:val="00460D6C"/>
    <w:rsid w:val="004760DD"/>
    <w:rsid w:val="004775ED"/>
    <w:rsid w:val="00486F32"/>
    <w:rsid w:val="0049423F"/>
    <w:rsid w:val="004948FC"/>
    <w:rsid w:val="004A32C8"/>
    <w:rsid w:val="004A3B29"/>
    <w:rsid w:val="004B13DD"/>
    <w:rsid w:val="004C2CCF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5226"/>
    <w:rsid w:val="004F5416"/>
    <w:rsid w:val="004F7CBE"/>
    <w:rsid w:val="005128C5"/>
    <w:rsid w:val="00516E19"/>
    <w:rsid w:val="00523E0D"/>
    <w:rsid w:val="00524196"/>
    <w:rsid w:val="005251CA"/>
    <w:rsid w:val="00530FD5"/>
    <w:rsid w:val="00531C50"/>
    <w:rsid w:val="00532F4A"/>
    <w:rsid w:val="00533494"/>
    <w:rsid w:val="00533895"/>
    <w:rsid w:val="00537242"/>
    <w:rsid w:val="00545CD1"/>
    <w:rsid w:val="0054799F"/>
    <w:rsid w:val="00551548"/>
    <w:rsid w:val="0055292A"/>
    <w:rsid w:val="00553294"/>
    <w:rsid w:val="00556A42"/>
    <w:rsid w:val="00563E25"/>
    <w:rsid w:val="0056443B"/>
    <w:rsid w:val="005717A7"/>
    <w:rsid w:val="00571F3F"/>
    <w:rsid w:val="00577B15"/>
    <w:rsid w:val="00585854"/>
    <w:rsid w:val="00585874"/>
    <w:rsid w:val="0059695E"/>
    <w:rsid w:val="005A5595"/>
    <w:rsid w:val="005B3286"/>
    <w:rsid w:val="005B3B91"/>
    <w:rsid w:val="005B4130"/>
    <w:rsid w:val="005B49A6"/>
    <w:rsid w:val="005C0C11"/>
    <w:rsid w:val="005C53A1"/>
    <w:rsid w:val="005C7145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682F"/>
    <w:rsid w:val="006569F9"/>
    <w:rsid w:val="006667E3"/>
    <w:rsid w:val="00672852"/>
    <w:rsid w:val="006770FD"/>
    <w:rsid w:val="0067741A"/>
    <w:rsid w:val="00682BAE"/>
    <w:rsid w:val="00683FFF"/>
    <w:rsid w:val="00684439"/>
    <w:rsid w:val="00685307"/>
    <w:rsid w:val="006865FD"/>
    <w:rsid w:val="00687512"/>
    <w:rsid w:val="006A0C60"/>
    <w:rsid w:val="006B0F6A"/>
    <w:rsid w:val="006B4D04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40B1"/>
    <w:rsid w:val="00706927"/>
    <w:rsid w:val="00711E9C"/>
    <w:rsid w:val="00716685"/>
    <w:rsid w:val="00716B24"/>
    <w:rsid w:val="00721C5A"/>
    <w:rsid w:val="0072385D"/>
    <w:rsid w:val="00725990"/>
    <w:rsid w:val="0073745D"/>
    <w:rsid w:val="00740D12"/>
    <w:rsid w:val="00742F44"/>
    <w:rsid w:val="00745581"/>
    <w:rsid w:val="007457D2"/>
    <w:rsid w:val="00745C0A"/>
    <w:rsid w:val="00746AFE"/>
    <w:rsid w:val="00747C73"/>
    <w:rsid w:val="0075042D"/>
    <w:rsid w:val="007511F6"/>
    <w:rsid w:val="00752A0D"/>
    <w:rsid w:val="00760FAF"/>
    <w:rsid w:val="00762812"/>
    <w:rsid w:val="007652E3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C1E4C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D38"/>
    <w:rsid w:val="00834E0C"/>
    <w:rsid w:val="008359FB"/>
    <w:rsid w:val="008434C3"/>
    <w:rsid w:val="008511EC"/>
    <w:rsid w:val="0085719D"/>
    <w:rsid w:val="00861B17"/>
    <w:rsid w:val="00862369"/>
    <w:rsid w:val="00876C4F"/>
    <w:rsid w:val="00877CE0"/>
    <w:rsid w:val="00887B5A"/>
    <w:rsid w:val="008A6ADF"/>
    <w:rsid w:val="008A6FD8"/>
    <w:rsid w:val="008A7F6C"/>
    <w:rsid w:val="008B19B1"/>
    <w:rsid w:val="008B4ECA"/>
    <w:rsid w:val="008B5307"/>
    <w:rsid w:val="008B5D22"/>
    <w:rsid w:val="008B60EF"/>
    <w:rsid w:val="008B718A"/>
    <w:rsid w:val="008C1639"/>
    <w:rsid w:val="008C37B2"/>
    <w:rsid w:val="008C3BAF"/>
    <w:rsid w:val="008C5A6F"/>
    <w:rsid w:val="008D28D3"/>
    <w:rsid w:val="008D56F4"/>
    <w:rsid w:val="008D7680"/>
    <w:rsid w:val="008E0A57"/>
    <w:rsid w:val="008E7870"/>
    <w:rsid w:val="008F1C65"/>
    <w:rsid w:val="008F23F5"/>
    <w:rsid w:val="008F4E41"/>
    <w:rsid w:val="008F6592"/>
    <w:rsid w:val="008F66DD"/>
    <w:rsid w:val="008F7079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68E2"/>
    <w:rsid w:val="00937B7B"/>
    <w:rsid w:val="00940053"/>
    <w:rsid w:val="00941FF8"/>
    <w:rsid w:val="0095022D"/>
    <w:rsid w:val="0095057E"/>
    <w:rsid w:val="0095113D"/>
    <w:rsid w:val="00952915"/>
    <w:rsid w:val="00977906"/>
    <w:rsid w:val="00982BEF"/>
    <w:rsid w:val="0098341A"/>
    <w:rsid w:val="00987410"/>
    <w:rsid w:val="00990A39"/>
    <w:rsid w:val="009919CA"/>
    <w:rsid w:val="009A552B"/>
    <w:rsid w:val="009A7943"/>
    <w:rsid w:val="009B2E7C"/>
    <w:rsid w:val="009B41D9"/>
    <w:rsid w:val="009B66F6"/>
    <w:rsid w:val="009B7B63"/>
    <w:rsid w:val="009C2E1A"/>
    <w:rsid w:val="009C3FD4"/>
    <w:rsid w:val="009C479D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76510"/>
    <w:rsid w:val="00A85484"/>
    <w:rsid w:val="00AA0036"/>
    <w:rsid w:val="00AA5705"/>
    <w:rsid w:val="00AB1955"/>
    <w:rsid w:val="00AB46CE"/>
    <w:rsid w:val="00AC0634"/>
    <w:rsid w:val="00AC4AF1"/>
    <w:rsid w:val="00AC67E3"/>
    <w:rsid w:val="00AD382C"/>
    <w:rsid w:val="00AD38A5"/>
    <w:rsid w:val="00AD49FB"/>
    <w:rsid w:val="00AE000B"/>
    <w:rsid w:val="00AE3823"/>
    <w:rsid w:val="00AE40B1"/>
    <w:rsid w:val="00AE757E"/>
    <w:rsid w:val="00AF096F"/>
    <w:rsid w:val="00AF7143"/>
    <w:rsid w:val="00B001F3"/>
    <w:rsid w:val="00B05406"/>
    <w:rsid w:val="00B061AF"/>
    <w:rsid w:val="00B071DC"/>
    <w:rsid w:val="00B10EF2"/>
    <w:rsid w:val="00B12206"/>
    <w:rsid w:val="00B14EEC"/>
    <w:rsid w:val="00B16ABE"/>
    <w:rsid w:val="00B21A0E"/>
    <w:rsid w:val="00B21E2F"/>
    <w:rsid w:val="00B25596"/>
    <w:rsid w:val="00B26155"/>
    <w:rsid w:val="00B36963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175C"/>
    <w:rsid w:val="00B841D4"/>
    <w:rsid w:val="00B84A4A"/>
    <w:rsid w:val="00B854DB"/>
    <w:rsid w:val="00B90EA7"/>
    <w:rsid w:val="00B91605"/>
    <w:rsid w:val="00B9195B"/>
    <w:rsid w:val="00B93667"/>
    <w:rsid w:val="00B96492"/>
    <w:rsid w:val="00BA6C69"/>
    <w:rsid w:val="00BB367D"/>
    <w:rsid w:val="00BB5755"/>
    <w:rsid w:val="00BB7553"/>
    <w:rsid w:val="00BC47E7"/>
    <w:rsid w:val="00BD10AB"/>
    <w:rsid w:val="00BD3632"/>
    <w:rsid w:val="00BD4AA2"/>
    <w:rsid w:val="00BD6E82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649B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671D4"/>
    <w:rsid w:val="00C703A9"/>
    <w:rsid w:val="00C711E3"/>
    <w:rsid w:val="00C74A1A"/>
    <w:rsid w:val="00C76722"/>
    <w:rsid w:val="00C76944"/>
    <w:rsid w:val="00C8780D"/>
    <w:rsid w:val="00C94F38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F1CB4"/>
    <w:rsid w:val="00CF3E8E"/>
    <w:rsid w:val="00CF4607"/>
    <w:rsid w:val="00CF547B"/>
    <w:rsid w:val="00CF5BB9"/>
    <w:rsid w:val="00D01849"/>
    <w:rsid w:val="00D019EC"/>
    <w:rsid w:val="00D034F4"/>
    <w:rsid w:val="00D06049"/>
    <w:rsid w:val="00D16625"/>
    <w:rsid w:val="00D16859"/>
    <w:rsid w:val="00D20924"/>
    <w:rsid w:val="00D21977"/>
    <w:rsid w:val="00D21CCA"/>
    <w:rsid w:val="00D24BBA"/>
    <w:rsid w:val="00D25E7F"/>
    <w:rsid w:val="00D30F19"/>
    <w:rsid w:val="00D34BFE"/>
    <w:rsid w:val="00D37812"/>
    <w:rsid w:val="00D45B40"/>
    <w:rsid w:val="00D568CE"/>
    <w:rsid w:val="00D57565"/>
    <w:rsid w:val="00D60D7F"/>
    <w:rsid w:val="00D66FC2"/>
    <w:rsid w:val="00D718AF"/>
    <w:rsid w:val="00D71A3F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23F0"/>
    <w:rsid w:val="00DB2EF0"/>
    <w:rsid w:val="00DB5FDC"/>
    <w:rsid w:val="00DC00DA"/>
    <w:rsid w:val="00DC744E"/>
    <w:rsid w:val="00DD11A7"/>
    <w:rsid w:val="00DD32A6"/>
    <w:rsid w:val="00DD5F6B"/>
    <w:rsid w:val="00DE5F3A"/>
    <w:rsid w:val="00DF1B0B"/>
    <w:rsid w:val="00DF1FBA"/>
    <w:rsid w:val="00DF3109"/>
    <w:rsid w:val="00E01AB3"/>
    <w:rsid w:val="00E036A0"/>
    <w:rsid w:val="00E105B6"/>
    <w:rsid w:val="00E10887"/>
    <w:rsid w:val="00E12EDB"/>
    <w:rsid w:val="00E15C42"/>
    <w:rsid w:val="00E15E99"/>
    <w:rsid w:val="00E17B41"/>
    <w:rsid w:val="00E2160E"/>
    <w:rsid w:val="00E21BEC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2018"/>
    <w:rsid w:val="00E857D9"/>
    <w:rsid w:val="00E875F7"/>
    <w:rsid w:val="00E9339E"/>
    <w:rsid w:val="00EA12CB"/>
    <w:rsid w:val="00EA13AD"/>
    <w:rsid w:val="00EA6A0B"/>
    <w:rsid w:val="00EB0068"/>
    <w:rsid w:val="00EB1B39"/>
    <w:rsid w:val="00EB228C"/>
    <w:rsid w:val="00EB380E"/>
    <w:rsid w:val="00EB5027"/>
    <w:rsid w:val="00EB5BB1"/>
    <w:rsid w:val="00EB6965"/>
    <w:rsid w:val="00EC6824"/>
    <w:rsid w:val="00EC687C"/>
    <w:rsid w:val="00EC6D0C"/>
    <w:rsid w:val="00EC7B4E"/>
    <w:rsid w:val="00ED0B6F"/>
    <w:rsid w:val="00ED62EE"/>
    <w:rsid w:val="00EE6CE8"/>
    <w:rsid w:val="00EF29A7"/>
    <w:rsid w:val="00EF2DE4"/>
    <w:rsid w:val="00EF2E6A"/>
    <w:rsid w:val="00EF3099"/>
    <w:rsid w:val="00EF4CA6"/>
    <w:rsid w:val="00F03951"/>
    <w:rsid w:val="00F17F99"/>
    <w:rsid w:val="00F22BF4"/>
    <w:rsid w:val="00F31DE6"/>
    <w:rsid w:val="00F32744"/>
    <w:rsid w:val="00F34FB8"/>
    <w:rsid w:val="00F3663B"/>
    <w:rsid w:val="00F40077"/>
    <w:rsid w:val="00F4022A"/>
    <w:rsid w:val="00F45E5B"/>
    <w:rsid w:val="00F46D22"/>
    <w:rsid w:val="00F47AAD"/>
    <w:rsid w:val="00F51486"/>
    <w:rsid w:val="00F51774"/>
    <w:rsid w:val="00F540DA"/>
    <w:rsid w:val="00F5698D"/>
    <w:rsid w:val="00F60FDF"/>
    <w:rsid w:val="00F64D47"/>
    <w:rsid w:val="00F7100E"/>
    <w:rsid w:val="00F74D80"/>
    <w:rsid w:val="00F75220"/>
    <w:rsid w:val="00F75738"/>
    <w:rsid w:val="00F766E7"/>
    <w:rsid w:val="00F82E38"/>
    <w:rsid w:val="00F86FA6"/>
    <w:rsid w:val="00F92FFE"/>
    <w:rsid w:val="00F96664"/>
    <w:rsid w:val="00F979AD"/>
    <w:rsid w:val="00FA016E"/>
    <w:rsid w:val="00FA74C4"/>
    <w:rsid w:val="00FB56FA"/>
    <w:rsid w:val="00FB6BA9"/>
    <w:rsid w:val="00FC1C4A"/>
    <w:rsid w:val="00FC27EB"/>
    <w:rsid w:val="00FC2EC8"/>
    <w:rsid w:val="00FC3190"/>
    <w:rsid w:val="00FC6F93"/>
    <w:rsid w:val="00FD245D"/>
    <w:rsid w:val="00FD5918"/>
    <w:rsid w:val="00FD630B"/>
    <w:rsid w:val="00FE5163"/>
    <w:rsid w:val="00FE5D65"/>
    <w:rsid w:val="00FF11CC"/>
    <w:rsid w:val="00FF21B2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934F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line="480" w:lineRule="auto"/>
      <w:ind w:firstLine="709"/>
      <w:jc w:val="both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  <w:jc w:val="both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3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F4A"/>
    <w:rPr>
      <w:rFonts w:ascii="Times New Roman" w:eastAsia="SimSun" w:hAnsi="Times New Roman" w:cs="Times New Roman"/>
      <w:kern w:val="3"/>
      <w:sz w:val="28"/>
      <w:szCs w:val="28"/>
    </w:rPr>
  </w:style>
  <w:style w:type="character" w:styleId="af0">
    <w:name w:val="page number"/>
    <w:basedOn w:val="a0"/>
    <w:uiPriority w:val="99"/>
    <w:semiHidden/>
    <w:unhideWhenUsed/>
    <w:rsid w:val="0053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Афанасенко Елена Валерьевна</cp:lastModifiedBy>
  <cp:revision>5</cp:revision>
  <cp:lastPrinted>2026-05-29T04:46:00Z</cp:lastPrinted>
  <dcterms:created xsi:type="dcterms:W3CDTF">2026-05-29T04:40:00Z</dcterms:created>
  <dcterms:modified xsi:type="dcterms:W3CDTF">2026-06-02T07:41:00Z</dcterms:modified>
</cp:coreProperties>
</file>