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DB" w:rsidRDefault="00F324DB" w:rsidP="00656C1A">
      <w:pPr>
        <w:spacing w:line="120" w:lineRule="atLeast"/>
        <w:jc w:val="center"/>
        <w:rPr>
          <w:sz w:val="24"/>
          <w:szCs w:val="24"/>
        </w:rPr>
      </w:pPr>
    </w:p>
    <w:p w:rsidR="00F324DB" w:rsidRDefault="00F324DB" w:rsidP="00656C1A">
      <w:pPr>
        <w:spacing w:line="120" w:lineRule="atLeast"/>
        <w:jc w:val="center"/>
        <w:rPr>
          <w:sz w:val="24"/>
          <w:szCs w:val="24"/>
        </w:rPr>
      </w:pPr>
    </w:p>
    <w:p w:rsidR="00F324DB" w:rsidRPr="00852378" w:rsidRDefault="00F324DB" w:rsidP="00656C1A">
      <w:pPr>
        <w:spacing w:line="120" w:lineRule="atLeast"/>
        <w:jc w:val="center"/>
        <w:rPr>
          <w:sz w:val="10"/>
          <w:szCs w:val="10"/>
        </w:rPr>
      </w:pPr>
    </w:p>
    <w:p w:rsidR="00F324DB" w:rsidRDefault="00F324DB" w:rsidP="00656C1A">
      <w:pPr>
        <w:spacing w:line="120" w:lineRule="atLeast"/>
        <w:jc w:val="center"/>
        <w:rPr>
          <w:sz w:val="10"/>
          <w:szCs w:val="24"/>
        </w:rPr>
      </w:pPr>
    </w:p>
    <w:p w:rsidR="00F324DB" w:rsidRPr="005541F0" w:rsidRDefault="00F324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324DB" w:rsidRDefault="00F324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324DB" w:rsidRPr="005541F0" w:rsidRDefault="00F324D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324DB" w:rsidRPr="005649E4" w:rsidRDefault="00F324DB" w:rsidP="00656C1A">
      <w:pPr>
        <w:spacing w:line="120" w:lineRule="atLeast"/>
        <w:jc w:val="center"/>
        <w:rPr>
          <w:sz w:val="18"/>
          <w:szCs w:val="24"/>
        </w:rPr>
      </w:pPr>
    </w:p>
    <w:p w:rsidR="00F324DB" w:rsidRPr="00656C1A" w:rsidRDefault="00F324D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324DB" w:rsidRPr="005541F0" w:rsidRDefault="00F324DB" w:rsidP="00656C1A">
      <w:pPr>
        <w:spacing w:line="120" w:lineRule="atLeast"/>
        <w:jc w:val="center"/>
        <w:rPr>
          <w:sz w:val="18"/>
          <w:szCs w:val="24"/>
        </w:rPr>
      </w:pPr>
    </w:p>
    <w:p w:rsidR="00F324DB" w:rsidRPr="005541F0" w:rsidRDefault="00F324DB" w:rsidP="00656C1A">
      <w:pPr>
        <w:spacing w:line="120" w:lineRule="atLeast"/>
        <w:jc w:val="center"/>
        <w:rPr>
          <w:sz w:val="20"/>
          <w:szCs w:val="24"/>
        </w:rPr>
      </w:pPr>
    </w:p>
    <w:p w:rsidR="00F324DB" w:rsidRPr="00656C1A" w:rsidRDefault="00F324D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324DB" w:rsidRDefault="00F324DB" w:rsidP="00656C1A">
      <w:pPr>
        <w:spacing w:line="120" w:lineRule="atLeast"/>
        <w:jc w:val="center"/>
        <w:rPr>
          <w:sz w:val="30"/>
          <w:szCs w:val="24"/>
        </w:rPr>
      </w:pPr>
    </w:p>
    <w:p w:rsidR="00F324DB" w:rsidRPr="00656C1A" w:rsidRDefault="00F324D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324D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324DB" w:rsidRPr="00F8214F" w:rsidRDefault="00F324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324DB" w:rsidRPr="00F8214F" w:rsidRDefault="00542F6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324DB" w:rsidRPr="00F8214F" w:rsidRDefault="00F324D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324DB" w:rsidRPr="00F8214F" w:rsidRDefault="00542F6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F324DB" w:rsidRPr="00A63FB0" w:rsidRDefault="00F324D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324DB" w:rsidRPr="00A3761A" w:rsidRDefault="00542F6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324DB" w:rsidRPr="00F8214F" w:rsidRDefault="00F324D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324DB" w:rsidRPr="00F8214F" w:rsidRDefault="00F324D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324DB" w:rsidRPr="00AB4194" w:rsidRDefault="00F324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324DB" w:rsidRPr="00F8214F" w:rsidRDefault="00542F6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4220</w:t>
            </w:r>
          </w:p>
        </w:tc>
      </w:tr>
    </w:tbl>
    <w:p w:rsidR="00F324DB" w:rsidRPr="00C725A6" w:rsidRDefault="00F324DB" w:rsidP="00C725A6">
      <w:pPr>
        <w:rPr>
          <w:rFonts w:cs="Times New Roman"/>
          <w:szCs w:val="28"/>
        </w:rPr>
      </w:pPr>
    </w:p>
    <w:p w:rsidR="00F324DB" w:rsidRDefault="00F324DB" w:rsidP="00F324DB">
      <w:pPr>
        <w:ind w:right="4818"/>
        <w:jc w:val="left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Администрации города от 08.09.2022 </w:t>
      </w:r>
    </w:p>
    <w:p w:rsidR="00F324DB" w:rsidRDefault="00F324DB" w:rsidP="00F324DB">
      <w:pPr>
        <w:ind w:right="4818"/>
        <w:jc w:val="left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 xml:space="preserve">№ 7159 «Об утверждении </w:t>
      </w:r>
    </w:p>
    <w:p w:rsidR="00F324DB" w:rsidRDefault="00F324DB" w:rsidP="00F324DB">
      <w:pPr>
        <w:ind w:right="4818"/>
        <w:jc w:val="left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F324DB" w:rsidRDefault="00F324DB" w:rsidP="00F324DB">
      <w:pPr>
        <w:ind w:right="4818"/>
        <w:jc w:val="left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F324DB" w:rsidRDefault="00F324DB" w:rsidP="00F324DB">
      <w:pPr>
        <w:ind w:right="4818"/>
        <w:jc w:val="left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 xml:space="preserve">услуги «Согласование проведения </w:t>
      </w:r>
    </w:p>
    <w:p w:rsidR="00F324DB" w:rsidRDefault="00F324DB" w:rsidP="00F324DB">
      <w:pPr>
        <w:ind w:right="4818"/>
        <w:jc w:val="left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 xml:space="preserve">переустройства и (или) перепланировки помещения в многоквартирном доме» </w:t>
      </w:r>
    </w:p>
    <w:p w:rsidR="00F324DB" w:rsidRDefault="00F324DB" w:rsidP="00F324DB">
      <w:pPr>
        <w:ind w:right="4959"/>
        <w:jc w:val="left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 xml:space="preserve">и о признании утратившими силу </w:t>
      </w:r>
    </w:p>
    <w:p w:rsidR="00F324DB" w:rsidRPr="00F324DB" w:rsidRDefault="00F324DB" w:rsidP="00F324DB">
      <w:pPr>
        <w:ind w:right="4959"/>
        <w:jc w:val="left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>некоторых муниципальных правовых актов»</w:t>
      </w:r>
    </w:p>
    <w:p w:rsidR="00F324DB" w:rsidRPr="00F324DB" w:rsidRDefault="00F324DB" w:rsidP="00F324DB">
      <w:pPr>
        <w:ind w:right="4959"/>
        <w:jc w:val="left"/>
        <w:rPr>
          <w:rFonts w:eastAsia="Times New Roman" w:cs="Times New Roman"/>
          <w:szCs w:val="28"/>
          <w:lang w:eastAsia="ru-RU"/>
        </w:rPr>
      </w:pPr>
    </w:p>
    <w:p w:rsidR="00F324DB" w:rsidRPr="00F324DB" w:rsidRDefault="00F324DB" w:rsidP="00F324DB">
      <w:pPr>
        <w:jc w:val="left"/>
        <w:rPr>
          <w:rFonts w:eastAsia="Times New Roman" w:cs="Times New Roman"/>
          <w:szCs w:val="28"/>
          <w:lang w:eastAsia="ru-RU"/>
        </w:rPr>
      </w:pPr>
    </w:p>
    <w:p w:rsidR="00F324DB" w:rsidRPr="00F324DB" w:rsidRDefault="00F324DB" w:rsidP="00F324D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F324DB">
        <w:rPr>
          <w:rFonts w:eastAsia="Times New Roman" w:cs="Times New Roman"/>
          <w:spacing w:val="-6"/>
          <w:szCs w:val="28"/>
          <w:lang w:eastAsia="ru-RU"/>
        </w:rPr>
        <w:t>В соответствии с Жилищным кодексом Российской Федерации, Федеральным</w:t>
      </w:r>
      <w:r w:rsidRPr="00F324DB">
        <w:rPr>
          <w:rFonts w:eastAsia="Times New Roman" w:cs="Times New Roman"/>
          <w:szCs w:val="28"/>
          <w:lang w:eastAsia="ru-RU"/>
        </w:rPr>
        <w:t xml:space="preserve"> законом от 27.07.2010 № 210-ФЗ «Об организации предоставления государ</w:t>
      </w:r>
      <w:r>
        <w:rPr>
          <w:rFonts w:eastAsia="Times New Roman" w:cs="Times New Roman"/>
          <w:szCs w:val="28"/>
          <w:lang w:eastAsia="ru-RU"/>
        </w:rPr>
        <w:t>-</w:t>
      </w:r>
      <w:r w:rsidRPr="00F324DB">
        <w:rPr>
          <w:rFonts w:eastAsia="Times New Roman" w:cs="Times New Roman"/>
          <w:szCs w:val="28"/>
          <w:lang w:eastAsia="ru-RU"/>
        </w:rPr>
        <w:t xml:space="preserve">ственных и муниципальных услуг», Федеральным законом от 09.02.2009 № 8-ФЗ «Об обеспечении доступа к информации о деятельности государственных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F324DB">
        <w:rPr>
          <w:rFonts w:eastAsia="Times New Roman" w:cs="Times New Roman"/>
          <w:szCs w:val="28"/>
          <w:lang w:eastAsia="ru-RU"/>
        </w:rPr>
        <w:t xml:space="preserve">органов и органов местного самоуправления», Уставом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F324DB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от 24.08.2021 № 7477 «О порядке разработки и утверждения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F324DB">
        <w:rPr>
          <w:rFonts w:eastAsia="Times New Roman" w:cs="Times New Roman"/>
          <w:szCs w:val="28"/>
          <w:lang w:eastAsia="ru-RU"/>
        </w:rPr>
        <w:t>административных регламентов предоставления муниципальных услуг», распоряжением Администрации города от 30.12.2005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324DB">
        <w:rPr>
          <w:rFonts w:eastAsia="Times New Roman" w:cs="Times New Roman"/>
          <w:szCs w:val="28"/>
          <w:lang w:eastAsia="ru-RU"/>
        </w:rPr>
        <w:t xml:space="preserve">№ 3686 «Об утверждении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F324DB">
        <w:rPr>
          <w:rFonts w:eastAsia="Times New Roman" w:cs="Times New Roman"/>
          <w:szCs w:val="28"/>
          <w:lang w:eastAsia="ru-RU"/>
        </w:rPr>
        <w:t>Регламента Администрации города»:</w:t>
      </w:r>
    </w:p>
    <w:p w:rsidR="00F324DB" w:rsidRPr="00F324DB" w:rsidRDefault="00F324DB" w:rsidP="00F324DB">
      <w:pPr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bCs/>
          <w:szCs w:val="28"/>
          <w:lang w:eastAsia="ru-RU"/>
        </w:rPr>
        <w:t xml:space="preserve">1. </w:t>
      </w:r>
      <w:r w:rsidRPr="00F324DB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08.09.2022 № 7159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324DB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предоставления муници-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F324DB">
        <w:rPr>
          <w:rFonts w:eastAsia="Times New Roman" w:cs="Times New Roman"/>
          <w:szCs w:val="28"/>
          <w:lang w:eastAsia="ru-RU"/>
        </w:rPr>
        <w:t xml:space="preserve">пальной услуги «Согласование проведения переустройства и (или) перепланировки помещения в многоквартирном доме» и о признании утратившими силу некоторых муниципальных правовых актов» (с изменениями от 13.09.2024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F324DB">
        <w:rPr>
          <w:rFonts w:eastAsia="Times New Roman" w:cs="Times New Roman"/>
          <w:szCs w:val="28"/>
          <w:lang w:eastAsia="ru-RU"/>
        </w:rPr>
        <w:t>№ 4769) следующие изменения:</w:t>
      </w:r>
    </w:p>
    <w:p w:rsidR="00F324DB" w:rsidRPr="00F324DB" w:rsidRDefault="00F324DB" w:rsidP="00F324DB">
      <w:pPr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lastRenderedPageBreak/>
        <w:t>в приложении к постановлению:</w:t>
      </w:r>
    </w:p>
    <w:p w:rsidR="00F324DB" w:rsidRPr="00F324DB" w:rsidRDefault="00F324DB" w:rsidP="00F324DB">
      <w:pPr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>1.1. В абзаце третьем пункта 1 раздела I слова «</w:t>
      </w:r>
      <w:r w:rsidR="002B664C">
        <w:rPr>
          <w:rFonts w:eastAsia="Times New Roman" w:cs="Times New Roman"/>
          <w:szCs w:val="28"/>
          <w:lang w:eastAsia="ru-RU"/>
        </w:rPr>
        <w:t xml:space="preserve">, </w:t>
      </w:r>
      <w:r w:rsidRPr="00F324DB">
        <w:rPr>
          <w:rFonts w:eastAsia="Times New Roman" w:cs="Times New Roman"/>
          <w:szCs w:val="28"/>
          <w:lang w:eastAsia="ru-RU"/>
        </w:rPr>
        <w:t xml:space="preserve">формы контроля за предоставлением муниципальной услуги, досудебный (внесудебный) порядок обжалования решений и действий (бездействий) органа местного самоуправления, </w:t>
      </w:r>
      <w:r w:rsidRPr="00F324DB">
        <w:rPr>
          <w:rFonts w:eastAsia="Times New Roman" w:cs="Times New Roman"/>
          <w:spacing w:val="-4"/>
          <w:szCs w:val="28"/>
          <w:lang w:eastAsia="ru-RU"/>
        </w:rPr>
        <w:t>должностных лиц органа местного самоуправления, работников МФЦ» исключить.</w:t>
      </w:r>
    </w:p>
    <w:p w:rsidR="00F324DB" w:rsidRPr="00F324DB" w:rsidRDefault="00F324DB" w:rsidP="00F324DB">
      <w:pPr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>1.2. Абзац четвертый пункта 1 раздела I признать утратившим силу.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324DB" w:rsidRPr="00F324DB" w:rsidRDefault="00F324DB" w:rsidP="00F324DB">
      <w:pPr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 xml:space="preserve">1.3. Абзац шестой пункта 1 раздела </w:t>
      </w:r>
      <w:r w:rsidRPr="00F324DB">
        <w:rPr>
          <w:rFonts w:eastAsia="Times New Roman" w:cs="Times New Roman"/>
          <w:szCs w:val="28"/>
          <w:lang w:val="en-US" w:eastAsia="ru-RU"/>
        </w:rPr>
        <w:t>I</w:t>
      </w:r>
      <w:r w:rsidRPr="00F324DB">
        <w:rPr>
          <w:rFonts w:eastAsia="Times New Roman" w:cs="Times New Roman"/>
          <w:szCs w:val="28"/>
          <w:lang w:eastAsia="ru-RU"/>
        </w:rPr>
        <w:t>I признать утратившим силу.</w:t>
      </w:r>
    </w:p>
    <w:p w:rsidR="00F324DB" w:rsidRPr="00F324DB" w:rsidRDefault="00F324DB" w:rsidP="00F324DB">
      <w:pPr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>1.4. Абзац четвертый пункта 6 раздела II изложить в следующей редакции:</w:t>
      </w:r>
    </w:p>
    <w:p w:rsidR="00F324DB" w:rsidRPr="00F324DB" w:rsidRDefault="00F324DB" w:rsidP="00F324DB">
      <w:pPr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>«В случае подачи документов через ЕПГУ срок предоставления исчисляется со дня регистрации в уполномоченном органе документов.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взаимодействия».</w:t>
      </w:r>
    </w:p>
    <w:p w:rsidR="00F324DB" w:rsidRPr="00F324DB" w:rsidRDefault="00F324DB" w:rsidP="00F324DB">
      <w:pPr>
        <w:ind w:firstLine="709"/>
        <w:rPr>
          <w:rFonts w:eastAsiaTheme="minorEastAsia" w:cs="Times New Roman"/>
          <w:szCs w:val="28"/>
          <w:lang w:eastAsia="ru-RU"/>
        </w:rPr>
      </w:pPr>
      <w:r w:rsidRPr="00F324DB">
        <w:rPr>
          <w:rFonts w:eastAsiaTheme="minorEastAsia" w:cs="Times New Roman"/>
          <w:szCs w:val="28"/>
          <w:lang w:eastAsia="ru-RU"/>
        </w:rPr>
        <w:t>1.5. Пункт 15 раздела I</w:t>
      </w:r>
      <w:r w:rsidRPr="00F324DB">
        <w:rPr>
          <w:rFonts w:eastAsiaTheme="minorEastAsia" w:cs="Times New Roman"/>
          <w:szCs w:val="28"/>
          <w:lang w:val="en-US" w:eastAsia="ru-RU"/>
        </w:rPr>
        <w:t>I</w:t>
      </w:r>
      <w:r w:rsidRPr="00F324DB">
        <w:rPr>
          <w:rFonts w:eastAsiaTheme="minorEastAsia" w:cs="Times New Roman"/>
          <w:szCs w:val="28"/>
          <w:lang w:eastAsia="ru-RU"/>
        </w:rPr>
        <w:t xml:space="preserve"> изложить в следующей редакции:</w:t>
      </w:r>
    </w:p>
    <w:p w:rsidR="00F324DB" w:rsidRPr="00F324DB" w:rsidRDefault="00F324DB" w:rsidP="00F324DB">
      <w:pPr>
        <w:ind w:firstLine="709"/>
        <w:rPr>
          <w:rFonts w:eastAsiaTheme="minorEastAsia" w:cs="Times New Roman"/>
          <w:szCs w:val="28"/>
          <w:lang w:eastAsia="ru-RU"/>
        </w:rPr>
      </w:pPr>
      <w:r w:rsidRPr="00F324DB">
        <w:rPr>
          <w:rFonts w:eastAsiaTheme="minorEastAsia" w:cs="Times New Roman"/>
          <w:szCs w:val="28"/>
          <w:lang w:eastAsia="ru-RU"/>
        </w:rPr>
        <w:t xml:space="preserve">«15. Максимальный срок ожидания в очереди при подаче запроса о предоставлении муниципальной услуги и при получении результата данной муниципальной услуги в случае обращения заявителя непосредственно в орган, </w:t>
      </w:r>
      <w:r w:rsidRPr="00F324DB">
        <w:rPr>
          <w:rFonts w:eastAsiaTheme="minorEastAsia" w:cs="Times New Roman"/>
          <w:spacing w:val="-4"/>
          <w:szCs w:val="28"/>
          <w:lang w:eastAsia="ru-RU"/>
        </w:rPr>
        <w:t xml:space="preserve">предоставляющий муниципальную услугу, или </w:t>
      </w:r>
      <w:r w:rsidR="002B664C">
        <w:rPr>
          <w:rFonts w:eastAsiaTheme="minorEastAsia" w:cs="Times New Roman"/>
          <w:spacing w:val="-4"/>
          <w:szCs w:val="28"/>
          <w:lang w:eastAsia="ru-RU"/>
        </w:rPr>
        <w:t xml:space="preserve">в </w:t>
      </w:r>
      <w:r w:rsidR="00264236">
        <w:rPr>
          <w:rFonts w:eastAsiaTheme="minorEastAsia" w:cs="Times New Roman"/>
          <w:spacing w:val="-4"/>
          <w:szCs w:val="28"/>
          <w:lang w:eastAsia="ru-RU"/>
        </w:rPr>
        <w:t xml:space="preserve">филиал </w:t>
      </w:r>
      <w:r w:rsidR="002B664C">
        <w:rPr>
          <w:rFonts w:eastAsiaTheme="minorEastAsia" w:cs="Times New Roman"/>
          <w:spacing w:val="-4"/>
          <w:szCs w:val="28"/>
          <w:lang w:eastAsia="ru-RU"/>
        </w:rPr>
        <w:t xml:space="preserve">МФЦ </w:t>
      </w:r>
      <w:r w:rsidRPr="00F324DB">
        <w:rPr>
          <w:rFonts w:eastAsiaTheme="minorEastAsia" w:cs="Times New Roman"/>
          <w:spacing w:val="-4"/>
          <w:szCs w:val="28"/>
          <w:lang w:eastAsia="ru-RU"/>
        </w:rPr>
        <w:t>не должен</w:t>
      </w:r>
      <w:r w:rsidRPr="00F324DB">
        <w:rPr>
          <w:rFonts w:eastAsiaTheme="minorEastAsia" w:cs="Times New Roman"/>
          <w:szCs w:val="28"/>
          <w:lang w:eastAsia="ru-RU"/>
        </w:rPr>
        <w:t xml:space="preserve"> превышать </w:t>
      </w:r>
      <w:r w:rsidR="00264236">
        <w:rPr>
          <w:rFonts w:eastAsiaTheme="minorEastAsia" w:cs="Times New Roman"/>
          <w:szCs w:val="28"/>
          <w:lang w:eastAsia="ru-RU"/>
        </w:rPr>
        <w:t xml:space="preserve">               </w:t>
      </w:r>
      <w:r w:rsidRPr="00F324DB">
        <w:rPr>
          <w:rFonts w:eastAsiaTheme="minorEastAsia" w:cs="Times New Roman"/>
          <w:szCs w:val="28"/>
          <w:lang w:eastAsia="ru-RU"/>
        </w:rPr>
        <w:t>15 минут».</w:t>
      </w:r>
      <w:r>
        <w:rPr>
          <w:rFonts w:eastAsiaTheme="minorEastAsia" w:cs="Times New Roman"/>
          <w:szCs w:val="28"/>
          <w:lang w:eastAsia="ru-RU"/>
        </w:rPr>
        <w:t xml:space="preserve"> </w:t>
      </w:r>
    </w:p>
    <w:p w:rsidR="00F324DB" w:rsidRPr="00F324DB" w:rsidRDefault="00F324DB" w:rsidP="00F324DB">
      <w:pPr>
        <w:ind w:firstLine="709"/>
        <w:rPr>
          <w:rFonts w:eastAsiaTheme="minorEastAsia" w:cs="Times New Roman"/>
          <w:szCs w:val="28"/>
          <w:lang w:eastAsia="ru-RU"/>
        </w:rPr>
      </w:pPr>
      <w:r w:rsidRPr="00F324DB">
        <w:rPr>
          <w:rFonts w:eastAsiaTheme="minorEastAsia" w:cs="Times New Roman"/>
          <w:szCs w:val="28"/>
          <w:lang w:eastAsia="ru-RU"/>
        </w:rPr>
        <w:t>1.6. Абзац первый пункта 17 раздела II изложить в следующей редакции:</w:t>
      </w:r>
    </w:p>
    <w:p w:rsidR="00F324DB" w:rsidRPr="00F324DB" w:rsidRDefault="00F324DB" w:rsidP="00F324DB">
      <w:pPr>
        <w:ind w:firstLine="709"/>
        <w:rPr>
          <w:rFonts w:eastAsiaTheme="minorEastAsia" w:cs="Times New Roman"/>
          <w:szCs w:val="28"/>
          <w:lang w:eastAsia="ru-RU"/>
        </w:rPr>
      </w:pPr>
      <w:r w:rsidRPr="00F324DB">
        <w:rPr>
          <w:rFonts w:eastAsiaTheme="minorEastAsia" w:cs="Times New Roman"/>
          <w:spacing w:val="-4"/>
          <w:szCs w:val="28"/>
          <w:lang w:eastAsia="ru-RU"/>
        </w:rPr>
        <w:t>«17. Требования к помещениям, в которых предоставляется муниципальная</w:t>
      </w:r>
      <w:r w:rsidRPr="00F324DB">
        <w:rPr>
          <w:rFonts w:eastAsiaTheme="minorEastAsia" w:cs="Times New Roman"/>
          <w:szCs w:val="28"/>
          <w:lang w:eastAsia="ru-RU"/>
        </w:rPr>
        <w:t xml:space="preserve"> услуга, к залу ожидания, местам для заполнения запросов о предоставлении </w:t>
      </w:r>
      <w:r>
        <w:rPr>
          <w:rFonts w:eastAsiaTheme="minorEastAsia" w:cs="Times New Roman"/>
          <w:szCs w:val="28"/>
          <w:lang w:eastAsia="ru-RU"/>
        </w:rPr>
        <w:t xml:space="preserve">                 </w:t>
      </w:r>
      <w:r w:rsidRPr="00F324DB">
        <w:rPr>
          <w:rFonts w:eastAsiaTheme="minorEastAsia" w:cs="Times New Roman"/>
          <w:szCs w:val="28"/>
          <w:lang w:eastAsia="ru-RU"/>
        </w:rPr>
        <w:t xml:space="preserve">муниципальной услуги, информационным стендам с образцами их заполнения </w:t>
      </w:r>
      <w:r>
        <w:rPr>
          <w:rFonts w:eastAsiaTheme="minorEastAsia" w:cs="Times New Roman"/>
          <w:szCs w:val="28"/>
          <w:lang w:eastAsia="ru-RU"/>
        </w:rPr>
        <w:t xml:space="preserve">               </w:t>
      </w:r>
      <w:r w:rsidRPr="00F324DB">
        <w:rPr>
          <w:rFonts w:eastAsiaTheme="minorEastAsia" w:cs="Times New Roman"/>
          <w:szCs w:val="28"/>
          <w:lang w:eastAsia="ru-RU"/>
        </w:rPr>
        <w:t>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инвалидов:».</w:t>
      </w:r>
    </w:p>
    <w:p w:rsidR="00F324DB" w:rsidRPr="00F324DB" w:rsidRDefault="00F324DB" w:rsidP="00F324DB">
      <w:pPr>
        <w:ind w:firstLine="709"/>
        <w:rPr>
          <w:rFonts w:eastAsiaTheme="minorEastAsia" w:cs="Times New Roman"/>
          <w:spacing w:val="-4"/>
          <w:szCs w:val="28"/>
          <w:lang w:eastAsia="ru-RU"/>
        </w:rPr>
      </w:pPr>
      <w:r w:rsidRPr="00F324DB">
        <w:rPr>
          <w:rFonts w:eastAsiaTheme="minorEastAsia" w:cs="Times New Roman"/>
          <w:spacing w:val="-4"/>
          <w:szCs w:val="28"/>
          <w:lang w:eastAsia="ru-RU"/>
        </w:rPr>
        <w:t>1.7.</w:t>
      </w:r>
      <w:r w:rsidRPr="00F324DB">
        <w:rPr>
          <w:rFonts w:asciiTheme="minorHAnsi" w:hAnsiTheme="minorHAnsi"/>
          <w:spacing w:val="-4"/>
          <w:sz w:val="22"/>
        </w:rPr>
        <w:t xml:space="preserve"> </w:t>
      </w:r>
      <w:r w:rsidRPr="00F324DB">
        <w:rPr>
          <w:rFonts w:eastAsiaTheme="minorEastAsia" w:cs="Times New Roman"/>
          <w:spacing w:val="-4"/>
          <w:szCs w:val="28"/>
          <w:lang w:eastAsia="ru-RU"/>
        </w:rPr>
        <w:t xml:space="preserve">Абзац двенадцатый пункта 1 раздела </w:t>
      </w:r>
      <w:r w:rsidRPr="00F324DB">
        <w:rPr>
          <w:rFonts w:eastAsiaTheme="minorEastAsia" w:cs="Times New Roman"/>
          <w:spacing w:val="-4"/>
          <w:szCs w:val="28"/>
          <w:lang w:val="en-US" w:eastAsia="ru-RU"/>
        </w:rPr>
        <w:t>III</w:t>
      </w:r>
      <w:r w:rsidRPr="00F324DB">
        <w:rPr>
          <w:rFonts w:eastAsiaTheme="minorEastAsia" w:cs="Times New Roman"/>
          <w:spacing w:val="-4"/>
          <w:szCs w:val="28"/>
          <w:lang w:eastAsia="ru-RU"/>
        </w:rPr>
        <w:t xml:space="preserve"> изложить в следующей редакции:</w:t>
      </w:r>
    </w:p>
    <w:p w:rsidR="00F324DB" w:rsidRPr="00F324DB" w:rsidRDefault="00F324DB" w:rsidP="00F324DB">
      <w:pPr>
        <w:ind w:firstLine="709"/>
        <w:rPr>
          <w:rFonts w:eastAsiaTheme="minorEastAsia" w:cs="Times New Roman"/>
          <w:spacing w:val="-6"/>
          <w:szCs w:val="28"/>
          <w:lang w:eastAsia="ru-RU"/>
        </w:rPr>
      </w:pPr>
      <w:r w:rsidRPr="00F324DB">
        <w:rPr>
          <w:rFonts w:eastAsiaTheme="minorEastAsia" w:cs="Times New Roman"/>
          <w:spacing w:val="-6"/>
          <w:szCs w:val="28"/>
          <w:lang w:eastAsia="ru-RU"/>
        </w:rPr>
        <w:t xml:space="preserve">«Варианты предоставления муниципальной услуги, необходимые для исправления допущенных опечаток и ошибок в выданных в результате предоставления </w:t>
      </w:r>
      <w:r>
        <w:rPr>
          <w:rFonts w:eastAsiaTheme="minorEastAsia" w:cs="Times New Roman"/>
          <w:spacing w:val="-6"/>
          <w:szCs w:val="28"/>
          <w:lang w:eastAsia="ru-RU"/>
        </w:rPr>
        <w:t xml:space="preserve">                  </w:t>
      </w:r>
      <w:r w:rsidRPr="00F324DB">
        <w:rPr>
          <w:rFonts w:eastAsiaTheme="minorEastAsia" w:cs="Times New Roman"/>
          <w:spacing w:val="-6"/>
          <w:szCs w:val="28"/>
          <w:lang w:eastAsia="ru-RU"/>
        </w:rPr>
        <w:t>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административным регламентом не предусмотрены».</w:t>
      </w:r>
    </w:p>
    <w:p w:rsidR="00F324DB" w:rsidRPr="00F324DB" w:rsidRDefault="00F324DB" w:rsidP="00F324DB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>1.8. Раздел IV изложить в следующей редакции:</w:t>
      </w:r>
    </w:p>
    <w:p w:rsidR="00F324DB" w:rsidRPr="00F324DB" w:rsidRDefault="00F324DB" w:rsidP="00F324DB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F324DB" w:rsidRPr="00F324DB" w:rsidRDefault="00F324DB" w:rsidP="00F324DB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F324DB" w:rsidRPr="00F324DB" w:rsidRDefault="00F324DB" w:rsidP="00F324DB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>1.9. Раздел V признать утратившим силу.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324DB" w:rsidRPr="00F324DB" w:rsidRDefault="00F324DB" w:rsidP="00F324DB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lastRenderedPageBreak/>
        <w:t xml:space="preserve">1.10. Приложение 2 к административному регламенту предоставления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F324DB">
        <w:rPr>
          <w:rFonts w:eastAsia="Times New Roman" w:cs="Times New Roman"/>
          <w:spacing w:val="-4"/>
          <w:szCs w:val="28"/>
          <w:lang w:eastAsia="ru-RU"/>
        </w:rPr>
        <w:t>муниципальной услуги «Согласование проведения переустройства и (или) переплани</w:t>
      </w:r>
      <w:r w:rsidRPr="00F324DB">
        <w:rPr>
          <w:rFonts w:eastAsia="Times New Roman" w:cs="Times New Roman"/>
          <w:szCs w:val="28"/>
          <w:lang w:eastAsia="ru-RU"/>
        </w:rPr>
        <w:t>ровки помещения в многоквартирном доме» признать утратившим силу.</w:t>
      </w:r>
    </w:p>
    <w:p w:rsidR="00F324DB" w:rsidRPr="00F324DB" w:rsidRDefault="00F324DB" w:rsidP="00F324DB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F324DB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F324DB" w:rsidRPr="00F324DB" w:rsidRDefault="00F324DB" w:rsidP="00F324DB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</w:t>
      </w:r>
      <w:r w:rsidRPr="00F324DB">
        <w:rPr>
          <w:rFonts w:eastAsia="Times New Roman" w:cs="Times New Roman"/>
          <w:spacing w:val="-8"/>
          <w:szCs w:val="28"/>
          <w:lang w:eastAsia="ru-RU"/>
        </w:rPr>
        <w:t>(разместить) настоящее постановление в сетевом издании «Официальные документ</w:t>
      </w:r>
      <w:r w:rsidRPr="00F324DB">
        <w:rPr>
          <w:rFonts w:eastAsia="Times New Roman" w:cs="Times New Roman"/>
          <w:szCs w:val="28"/>
          <w:lang w:eastAsia="ru-RU"/>
        </w:rPr>
        <w:t xml:space="preserve">ы города Сургута»: </w:t>
      </w:r>
      <w:r w:rsidRPr="00F324DB">
        <w:rPr>
          <w:rFonts w:eastAsia="Times New Roman" w:cs="Times New Roman"/>
          <w:caps/>
          <w:szCs w:val="28"/>
          <w:lang w:eastAsia="ru-RU"/>
        </w:rPr>
        <w:t>docsurgut.ru</w:t>
      </w:r>
      <w:r w:rsidRPr="00F324DB">
        <w:rPr>
          <w:rFonts w:eastAsia="Times New Roman" w:cs="Times New Roman"/>
          <w:szCs w:val="28"/>
          <w:lang w:eastAsia="ru-RU"/>
        </w:rPr>
        <w:t>.</w:t>
      </w:r>
    </w:p>
    <w:p w:rsidR="00F324DB" w:rsidRPr="00F324DB" w:rsidRDefault="00F324DB" w:rsidP="00F324D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F324DB">
        <w:rPr>
          <w:rFonts w:eastAsia="Times New Roman" w:cs="Times New Roman"/>
          <w:szCs w:val="28"/>
          <w:lang w:eastAsia="ru-RU"/>
        </w:rPr>
        <w:t>опубликования</w:t>
      </w:r>
      <w:r w:rsidRPr="00F324DB">
        <w:rPr>
          <w:rFonts w:asciiTheme="minorHAnsi" w:hAnsiTheme="minorHAnsi"/>
          <w:sz w:val="22"/>
        </w:rPr>
        <w:t xml:space="preserve"> </w:t>
      </w:r>
      <w:r w:rsidRPr="00F324DB"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27.04.2025.</w:t>
      </w:r>
    </w:p>
    <w:p w:rsidR="00F324DB" w:rsidRPr="00F324DB" w:rsidRDefault="00F324DB" w:rsidP="00F324D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324DB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324DB" w:rsidRPr="00F324DB" w:rsidRDefault="00F324DB" w:rsidP="00F324D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F324DB" w:rsidRPr="00F324DB" w:rsidRDefault="00F324DB" w:rsidP="00F324DB">
      <w:pPr>
        <w:rPr>
          <w:rFonts w:eastAsia="Times New Roman" w:cs="Times New Roman"/>
          <w:szCs w:val="28"/>
          <w:lang w:eastAsia="ru-RU"/>
        </w:rPr>
      </w:pPr>
    </w:p>
    <w:p w:rsidR="00F324DB" w:rsidRPr="00F324DB" w:rsidRDefault="00F324DB" w:rsidP="00F324DB">
      <w:pPr>
        <w:rPr>
          <w:rFonts w:eastAsia="Times New Roman" w:cs="Times New Roman"/>
          <w:szCs w:val="28"/>
          <w:lang w:eastAsia="ru-RU"/>
        </w:rPr>
      </w:pPr>
    </w:p>
    <w:p w:rsidR="00F324DB" w:rsidRDefault="00F324DB" w:rsidP="00F324DB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F324DB" w:rsidRDefault="00F324DB" w:rsidP="00F324DB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15356F" w:rsidRPr="00F324DB" w:rsidRDefault="00542F6B" w:rsidP="00F324DB"/>
    <w:sectPr w:rsidR="0015356F" w:rsidRPr="00F324DB" w:rsidSect="00F324DB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D01" w:rsidRDefault="00D25D01" w:rsidP="00F324DB">
      <w:r>
        <w:separator/>
      </w:r>
    </w:p>
  </w:endnote>
  <w:endnote w:type="continuationSeparator" w:id="0">
    <w:p w:rsidR="00D25D01" w:rsidRDefault="00D25D01" w:rsidP="00F3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D01" w:rsidRDefault="00D25D01" w:rsidP="00F324DB">
      <w:r>
        <w:separator/>
      </w:r>
    </w:p>
  </w:footnote>
  <w:footnote w:type="continuationSeparator" w:id="0">
    <w:p w:rsidR="00D25D01" w:rsidRDefault="00D25D01" w:rsidP="00F32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F233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42F6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42F6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42F6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DB"/>
    <w:rsid w:val="001D37B3"/>
    <w:rsid w:val="00264236"/>
    <w:rsid w:val="002B664C"/>
    <w:rsid w:val="004A1988"/>
    <w:rsid w:val="00513766"/>
    <w:rsid w:val="00542F6B"/>
    <w:rsid w:val="0083485F"/>
    <w:rsid w:val="00974D7D"/>
    <w:rsid w:val="00AF233E"/>
    <w:rsid w:val="00C03913"/>
    <w:rsid w:val="00D25D01"/>
    <w:rsid w:val="00D826B0"/>
    <w:rsid w:val="00DA2C96"/>
    <w:rsid w:val="00E75447"/>
    <w:rsid w:val="00F324DB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1C7A2F-9E11-4E0D-B948-EE80DDA0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324DB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F324D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24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24D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2025-07-29T09:31:00Z</cp:lastPrinted>
  <dcterms:created xsi:type="dcterms:W3CDTF">2025-08-01T13:23:00Z</dcterms:created>
  <dcterms:modified xsi:type="dcterms:W3CDTF">2025-08-01T13:23:00Z</dcterms:modified>
</cp:coreProperties>
</file>