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A3E" w:rsidRDefault="00437A3E" w:rsidP="00656C1A">
      <w:pPr>
        <w:spacing w:line="120" w:lineRule="atLeast"/>
        <w:jc w:val="center"/>
        <w:rPr>
          <w:sz w:val="24"/>
          <w:szCs w:val="24"/>
        </w:rPr>
      </w:pPr>
    </w:p>
    <w:p w:rsidR="00437A3E" w:rsidRDefault="00437A3E" w:rsidP="00656C1A">
      <w:pPr>
        <w:spacing w:line="120" w:lineRule="atLeast"/>
        <w:jc w:val="center"/>
        <w:rPr>
          <w:sz w:val="24"/>
          <w:szCs w:val="24"/>
        </w:rPr>
      </w:pPr>
    </w:p>
    <w:p w:rsidR="00437A3E" w:rsidRPr="00852378" w:rsidRDefault="00437A3E" w:rsidP="00656C1A">
      <w:pPr>
        <w:spacing w:line="120" w:lineRule="atLeast"/>
        <w:jc w:val="center"/>
        <w:rPr>
          <w:sz w:val="10"/>
          <w:szCs w:val="10"/>
        </w:rPr>
      </w:pPr>
    </w:p>
    <w:p w:rsidR="00437A3E" w:rsidRDefault="00437A3E" w:rsidP="00656C1A">
      <w:pPr>
        <w:spacing w:line="120" w:lineRule="atLeast"/>
        <w:jc w:val="center"/>
        <w:rPr>
          <w:sz w:val="10"/>
          <w:szCs w:val="24"/>
        </w:rPr>
      </w:pPr>
    </w:p>
    <w:p w:rsidR="00437A3E" w:rsidRPr="005541F0" w:rsidRDefault="00437A3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37A3E" w:rsidRDefault="00437A3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437A3E" w:rsidRPr="005541F0" w:rsidRDefault="00437A3E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437A3E" w:rsidRPr="005649E4" w:rsidRDefault="00437A3E" w:rsidP="00656C1A">
      <w:pPr>
        <w:spacing w:line="120" w:lineRule="atLeast"/>
        <w:jc w:val="center"/>
        <w:rPr>
          <w:sz w:val="18"/>
          <w:szCs w:val="24"/>
        </w:rPr>
      </w:pPr>
    </w:p>
    <w:p w:rsidR="00437A3E" w:rsidRPr="00656C1A" w:rsidRDefault="00437A3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37A3E" w:rsidRPr="005541F0" w:rsidRDefault="00437A3E" w:rsidP="00656C1A">
      <w:pPr>
        <w:spacing w:line="120" w:lineRule="atLeast"/>
        <w:jc w:val="center"/>
        <w:rPr>
          <w:sz w:val="18"/>
          <w:szCs w:val="24"/>
        </w:rPr>
      </w:pPr>
    </w:p>
    <w:p w:rsidR="00437A3E" w:rsidRPr="005541F0" w:rsidRDefault="00437A3E" w:rsidP="00656C1A">
      <w:pPr>
        <w:spacing w:line="120" w:lineRule="atLeast"/>
        <w:jc w:val="center"/>
        <w:rPr>
          <w:sz w:val="20"/>
          <w:szCs w:val="24"/>
        </w:rPr>
      </w:pPr>
    </w:p>
    <w:p w:rsidR="00437A3E" w:rsidRPr="00656C1A" w:rsidRDefault="00437A3E" w:rsidP="00656C1A">
      <w:pPr>
        <w:jc w:val="center"/>
        <w:rPr>
          <w:b/>
          <w:sz w:val="30"/>
          <w:szCs w:val="30"/>
        </w:rPr>
      </w:pPr>
      <w:r w:rsidRPr="00656C1A">
        <w:rPr>
          <w:b/>
          <w:sz w:val="30"/>
          <w:szCs w:val="30"/>
        </w:rPr>
        <w:t>РАСПОРЯЖЕНИЕ</w:t>
      </w:r>
    </w:p>
    <w:p w:rsidR="00437A3E" w:rsidRDefault="00437A3E" w:rsidP="00656C1A">
      <w:pPr>
        <w:spacing w:line="120" w:lineRule="atLeast"/>
        <w:jc w:val="center"/>
        <w:rPr>
          <w:sz w:val="30"/>
          <w:szCs w:val="24"/>
        </w:rPr>
      </w:pPr>
    </w:p>
    <w:p w:rsidR="00437A3E" w:rsidRPr="00656C1A" w:rsidRDefault="00437A3E" w:rsidP="003D14C1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24"/>
        <w:gridCol w:w="224"/>
        <w:gridCol w:w="1383"/>
      </w:tblGrid>
      <w:tr w:rsidR="00437A3E" w:rsidRPr="00F8214F" w:rsidTr="009D1EC1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37A3E" w:rsidRPr="00F8214F" w:rsidRDefault="00437A3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37A3E" w:rsidRPr="00F8214F" w:rsidRDefault="006624F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37A3E" w:rsidRPr="00F8214F" w:rsidRDefault="00437A3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37A3E" w:rsidRPr="00F8214F" w:rsidRDefault="006624F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05</w:t>
            </w:r>
          </w:p>
        </w:tc>
        <w:tc>
          <w:tcPr>
            <w:tcW w:w="285" w:type="dxa"/>
            <w:noWrap/>
          </w:tcPr>
          <w:p w:rsidR="00437A3E" w:rsidRPr="00A63FB0" w:rsidRDefault="00437A3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37A3E" w:rsidRPr="00A3761A" w:rsidRDefault="006624F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25</w:t>
            </w:r>
          </w:p>
        </w:tc>
        <w:tc>
          <w:tcPr>
            <w:tcW w:w="518" w:type="dxa"/>
            <w:noWrap/>
          </w:tcPr>
          <w:p w:rsidR="00437A3E" w:rsidRPr="00F8214F" w:rsidRDefault="00437A3E" w:rsidP="000060EC">
            <w:pPr>
              <w:rPr>
                <w:sz w:val="24"/>
                <w:szCs w:val="24"/>
              </w:rPr>
            </w:pPr>
          </w:p>
        </w:tc>
        <w:tc>
          <w:tcPr>
            <w:tcW w:w="4624" w:type="dxa"/>
            <w:noWrap/>
          </w:tcPr>
          <w:p w:rsidR="00437A3E" w:rsidRPr="00F8214F" w:rsidRDefault="00437A3E" w:rsidP="000060EC">
            <w:pPr>
              <w:rPr>
                <w:sz w:val="24"/>
                <w:szCs w:val="24"/>
              </w:rPr>
            </w:pPr>
          </w:p>
        </w:tc>
        <w:tc>
          <w:tcPr>
            <w:tcW w:w="224" w:type="dxa"/>
            <w:noWrap/>
          </w:tcPr>
          <w:p w:rsidR="00437A3E" w:rsidRPr="00AB4194" w:rsidRDefault="00437A3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noWrap/>
          </w:tcPr>
          <w:p w:rsidR="00437A3E" w:rsidRPr="00F8214F" w:rsidRDefault="006624F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3156</w:t>
            </w:r>
          </w:p>
        </w:tc>
      </w:tr>
    </w:tbl>
    <w:p w:rsidR="00437A3E" w:rsidRPr="000C4AB5" w:rsidRDefault="00437A3E" w:rsidP="00C725A6">
      <w:pPr>
        <w:rPr>
          <w:rFonts w:cs="Times New Roman"/>
          <w:szCs w:val="28"/>
          <w:lang w:val="en-US"/>
        </w:rPr>
      </w:pPr>
    </w:p>
    <w:p w:rsidR="00437A3E" w:rsidRDefault="00437A3E" w:rsidP="00437A3E">
      <w:pPr>
        <w:jc w:val="both"/>
        <w:rPr>
          <w:szCs w:val="28"/>
        </w:rPr>
      </w:pPr>
      <w:r>
        <w:rPr>
          <w:szCs w:val="28"/>
        </w:rPr>
        <w:t>Об установлении</w:t>
      </w:r>
    </w:p>
    <w:p w:rsidR="00437A3E" w:rsidRDefault="00437A3E" w:rsidP="00437A3E">
      <w:pPr>
        <w:jc w:val="both"/>
        <w:rPr>
          <w:szCs w:val="28"/>
        </w:rPr>
      </w:pPr>
      <w:r>
        <w:rPr>
          <w:szCs w:val="28"/>
        </w:rPr>
        <w:t>публичного сервитута</w:t>
      </w:r>
    </w:p>
    <w:p w:rsidR="00437A3E" w:rsidRDefault="00437A3E" w:rsidP="00437A3E">
      <w:pPr>
        <w:jc w:val="both"/>
        <w:rPr>
          <w:szCs w:val="28"/>
        </w:rPr>
      </w:pPr>
    </w:p>
    <w:p w:rsidR="00437A3E" w:rsidRDefault="00437A3E" w:rsidP="00437A3E">
      <w:pPr>
        <w:jc w:val="both"/>
        <w:rPr>
          <w:szCs w:val="28"/>
        </w:rPr>
      </w:pPr>
    </w:p>
    <w:p w:rsidR="00437A3E" w:rsidRPr="00010CAB" w:rsidRDefault="00437A3E" w:rsidP="00437A3E">
      <w:pPr>
        <w:ind w:firstLine="709"/>
        <w:jc w:val="both"/>
        <w:rPr>
          <w:szCs w:val="28"/>
        </w:rPr>
      </w:pPr>
      <w:r w:rsidRPr="00B87EB9">
        <w:t xml:space="preserve">В соответствии с Земельным кодексом Российской Федерации, </w:t>
      </w:r>
      <w:r>
        <w:rPr>
          <w:szCs w:val="28"/>
        </w:rPr>
        <w:t>Феде-</w:t>
      </w:r>
      <w:r>
        <w:rPr>
          <w:szCs w:val="28"/>
        </w:rPr>
        <w:br/>
        <w:t>ральным законом от 25.10.2001 № 137-ФЗ «О введении в действие Земельного кодекса Российской Федерации»</w:t>
      </w:r>
      <w:r w:rsidRPr="002F6915">
        <w:rPr>
          <w:szCs w:val="28"/>
        </w:rPr>
        <w:t>,</w:t>
      </w:r>
      <w:r>
        <w:rPr>
          <w:szCs w:val="28"/>
        </w:rPr>
        <w:t xml:space="preserve"> </w:t>
      </w:r>
      <w:r>
        <w:t xml:space="preserve">распоряжениями Администрации города </w:t>
      </w:r>
      <w:r>
        <w:br/>
        <w:t xml:space="preserve">от 30.12.2005 № 3686 «Об утверждении Регламента Администрации города», </w:t>
      </w:r>
      <w:r>
        <w:br/>
        <w:t xml:space="preserve">от 23.12.2024 </w:t>
      </w:r>
      <w:r w:rsidRPr="00663716">
        <w:t>№ 8525 «О распределении отдельных полномочий Главы города между высшими должностными лицами Администрации города»</w:t>
      </w:r>
      <w:r w:rsidRPr="00E75D89">
        <w:rPr>
          <w:szCs w:val="28"/>
        </w:rPr>
        <w:t xml:space="preserve">, учитывая </w:t>
      </w:r>
      <w:r>
        <w:rPr>
          <w:szCs w:val="28"/>
        </w:rPr>
        <w:t>ходатайство ф</w:t>
      </w:r>
      <w:r w:rsidRPr="00663716">
        <w:rPr>
          <w:szCs w:val="28"/>
        </w:rPr>
        <w:t xml:space="preserve">илиала </w:t>
      </w:r>
      <w:r>
        <w:rPr>
          <w:szCs w:val="28"/>
        </w:rPr>
        <w:t>А</w:t>
      </w:r>
      <w:r w:rsidRPr="00663716">
        <w:rPr>
          <w:szCs w:val="28"/>
        </w:rPr>
        <w:t>кционерного общества «Россети Тюмень» Сургутские электрические сети</w:t>
      </w:r>
      <w:r w:rsidRPr="00010CAB">
        <w:rPr>
          <w:szCs w:val="28"/>
        </w:rPr>
        <w:t>:</w:t>
      </w:r>
    </w:p>
    <w:p w:rsidR="00437A3E" w:rsidRPr="00437BDC" w:rsidRDefault="00437A3E" w:rsidP="00437A3E">
      <w:pPr>
        <w:ind w:firstLine="709"/>
        <w:jc w:val="both"/>
        <w:rPr>
          <w:szCs w:val="28"/>
        </w:rPr>
      </w:pPr>
      <w:r w:rsidRPr="00010CAB">
        <w:rPr>
          <w:szCs w:val="28"/>
        </w:rPr>
        <w:t>1.</w:t>
      </w:r>
      <w:r>
        <w:rPr>
          <w:szCs w:val="28"/>
        </w:rPr>
        <w:t xml:space="preserve"> </w:t>
      </w:r>
      <w:r w:rsidRPr="00010CAB">
        <w:rPr>
          <w:szCs w:val="28"/>
        </w:rPr>
        <w:t xml:space="preserve">Установить публичный сервитут в интересах </w:t>
      </w:r>
      <w:r>
        <w:rPr>
          <w:szCs w:val="28"/>
        </w:rPr>
        <w:t xml:space="preserve">Акционерного общества «Россети Тюмень» </w:t>
      </w:r>
      <w:r w:rsidRPr="00DA3B5C">
        <w:rPr>
          <w:szCs w:val="28"/>
        </w:rPr>
        <w:t>(местонахождение юридического лица:</w:t>
      </w:r>
      <w:r>
        <w:rPr>
          <w:szCs w:val="28"/>
        </w:rPr>
        <w:t xml:space="preserve"> </w:t>
      </w:r>
      <w:r w:rsidRPr="00DA3B5C">
        <w:rPr>
          <w:szCs w:val="28"/>
        </w:rPr>
        <w:t>Ханты-Мансийский автономный округ – Югра, город Сургут, улица</w:t>
      </w:r>
      <w:r>
        <w:rPr>
          <w:szCs w:val="28"/>
        </w:rPr>
        <w:t xml:space="preserve"> Университетская</w:t>
      </w:r>
      <w:r w:rsidRPr="00DA3B5C">
        <w:rPr>
          <w:szCs w:val="28"/>
        </w:rPr>
        <w:t xml:space="preserve">, </w:t>
      </w:r>
      <w:r>
        <w:rPr>
          <w:szCs w:val="28"/>
        </w:rPr>
        <w:t>дом 4</w:t>
      </w:r>
      <w:r w:rsidRPr="00DA3B5C">
        <w:rPr>
          <w:szCs w:val="28"/>
        </w:rPr>
        <w:t>, основной государственный регистрационный номер (ОГРН)</w:t>
      </w:r>
      <w:r>
        <w:rPr>
          <w:szCs w:val="28"/>
        </w:rPr>
        <w:t xml:space="preserve"> </w:t>
      </w:r>
      <w:r w:rsidRPr="00FD3B07">
        <w:rPr>
          <w:szCs w:val="28"/>
        </w:rPr>
        <w:t>1028600587399</w:t>
      </w:r>
      <w:r w:rsidRPr="00DA3B5C">
        <w:rPr>
          <w:szCs w:val="28"/>
        </w:rPr>
        <w:t xml:space="preserve">, </w:t>
      </w:r>
      <w:r w:rsidRPr="00437A3E">
        <w:rPr>
          <w:spacing w:val="-6"/>
          <w:szCs w:val="28"/>
        </w:rPr>
        <w:t>идентификационный номер налогоплательщика (ИНН) 8602060185) в отношени</w:t>
      </w:r>
      <w:r w:rsidRPr="00A92150">
        <w:rPr>
          <w:szCs w:val="28"/>
        </w:rPr>
        <w:t>и земель</w:t>
      </w:r>
      <w:r>
        <w:rPr>
          <w:szCs w:val="28"/>
        </w:rPr>
        <w:t>ных участков, находящихся</w:t>
      </w:r>
      <w:r w:rsidRPr="0009236C">
        <w:rPr>
          <w:szCs w:val="28"/>
        </w:rPr>
        <w:t xml:space="preserve"> </w:t>
      </w:r>
      <w:r>
        <w:rPr>
          <w:szCs w:val="28"/>
        </w:rPr>
        <w:t xml:space="preserve">в территориальных зонах Т, П, И, ОД1,  согласно приложению 1 к настоящему распоряжению, в границах согласно приложению 2 к настоящему распоряжению, </w:t>
      </w:r>
      <w:r w:rsidRPr="0009236C">
        <w:rPr>
          <w:szCs w:val="28"/>
        </w:rPr>
        <w:t xml:space="preserve">площадью </w:t>
      </w:r>
      <w:r>
        <w:rPr>
          <w:szCs w:val="28"/>
        </w:rPr>
        <w:t>34 591 кв. метр</w:t>
      </w:r>
      <w:r w:rsidRPr="00437BDC">
        <w:rPr>
          <w:szCs w:val="28"/>
        </w:rPr>
        <w:t xml:space="preserve">, </w:t>
      </w:r>
      <w:r>
        <w:rPr>
          <w:szCs w:val="28"/>
        </w:rPr>
        <w:t>в целях размещения (</w:t>
      </w:r>
      <w:r w:rsidRPr="00CC34B2">
        <w:rPr>
          <w:szCs w:val="28"/>
        </w:rPr>
        <w:t>эксплуатации</w:t>
      </w:r>
      <w:r>
        <w:rPr>
          <w:szCs w:val="28"/>
        </w:rPr>
        <w:t>)</w:t>
      </w:r>
      <w:r w:rsidRPr="00CC34B2">
        <w:rPr>
          <w:szCs w:val="28"/>
        </w:rPr>
        <w:t xml:space="preserve"> объекта электросетевого хозяйства </w:t>
      </w:r>
      <w:r>
        <w:rPr>
          <w:szCs w:val="28"/>
        </w:rPr>
        <w:t>–</w:t>
      </w:r>
      <w:r w:rsidRPr="00CC34B2">
        <w:rPr>
          <w:szCs w:val="28"/>
        </w:rPr>
        <w:t xml:space="preserve"> «ВЛ-6</w:t>
      </w:r>
      <w:r>
        <w:rPr>
          <w:szCs w:val="28"/>
        </w:rPr>
        <w:t xml:space="preserve"> </w:t>
      </w:r>
      <w:r w:rsidRPr="00CC34B2">
        <w:rPr>
          <w:szCs w:val="28"/>
        </w:rPr>
        <w:t>кВ фидер № 2 ПС «</w:t>
      </w:r>
      <w:r>
        <w:rPr>
          <w:szCs w:val="28"/>
        </w:rPr>
        <w:t>Шукшинская</w:t>
      </w:r>
      <w:r w:rsidRPr="00CC34B2">
        <w:rPr>
          <w:szCs w:val="28"/>
        </w:rPr>
        <w:t>».</w:t>
      </w:r>
    </w:p>
    <w:p w:rsidR="00437A3E" w:rsidRDefault="00437A3E" w:rsidP="00437A3E">
      <w:pPr>
        <w:ind w:firstLine="709"/>
        <w:jc w:val="both"/>
        <w:rPr>
          <w:szCs w:val="28"/>
        </w:rPr>
      </w:pPr>
      <w:r>
        <w:rPr>
          <w:szCs w:val="28"/>
        </w:rPr>
        <w:t xml:space="preserve">2. Утвердить границы публичного сервитута согласно приложению 2 </w:t>
      </w:r>
      <w:r>
        <w:rPr>
          <w:szCs w:val="28"/>
        </w:rPr>
        <w:br/>
        <w:t xml:space="preserve">к настоящему распоряжению. </w:t>
      </w:r>
    </w:p>
    <w:p w:rsidR="00437A3E" w:rsidRDefault="00437A3E" w:rsidP="00437A3E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szCs w:val="28"/>
        </w:rPr>
        <w:t>3. Срок действия публичного сервитута устанавливается – 49 лет.</w:t>
      </w:r>
    </w:p>
    <w:p w:rsidR="00437A3E" w:rsidRDefault="00437A3E" w:rsidP="00437A3E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szCs w:val="28"/>
        </w:rPr>
        <w:t>4. Акционерное общество</w:t>
      </w:r>
      <w:r w:rsidRPr="00C053CF">
        <w:rPr>
          <w:szCs w:val="28"/>
        </w:rPr>
        <w:t xml:space="preserve"> «Россети Тюмень»</w:t>
      </w:r>
      <w:r>
        <w:rPr>
          <w:szCs w:val="28"/>
        </w:rPr>
        <w:t xml:space="preserve"> </w:t>
      </w:r>
      <w:r w:rsidRPr="00C053CF">
        <w:rPr>
          <w:szCs w:val="28"/>
        </w:rPr>
        <w:t>вправе заключит</w:t>
      </w:r>
      <w:r>
        <w:rPr>
          <w:szCs w:val="28"/>
        </w:rPr>
        <w:t>ь с право-</w:t>
      </w:r>
      <w:r>
        <w:rPr>
          <w:szCs w:val="28"/>
        </w:rPr>
        <w:br/>
        <w:t>обладателями земельных участков, указанных в приложении 1 к настоящему распоряжению, соглашение об установлении</w:t>
      </w:r>
      <w:r w:rsidRPr="00C053CF">
        <w:rPr>
          <w:szCs w:val="28"/>
        </w:rPr>
        <w:t xml:space="preserve"> публичного сервитута в соот</w:t>
      </w:r>
      <w:r>
        <w:rPr>
          <w:szCs w:val="28"/>
        </w:rPr>
        <w:t>-</w:t>
      </w:r>
      <w:r>
        <w:rPr>
          <w:szCs w:val="28"/>
        </w:rPr>
        <w:br/>
      </w:r>
      <w:r w:rsidRPr="00C053CF">
        <w:rPr>
          <w:szCs w:val="28"/>
        </w:rPr>
        <w:t>ветствии с Земельным кодексом Российской Федерации.</w:t>
      </w:r>
    </w:p>
    <w:p w:rsidR="00437A3E" w:rsidRDefault="00437A3E" w:rsidP="00437A3E">
      <w:pPr>
        <w:ind w:firstLine="709"/>
        <w:jc w:val="both"/>
        <w:rPr>
          <w:bCs/>
          <w:szCs w:val="28"/>
        </w:rPr>
      </w:pPr>
      <w:r>
        <w:rPr>
          <w:szCs w:val="28"/>
        </w:rPr>
        <w:t xml:space="preserve">5. </w:t>
      </w:r>
      <w:r w:rsidRPr="004D5F46">
        <w:rPr>
          <w:szCs w:val="28"/>
        </w:rPr>
        <w:t>Порядок установления охранных зон объектов электросетевого хозяйства, а также особые условия использования земельных участков, расположенных в пределах охранных зон, обеспечивающие безопасное функци</w:t>
      </w:r>
      <w:r>
        <w:rPr>
          <w:szCs w:val="28"/>
        </w:rPr>
        <w:t>-</w:t>
      </w:r>
      <w:r>
        <w:rPr>
          <w:szCs w:val="28"/>
        </w:rPr>
        <w:br/>
      </w:r>
      <w:r w:rsidRPr="004D5F46">
        <w:rPr>
          <w:szCs w:val="28"/>
        </w:rPr>
        <w:lastRenderedPageBreak/>
        <w:t xml:space="preserve">онирование и эксплуатацию указанных объектов, утверждены </w:t>
      </w:r>
      <w:r w:rsidRPr="004D5F46">
        <w:rPr>
          <w:bCs/>
          <w:szCs w:val="28"/>
        </w:rPr>
        <w:t>постановлением Правительства</w:t>
      </w:r>
      <w:r w:rsidRPr="00760427">
        <w:rPr>
          <w:bCs/>
          <w:szCs w:val="28"/>
        </w:rPr>
        <w:t xml:space="preserve"> Р</w:t>
      </w:r>
      <w:r>
        <w:rPr>
          <w:bCs/>
          <w:szCs w:val="28"/>
        </w:rPr>
        <w:t xml:space="preserve">оссийской Федерации от 24.02.2009 № </w:t>
      </w:r>
      <w:r w:rsidRPr="00760427">
        <w:rPr>
          <w:bCs/>
          <w:szCs w:val="28"/>
        </w:rPr>
        <w:t>160</w:t>
      </w:r>
      <w:r>
        <w:rPr>
          <w:bCs/>
          <w:szCs w:val="28"/>
        </w:rPr>
        <w:t xml:space="preserve"> «</w:t>
      </w:r>
      <w:r w:rsidRPr="00760427">
        <w:rPr>
          <w:bCs/>
          <w:szCs w:val="28"/>
        </w:rPr>
        <w:t>О порядке установ</w:t>
      </w:r>
      <w:r>
        <w:rPr>
          <w:bCs/>
          <w:szCs w:val="28"/>
        </w:rPr>
        <w:t>-</w:t>
      </w:r>
      <w:r>
        <w:rPr>
          <w:bCs/>
          <w:szCs w:val="28"/>
        </w:rPr>
        <w:br/>
      </w:r>
      <w:r w:rsidRPr="00760427">
        <w:rPr>
          <w:bCs/>
          <w:szCs w:val="28"/>
        </w:rPr>
        <w:t>ления охранных зон объектов электросетевого хозяйства</w:t>
      </w:r>
      <w:r>
        <w:rPr>
          <w:bCs/>
          <w:szCs w:val="28"/>
        </w:rPr>
        <w:t xml:space="preserve"> </w:t>
      </w:r>
      <w:r w:rsidRPr="00760427">
        <w:rPr>
          <w:bCs/>
          <w:szCs w:val="28"/>
        </w:rPr>
        <w:t>и особых условий использования земельных участков, рас</w:t>
      </w:r>
      <w:r>
        <w:rPr>
          <w:bCs/>
          <w:szCs w:val="28"/>
        </w:rPr>
        <w:t>положенных в границах таких зон».</w:t>
      </w:r>
    </w:p>
    <w:p w:rsidR="00437A3E" w:rsidRPr="00455823" w:rsidRDefault="00437A3E" w:rsidP="00437A3E">
      <w:pPr>
        <w:ind w:firstLine="709"/>
        <w:jc w:val="both"/>
        <w:rPr>
          <w:szCs w:val="28"/>
        </w:rPr>
      </w:pPr>
      <w:r>
        <w:rPr>
          <w:bCs/>
          <w:szCs w:val="28"/>
        </w:rPr>
        <w:t xml:space="preserve">6. Плата за публичный сервитут по настоящему распоряжению </w:t>
      </w:r>
      <w:r>
        <w:rPr>
          <w:bCs/>
          <w:szCs w:val="28"/>
        </w:rPr>
        <w:br/>
        <w:t>не устанавливается.</w:t>
      </w:r>
    </w:p>
    <w:p w:rsidR="00437A3E" w:rsidRPr="00455823" w:rsidRDefault="00437A3E" w:rsidP="00437A3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Cs w:val="28"/>
        </w:rPr>
      </w:pPr>
      <w:r>
        <w:rPr>
          <w:szCs w:val="28"/>
        </w:rPr>
        <w:t xml:space="preserve">7. </w:t>
      </w:r>
      <w:r w:rsidRPr="00455823">
        <w:rPr>
          <w:szCs w:val="28"/>
        </w:rPr>
        <w:t>График проведения работ при осуществлении деятельности</w:t>
      </w:r>
      <w:r>
        <w:rPr>
          <w:szCs w:val="28"/>
        </w:rPr>
        <w:t xml:space="preserve">, </w:t>
      </w:r>
      <w:r w:rsidRPr="00455823">
        <w:rPr>
          <w:szCs w:val="28"/>
        </w:rPr>
        <w:t>для обеспе</w:t>
      </w:r>
      <w:r>
        <w:rPr>
          <w:szCs w:val="28"/>
        </w:rPr>
        <w:t>-</w:t>
      </w:r>
      <w:r>
        <w:rPr>
          <w:szCs w:val="28"/>
        </w:rPr>
        <w:br/>
      </w:r>
      <w:r w:rsidRPr="00455823">
        <w:rPr>
          <w:szCs w:val="28"/>
        </w:rPr>
        <w:t>чения которой устанавливается публичный сервитут</w:t>
      </w:r>
      <w:r>
        <w:rPr>
          <w:szCs w:val="28"/>
        </w:rPr>
        <w:t>,</w:t>
      </w:r>
      <w:r w:rsidRPr="00455823">
        <w:rPr>
          <w:szCs w:val="28"/>
        </w:rPr>
        <w:t xml:space="preserve"> принять согласно графику работы</w:t>
      </w:r>
      <w:r>
        <w:rPr>
          <w:szCs w:val="28"/>
        </w:rPr>
        <w:t xml:space="preserve"> Акционерного общества «Россети Тюмень»</w:t>
      </w:r>
      <w:r w:rsidRPr="00455823">
        <w:rPr>
          <w:szCs w:val="28"/>
        </w:rPr>
        <w:t>,</w:t>
      </w:r>
      <w:r>
        <w:rPr>
          <w:szCs w:val="28"/>
        </w:rPr>
        <w:t xml:space="preserve"> </w:t>
      </w:r>
      <w:r w:rsidRPr="00455823">
        <w:rPr>
          <w:szCs w:val="28"/>
        </w:rPr>
        <w:t>в соответствии</w:t>
      </w:r>
      <w:r>
        <w:rPr>
          <w:szCs w:val="28"/>
        </w:rPr>
        <w:t xml:space="preserve"> </w:t>
      </w:r>
      <w:r w:rsidRPr="00455823">
        <w:rPr>
          <w:szCs w:val="28"/>
        </w:rPr>
        <w:t>с действу</w:t>
      </w:r>
      <w:r>
        <w:rPr>
          <w:szCs w:val="28"/>
        </w:rPr>
        <w:t>-</w:t>
      </w:r>
      <w:r>
        <w:rPr>
          <w:szCs w:val="28"/>
        </w:rPr>
        <w:br/>
      </w:r>
      <w:r w:rsidRPr="00455823">
        <w:rPr>
          <w:szCs w:val="28"/>
        </w:rPr>
        <w:t>ющим</w:t>
      </w:r>
      <w:r>
        <w:rPr>
          <w:szCs w:val="28"/>
        </w:rPr>
        <w:t xml:space="preserve"> </w:t>
      </w:r>
      <w:r w:rsidRPr="00455823">
        <w:rPr>
          <w:szCs w:val="28"/>
        </w:rPr>
        <w:t>законодательством Р</w:t>
      </w:r>
      <w:r>
        <w:rPr>
          <w:szCs w:val="28"/>
        </w:rPr>
        <w:t xml:space="preserve">оссийской </w:t>
      </w:r>
      <w:r w:rsidRPr="00455823">
        <w:rPr>
          <w:szCs w:val="28"/>
        </w:rPr>
        <w:t>Ф</w:t>
      </w:r>
      <w:r>
        <w:rPr>
          <w:szCs w:val="28"/>
        </w:rPr>
        <w:t>едерации.</w:t>
      </w:r>
    </w:p>
    <w:p w:rsidR="00437A3E" w:rsidRDefault="00437A3E" w:rsidP="00437A3E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szCs w:val="28"/>
        </w:rPr>
        <w:t>8.</w:t>
      </w:r>
      <w:r>
        <w:rPr>
          <w:rFonts w:ascii="Arial" w:hAnsi="Arial" w:cs="Arial"/>
          <w:szCs w:val="24"/>
        </w:rPr>
        <w:t xml:space="preserve"> </w:t>
      </w:r>
      <w:r>
        <w:rPr>
          <w:szCs w:val="28"/>
        </w:rPr>
        <w:t>Акционерному обществу «Россети Тюмень»:</w:t>
      </w:r>
    </w:p>
    <w:p w:rsidR="00437A3E" w:rsidRPr="00595E49" w:rsidRDefault="00437A3E" w:rsidP="00437A3E">
      <w:pPr>
        <w:ind w:firstLine="709"/>
        <w:jc w:val="both"/>
        <w:rPr>
          <w:szCs w:val="28"/>
        </w:rPr>
      </w:pPr>
      <w:r w:rsidRPr="00595E49">
        <w:rPr>
          <w:szCs w:val="28"/>
        </w:rPr>
        <w:t>-</w:t>
      </w:r>
      <w:r>
        <w:rPr>
          <w:szCs w:val="28"/>
        </w:rPr>
        <w:t xml:space="preserve"> </w:t>
      </w:r>
      <w:r w:rsidRPr="00595E49">
        <w:rPr>
          <w:szCs w:val="28"/>
        </w:rPr>
        <w:t xml:space="preserve">поддерживать </w:t>
      </w:r>
      <w:r>
        <w:rPr>
          <w:iCs/>
          <w:szCs w:val="28"/>
        </w:rPr>
        <w:t xml:space="preserve">на </w:t>
      </w:r>
      <w:r w:rsidRPr="00595E49">
        <w:rPr>
          <w:szCs w:val="28"/>
        </w:rPr>
        <w:t>зем</w:t>
      </w:r>
      <w:r>
        <w:rPr>
          <w:szCs w:val="28"/>
        </w:rPr>
        <w:t xml:space="preserve">ельных участках, </w:t>
      </w:r>
      <w:r w:rsidRPr="002A4E2D">
        <w:rPr>
          <w:szCs w:val="28"/>
        </w:rPr>
        <w:t>указанных в приложении</w:t>
      </w:r>
      <w:r>
        <w:rPr>
          <w:szCs w:val="28"/>
        </w:rPr>
        <w:t xml:space="preserve"> </w:t>
      </w:r>
      <w:r w:rsidRPr="002A4E2D">
        <w:rPr>
          <w:szCs w:val="28"/>
        </w:rPr>
        <w:t xml:space="preserve">1 </w:t>
      </w:r>
      <w:r>
        <w:rPr>
          <w:szCs w:val="28"/>
        </w:rPr>
        <w:br/>
      </w:r>
      <w:r w:rsidRPr="002A4E2D">
        <w:rPr>
          <w:szCs w:val="28"/>
        </w:rPr>
        <w:t>к настоящему распоряжению</w:t>
      </w:r>
      <w:r>
        <w:rPr>
          <w:szCs w:val="28"/>
        </w:rPr>
        <w:t xml:space="preserve">, </w:t>
      </w:r>
      <w:r w:rsidRPr="00595E49">
        <w:rPr>
          <w:szCs w:val="28"/>
        </w:rPr>
        <w:t>должный санитарный порядок и уровень благоустройства,</w:t>
      </w:r>
      <w:r>
        <w:rPr>
          <w:szCs w:val="28"/>
        </w:rPr>
        <w:t xml:space="preserve"> </w:t>
      </w:r>
      <w:r w:rsidRPr="00595E49">
        <w:rPr>
          <w:szCs w:val="28"/>
        </w:rPr>
        <w:t>не допускать загрязнения, захламления земель</w:t>
      </w:r>
      <w:r>
        <w:rPr>
          <w:szCs w:val="28"/>
        </w:rPr>
        <w:t>ного участка</w:t>
      </w:r>
      <w:r w:rsidRPr="00595E49">
        <w:rPr>
          <w:szCs w:val="28"/>
        </w:rPr>
        <w:t>;</w:t>
      </w:r>
    </w:p>
    <w:p w:rsidR="00437A3E" w:rsidRDefault="00437A3E" w:rsidP="00437A3E">
      <w:pPr>
        <w:ind w:firstLine="709"/>
        <w:jc w:val="both"/>
        <w:rPr>
          <w:szCs w:val="28"/>
        </w:rPr>
      </w:pPr>
      <w:r w:rsidRPr="00595E49">
        <w:rPr>
          <w:szCs w:val="28"/>
        </w:rPr>
        <w:t>-</w:t>
      </w:r>
      <w:r>
        <w:rPr>
          <w:szCs w:val="28"/>
        </w:rPr>
        <w:t xml:space="preserve"> </w:t>
      </w:r>
      <w:r w:rsidRPr="00595E49">
        <w:rPr>
          <w:szCs w:val="28"/>
        </w:rPr>
        <w:t xml:space="preserve">соблюдать при использовании </w:t>
      </w:r>
      <w:r>
        <w:rPr>
          <w:szCs w:val="28"/>
        </w:rPr>
        <w:t xml:space="preserve">земельных участков, </w:t>
      </w:r>
      <w:r w:rsidRPr="002A4E2D">
        <w:rPr>
          <w:szCs w:val="28"/>
        </w:rPr>
        <w:t>указанных</w:t>
      </w:r>
      <w:r>
        <w:rPr>
          <w:szCs w:val="28"/>
        </w:rPr>
        <w:t xml:space="preserve"> </w:t>
      </w:r>
      <w:r>
        <w:rPr>
          <w:szCs w:val="28"/>
        </w:rPr>
        <w:br/>
      </w:r>
      <w:r w:rsidRPr="002A4E2D">
        <w:rPr>
          <w:szCs w:val="28"/>
        </w:rPr>
        <w:t>в приложении 1 к настоящему распоряжению,</w:t>
      </w:r>
      <w:r>
        <w:rPr>
          <w:szCs w:val="28"/>
        </w:rPr>
        <w:t xml:space="preserve"> </w:t>
      </w:r>
      <w:r w:rsidRPr="00595E49">
        <w:rPr>
          <w:szCs w:val="28"/>
        </w:rPr>
        <w:t>требования градостроительных регламентов, строительных, экологических, санитарно-гигиенических, противопожарных</w:t>
      </w:r>
      <w:r>
        <w:rPr>
          <w:szCs w:val="28"/>
        </w:rPr>
        <w:t xml:space="preserve"> </w:t>
      </w:r>
      <w:r w:rsidRPr="00595E49">
        <w:rPr>
          <w:szCs w:val="28"/>
        </w:rPr>
        <w:t>и иных правил, нормативов;</w:t>
      </w:r>
    </w:p>
    <w:p w:rsidR="00437A3E" w:rsidRPr="00202700" w:rsidRDefault="00437A3E" w:rsidP="00437A3E">
      <w:pPr>
        <w:ind w:firstLine="709"/>
        <w:jc w:val="both"/>
        <w:rPr>
          <w:rFonts w:eastAsia="Calibri"/>
          <w:szCs w:val="28"/>
        </w:rPr>
      </w:pPr>
      <w:r w:rsidRPr="00595E49">
        <w:rPr>
          <w:szCs w:val="28"/>
        </w:rPr>
        <w:t>-</w:t>
      </w:r>
      <w:r>
        <w:rPr>
          <w:szCs w:val="28"/>
        </w:rPr>
        <w:t xml:space="preserve"> </w:t>
      </w:r>
      <w:r w:rsidRPr="00595E49">
        <w:rPr>
          <w:szCs w:val="28"/>
        </w:rPr>
        <w:t xml:space="preserve">соблюдать при использовании </w:t>
      </w:r>
      <w:r>
        <w:rPr>
          <w:szCs w:val="28"/>
        </w:rPr>
        <w:t xml:space="preserve">земельных участков, </w:t>
      </w:r>
      <w:r w:rsidRPr="002A4E2D">
        <w:rPr>
          <w:szCs w:val="28"/>
        </w:rPr>
        <w:t>указанных</w:t>
      </w:r>
      <w:r>
        <w:rPr>
          <w:szCs w:val="28"/>
        </w:rPr>
        <w:t xml:space="preserve"> </w:t>
      </w:r>
      <w:r>
        <w:rPr>
          <w:szCs w:val="28"/>
        </w:rPr>
        <w:br/>
      </w:r>
      <w:r w:rsidRPr="002A4E2D">
        <w:rPr>
          <w:szCs w:val="28"/>
        </w:rPr>
        <w:t>в приложении 1 к настоящему распоряжению,</w:t>
      </w:r>
      <w:r>
        <w:rPr>
          <w:szCs w:val="28"/>
        </w:rPr>
        <w:t xml:space="preserve"> </w:t>
      </w:r>
      <w:r w:rsidRPr="00595E49">
        <w:rPr>
          <w:szCs w:val="28"/>
        </w:rPr>
        <w:t>ограничения, установленные</w:t>
      </w:r>
      <w:r>
        <w:rPr>
          <w:szCs w:val="28"/>
        </w:rPr>
        <w:t xml:space="preserve"> </w:t>
      </w:r>
      <w:r>
        <w:rPr>
          <w:szCs w:val="28"/>
        </w:rPr>
        <w:br/>
      </w:r>
      <w:r w:rsidRPr="00595E49">
        <w:rPr>
          <w:szCs w:val="28"/>
        </w:rPr>
        <w:t>в отношении зон</w:t>
      </w:r>
      <w:r>
        <w:rPr>
          <w:szCs w:val="28"/>
        </w:rPr>
        <w:t xml:space="preserve"> </w:t>
      </w:r>
      <w:r w:rsidRPr="00595E49">
        <w:rPr>
          <w:szCs w:val="28"/>
        </w:rPr>
        <w:t>с особым</w:t>
      </w:r>
      <w:r>
        <w:rPr>
          <w:szCs w:val="28"/>
        </w:rPr>
        <w:t>и условиями</w:t>
      </w:r>
      <w:r w:rsidRPr="00595E49">
        <w:rPr>
          <w:szCs w:val="28"/>
        </w:rPr>
        <w:t xml:space="preserve"> использования территории</w:t>
      </w:r>
      <w:r>
        <w:rPr>
          <w:szCs w:val="28"/>
        </w:rPr>
        <w:t xml:space="preserve"> </w:t>
      </w:r>
      <w:r w:rsidRPr="00595E49">
        <w:rPr>
          <w:szCs w:val="28"/>
        </w:rPr>
        <w:t>с реест</w:t>
      </w:r>
      <w:r>
        <w:rPr>
          <w:szCs w:val="28"/>
        </w:rPr>
        <w:t>-</w:t>
      </w:r>
      <w:r>
        <w:rPr>
          <w:szCs w:val="28"/>
        </w:rPr>
        <w:br/>
      </w:r>
      <w:r w:rsidRPr="00595E49">
        <w:rPr>
          <w:szCs w:val="28"/>
        </w:rPr>
        <w:t>ровыми номерами:</w:t>
      </w:r>
      <w:r>
        <w:rPr>
          <w:szCs w:val="28"/>
        </w:rPr>
        <w:t xml:space="preserve"> </w:t>
      </w:r>
      <w:r w:rsidRPr="00202700">
        <w:rPr>
          <w:rFonts w:eastAsia="Calibri"/>
          <w:szCs w:val="28"/>
        </w:rPr>
        <w:t>86:10-6.110,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86:10-6.118,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86:10-6.48,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86:10-6.225,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86:10-6.226,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86:10-6.224,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86:10-6.234,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86:10-6.228,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86:10-6.230,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86:10-6.233,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86:10-6.262,</w:t>
      </w:r>
      <w:r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br/>
      </w:r>
      <w:r w:rsidRPr="00202700">
        <w:rPr>
          <w:rFonts w:eastAsia="Calibri"/>
          <w:szCs w:val="28"/>
        </w:rPr>
        <w:t>86:10-6.59,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86:10-6.269,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86:00-6.171,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86:00-6.172,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86:10-6.338,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86:10-6.295,</w:t>
      </w:r>
      <w:r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br/>
      </w:r>
      <w:r w:rsidRPr="00202700">
        <w:rPr>
          <w:rFonts w:eastAsia="Calibri"/>
          <w:szCs w:val="28"/>
        </w:rPr>
        <w:t>86:10-6.488,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86:10-6.455,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86:10-6.3,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86:10-6.529,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86:10-6.538,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86:03-6.1106,</w:t>
      </w:r>
      <w:r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br/>
      </w:r>
      <w:r w:rsidRPr="00202700">
        <w:rPr>
          <w:rFonts w:eastAsia="Calibri"/>
          <w:szCs w:val="28"/>
        </w:rPr>
        <w:t>86:03-6.3326,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86:10-6.366,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86:10-6.359,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86:10-6.370,</w:t>
      </w:r>
      <w:r>
        <w:rPr>
          <w:rFonts w:eastAsia="Calibri"/>
          <w:szCs w:val="28"/>
        </w:rPr>
        <w:t xml:space="preserve"> </w:t>
      </w:r>
      <w:r w:rsidRPr="00202700">
        <w:rPr>
          <w:rFonts w:eastAsia="Calibri"/>
          <w:szCs w:val="28"/>
        </w:rPr>
        <w:t>86:10-6.380</w:t>
      </w:r>
      <w:r>
        <w:rPr>
          <w:rFonts w:eastAsia="Calibri"/>
          <w:szCs w:val="28"/>
        </w:rPr>
        <w:t>;</w:t>
      </w:r>
    </w:p>
    <w:p w:rsidR="00437A3E" w:rsidRPr="00055A69" w:rsidRDefault="00437A3E" w:rsidP="00437A3E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 xml:space="preserve">- после прекращения действия публичного сервитута привести </w:t>
      </w:r>
      <w:r w:rsidRPr="00595E49">
        <w:rPr>
          <w:szCs w:val="28"/>
        </w:rPr>
        <w:t>зем</w:t>
      </w:r>
      <w:r>
        <w:rPr>
          <w:szCs w:val="28"/>
        </w:rPr>
        <w:t>ельные участки, указанные</w:t>
      </w:r>
      <w:r w:rsidRPr="002A4E2D">
        <w:rPr>
          <w:szCs w:val="28"/>
        </w:rPr>
        <w:t xml:space="preserve"> в приложении 1 к настоящему распоряжению, </w:t>
      </w:r>
      <w:r>
        <w:rPr>
          <w:szCs w:val="28"/>
        </w:rPr>
        <w:t>в</w:t>
      </w:r>
      <w:r>
        <w:rPr>
          <w:iCs/>
          <w:szCs w:val="28"/>
        </w:rPr>
        <w:t xml:space="preserve"> состояние, </w:t>
      </w:r>
      <w:r w:rsidRPr="001C6EB1">
        <w:rPr>
          <w:iCs/>
          <w:szCs w:val="28"/>
        </w:rPr>
        <w:t>пригодное</w:t>
      </w:r>
      <w:r>
        <w:rPr>
          <w:iCs/>
          <w:szCs w:val="28"/>
        </w:rPr>
        <w:t xml:space="preserve"> </w:t>
      </w:r>
      <w:r w:rsidRPr="001C6EB1">
        <w:rPr>
          <w:iCs/>
          <w:szCs w:val="28"/>
        </w:rPr>
        <w:t xml:space="preserve">для использования в соответствии с </w:t>
      </w:r>
      <w:r>
        <w:rPr>
          <w:iCs/>
          <w:szCs w:val="28"/>
        </w:rPr>
        <w:t>видом разрешенного использования</w:t>
      </w:r>
      <w:r w:rsidRPr="001C6EB1">
        <w:rPr>
          <w:iCs/>
          <w:szCs w:val="28"/>
        </w:rPr>
        <w:t xml:space="preserve">, </w:t>
      </w:r>
      <w:r>
        <w:rPr>
          <w:iCs/>
          <w:szCs w:val="28"/>
        </w:rPr>
        <w:t>снести инженерное сооружение</w:t>
      </w:r>
      <w:r w:rsidRPr="001C6EB1">
        <w:rPr>
          <w:iCs/>
          <w:szCs w:val="28"/>
        </w:rPr>
        <w:t xml:space="preserve">, </w:t>
      </w:r>
      <w:r>
        <w:rPr>
          <w:iCs/>
          <w:szCs w:val="28"/>
        </w:rPr>
        <w:t>размещенное</w:t>
      </w:r>
      <w:r w:rsidRPr="001C6EB1">
        <w:rPr>
          <w:iCs/>
          <w:szCs w:val="28"/>
        </w:rPr>
        <w:t xml:space="preserve"> </w:t>
      </w:r>
      <w:r>
        <w:rPr>
          <w:iCs/>
          <w:szCs w:val="28"/>
        </w:rPr>
        <w:t>на основании публичного</w:t>
      </w:r>
      <w:r w:rsidRPr="001C6EB1">
        <w:rPr>
          <w:iCs/>
          <w:szCs w:val="28"/>
        </w:rPr>
        <w:t xml:space="preserve"> сервитут</w:t>
      </w:r>
      <w:r>
        <w:rPr>
          <w:iCs/>
          <w:szCs w:val="28"/>
        </w:rPr>
        <w:t>а</w:t>
      </w:r>
      <w:r w:rsidRPr="001C6EB1">
        <w:rPr>
          <w:iCs/>
          <w:szCs w:val="28"/>
        </w:rPr>
        <w:t>,</w:t>
      </w:r>
      <w:r>
        <w:rPr>
          <w:iCs/>
          <w:szCs w:val="28"/>
        </w:rPr>
        <w:t xml:space="preserve"> в сроки, предусмотренные пунктом 8 статьи 39.50 Земельного кодекса Российской Федерации.</w:t>
      </w:r>
    </w:p>
    <w:p w:rsidR="00437A3E" w:rsidRDefault="00437A3E" w:rsidP="00437A3E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>9. Департаменту имущественных и земельных отношений в течение пяти рабочих дней со дня принятия данного решения:</w:t>
      </w:r>
    </w:p>
    <w:p w:rsidR="00437A3E" w:rsidRDefault="00437A3E" w:rsidP="00437A3E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iCs/>
          <w:szCs w:val="28"/>
        </w:rPr>
        <w:t xml:space="preserve">- направить его копию в орган, </w:t>
      </w:r>
      <w:r w:rsidRPr="00B96FD0">
        <w:rPr>
          <w:szCs w:val="28"/>
        </w:rPr>
        <w:t>осуществляющ</w:t>
      </w:r>
      <w:r>
        <w:rPr>
          <w:szCs w:val="28"/>
        </w:rPr>
        <w:t>ий</w:t>
      </w:r>
      <w:r w:rsidRPr="00B96FD0">
        <w:rPr>
          <w:szCs w:val="28"/>
        </w:rPr>
        <w:t xml:space="preserve"> государственный кадастровый учет и государственную регистрацию прав</w:t>
      </w:r>
      <w:r>
        <w:rPr>
          <w:szCs w:val="28"/>
        </w:rPr>
        <w:t>, для внесения сведений о публичном сервитуте;</w:t>
      </w:r>
    </w:p>
    <w:p w:rsidR="00437A3E" w:rsidRDefault="00437A3E" w:rsidP="00437A3E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szCs w:val="28"/>
        </w:rPr>
        <w:t xml:space="preserve">- </w:t>
      </w:r>
      <w:r>
        <w:rPr>
          <w:iCs/>
          <w:szCs w:val="28"/>
        </w:rPr>
        <w:t xml:space="preserve">направить его копию </w:t>
      </w:r>
      <w:r w:rsidRPr="009E453A">
        <w:rPr>
          <w:szCs w:val="28"/>
        </w:rPr>
        <w:t>обладателю публичного сервитута, сведения</w:t>
      </w:r>
      <w:r>
        <w:rPr>
          <w:szCs w:val="28"/>
        </w:rPr>
        <w:br/>
      </w:r>
      <w:r w:rsidRPr="009E453A">
        <w:rPr>
          <w:szCs w:val="28"/>
        </w:rPr>
        <w:t>о лицах, являющихся правообладателями земельных участков.</w:t>
      </w:r>
    </w:p>
    <w:p w:rsidR="00437A3E" w:rsidRPr="00B96FD0" w:rsidRDefault="00437A3E" w:rsidP="00437A3E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>10. К</w:t>
      </w:r>
      <w:r w:rsidRPr="00327D42">
        <w:rPr>
          <w:iCs/>
          <w:szCs w:val="28"/>
        </w:rPr>
        <w:t>омитет</w:t>
      </w:r>
      <w:r>
        <w:rPr>
          <w:iCs/>
          <w:szCs w:val="28"/>
        </w:rPr>
        <w:t>у</w:t>
      </w:r>
      <w:r w:rsidRPr="00327D42">
        <w:rPr>
          <w:iCs/>
          <w:szCs w:val="28"/>
        </w:rPr>
        <w:t xml:space="preserve"> информационной политики </w:t>
      </w:r>
      <w:r>
        <w:rPr>
          <w:iCs/>
          <w:szCs w:val="28"/>
        </w:rPr>
        <w:t>в течение пяти рабочих дней</w:t>
      </w:r>
      <w:r>
        <w:rPr>
          <w:iCs/>
          <w:szCs w:val="28"/>
        </w:rPr>
        <w:br/>
        <w:t>со дня принятия данного решения разместить настоящее распоряжение</w:t>
      </w:r>
      <w:r>
        <w:rPr>
          <w:iCs/>
          <w:szCs w:val="28"/>
        </w:rPr>
        <w:br/>
        <w:t xml:space="preserve">на официальном портале Администрации города: </w:t>
      </w:r>
      <w:r w:rsidRPr="00437A3E">
        <w:rPr>
          <w:iCs/>
          <w:szCs w:val="28"/>
          <w:lang w:val="en-US"/>
        </w:rPr>
        <w:t>www</w:t>
      </w:r>
      <w:r w:rsidRPr="00437A3E">
        <w:rPr>
          <w:iCs/>
          <w:szCs w:val="28"/>
        </w:rPr>
        <w:t>.</w:t>
      </w:r>
      <w:r w:rsidRPr="00437A3E">
        <w:rPr>
          <w:iCs/>
          <w:szCs w:val="28"/>
          <w:lang w:val="en-US"/>
        </w:rPr>
        <w:t>admsurgut</w:t>
      </w:r>
      <w:r w:rsidRPr="00437A3E">
        <w:rPr>
          <w:iCs/>
          <w:szCs w:val="28"/>
        </w:rPr>
        <w:t>.</w:t>
      </w:r>
      <w:r w:rsidRPr="00437A3E">
        <w:rPr>
          <w:iCs/>
          <w:szCs w:val="28"/>
          <w:lang w:val="en-US"/>
        </w:rPr>
        <w:t>ru</w:t>
      </w:r>
      <w:r w:rsidRPr="00B96FD0">
        <w:rPr>
          <w:iCs/>
          <w:szCs w:val="28"/>
        </w:rPr>
        <w:t>.</w:t>
      </w:r>
    </w:p>
    <w:p w:rsidR="00437A3E" w:rsidRDefault="00437A3E" w:rsidP="00437A3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iCs/>
          <w:szCs w:val="28"/>
        </w:rPr>
        <w:t xml:space="preserve">11. Муниципальному казенному учреждению «Наш город» в течение пяти рабочих дней со дня принятия данного решения опубликовать настоящее распоряжение </w:t>
      </w:r>
      <w:r>
        <w:rPr>
          <w:szCs w:val="28"/>
        </w:rPr>
        <w:t xml:space="preserve">в сетевом издании «Официальные документы города Сургута»: </w:t>
      </w:r>
      <w:r>
        <w:rPr>
          <w:color w:val="000000"/>
          <w:szCs w:val="28"/>
          <w:lang w:val="en-US"/>
        </w:rPr>
        <w:t>DOCSURGUT</w:t>
      </w:r>
      <w:r w:rsidRPr="00437A3E">
        <w:rPr>
          <w:color w:val="000000"/>
          <w:szCs w:val="28"/>
        </w:rPr>
        <w:t>.</w:t>
      </w:r>
      <w:r>
        <w:rPr>
          <w:color w:val="000000"/>
          <w:szCs w:val="28"/>
          <w:lang w:val="en-US"/>
        </w:rPr>
        <w:t>RU</w:t>
      </w:r>
      <w:r>
        <w:rPr>
          <w:szCs w:val="28"/>
        </w:rPr>
        <w:t>.</w:t>
      </w:r>
    </w:p>
    <w:p w:rsidR="00437A3E" w:rsidRPr="00656BD2" w:rsidRDefault="00437A3E" w:rsidP="00437A3E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>12. Настоящее распоряжение вступает в силу с момента его издания.</w:t>
      </w:r>
    </w:p>
    <w:p w:rsidR="00437A3E" w:rsidRDefault="00437A3E" w:rsidP="00437A3E">
      <w:pPr>
        <w:ind w:firstLine="709"/>
        <w:jc w:val="both"/>
      </w:pPr>
      <w:r>
        <w:rPr>
          <w:iCs/>
          <w:szCs w:val="28"/>
        </w:rPr>
        <w:t xml:space="preserve">13. </w:t>
      </w:r>
      <w:r w:rsidRPr="00B83FBA">
        <w:t>Контроль за выполнением распоряжения оставляю за собой.</w:t>
      </w:r>
    </w:p>
    <w:p w:rsidR="00437A3E" w:rsidRDefault="00437A3E" w:rsidP="00437A3E">
      <w:pPr>
        <w:jc w:val="both"/>
      </w:pPr>
    </w:p>
    <w:p w:rsidR="00437A3E" w:rsidRDefault="00437A3E" w:rsidP="00437A3E">
      <w:pPr>
        <w:jc w:val="both"/>
        <w:rPr>
          <w:sz w:val="22"/>
        </w:rPr>
      </w:pPr>
    </w:p>
    <w:p w:rsidR="00437A3E" w:rsidRDefault="00437A3E" w:rsidP="00437A3E">
      <w:pPr>
        <w:jc w:val="both"/>
        <w:rPr>
          <w:sz w:val="22"/>
        </w:rPr>
      </w:pPr>
    </w:p>
    <w:p w:rsidR="00437A3E" w:rsidRDefault="00437A3E" w:rsidP="00437A3E">
      <w:pPr>
        <w:rPr>
          <w:sz w:val="22"/>
        </w:rPr>
      </w:pPr>
      <w:r w:rsidRPr="00BB7470">
        <w:rPr>
          <w:szCs w:val="28"/>
        </w:rPr>
        <w:t xml:space="preserve">Заместитель </w:t>
      </w:r>
      <w:r>
        <w:rPr>
          <w:szCs w:val="28"/>
        </w:rPr>
        <w:t>Г</w:t>
      </w:r>
      <w:r w:rsidRPr="00BB7470">
        <w:rPr>
          <w:szCs w:val="28"/>
        </w:rPr>
        <w:t xml:space="preserve">лавы города                  </w:t>
      </w:r>
      <w:r>
        <w:rPr>
          <w:szCs w:val="28"/>
        </w:rPr>
        <w:t xml:space="preserve">                    </w:t>
      </w:r>
      <w:r w:rsidRPr="00BB7470">
        <w:rPr>
          <w:szCs w:val="28"/>
        </w:rPr>
        <w:t xml:space="preserve">       </w:t>
      </w:r>
      <w:r>
        <w:rPr>
          <w:szCs w:val="28"/>
        </w:rPr>
        <w:t xml:space="preserve">        </w:t>
      </w:r>
      <w:r w:rsidRPr="00BB7470">
        <w:rPr>
          <w:szCs w:val="28"/>
        </w:rPr>
        <w:t xml:space="preserve">        </w:t>
      </w:r>
      <w:r>
        <w:rPr>
          <w:szCs w:val="28"/>
        </w:rPr>
        <w:t xml:space="preserve">     С.А. Агафонов</w:t>
      </w: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Pr="00437A3E" w:rsidRDefault="00437A3E" w:rsidP="00437A3E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p w:rsidR="00437A3E" w:rsidRDefault="00437A3E" w:rsidP="00437A3E">
      <w:pPr>
        <w:ind w:left="6237"/>
        <w:rPr>
          <w:szCs w:val="28"/>
        </w:rPr>
      </w:pPr>
      <w:r>
        <w:rPr>
          <w:szCs w:val="28"/>
        </w:rPr>
        <w:t>Приложение 1</w:t>
      </w:r>
    </w:p>
    <w:p w:rsidR="00437A3E" w:rsidRDefault="00437A3E" w:rsidP="00437A3E">
      <w:pPr>
        <w:ind w:left="6237"/>
        <w:rPr>
          <w:szCs w:val="28"/>
        </w:rPr>
      </w:pPr>
      <w:r>
        <w:rPr>
          <w:szCs w:val="28"/>
        </w:rPr>
        <w:t>к распоряжению</w:t>
      </w:r>
    </w:p>
    <w:p w:rsidR="00437A3E" w:rsidRDefault="00437A3E" w:rsidP="00437A3E">
      <w:pPr>
        <w:ind w:left="6237"/>
        <w:rPr>
          <w:szCs w:val="28"/>
        </w:rPr>
      </w:pPr>
      <w:r>
        <w:rPr>
          <w:szCs w:val="28"/>
        </w:rPr>
        <w:t>Администрации города</w:t>
      </w:r>
    </w:p>
    <w:p w:rsidR="00437A3E" w:rsidRDefault="00437A3E" w:rsidP="00437A3E">
      <w:pPr>
        <w:ind w:left="6237"/>
        <w:rPr>
          <w:szCs w:val="28"/>
        </w:rPr>
      </w:pPr>
      <w:r>
        <w:rPr>
          <w:szCs w:val="28"/>
        </w:rPr>
        <w:t>от ____________ № _______</w:t>
      </w:r>
    </w:p>
    <w:p w:rsidR="00437A3E" w:rsidRDefault="00437A3E" w:rsidP="00437A3E">
      <w:pPr>
        <w:rPr>
          <w:szCs w:val="28"/>
        </w:rPr>
      </w:pPr>
    </w:p>
    <w:p w:rsidR="00437A3E" w:rsidRPr="00437A3E" w:rsidRDefault="00437A3E" w:rsidP="00437A3E">
      <w:pPr>
        <w:rPr>
          <w:szCs w:val="28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666"/>
        <w:gridCol w:w="1842"/>
        <w:gridCol w:w="4678"/>
      </w:tblGrid>
      <w:tr w:rsidR="00437A3E" w:rsidRPr="00E623A4" w:rsidTr="00437A3E">
        <w:tc>
          <w:tcPr>
            <w:tcW w:w="595" w:type="dxa"/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 w:rsidRPr="00437A3E">
              <w:t>№ п/п</w:t>
            </w:r>
          </w:p>
        </w:tc>
        <w:tc>
          <w:tcPr>
            <w:tcW w:w="2666" w:type="dxa"/>
            <w:shd w:val="clear" w:color="auto" w:fill="auto"/>
          </w:tcPr>
          <w:p w:rsidR="00437A3E" w:rsidRDefault="00437A3E" w:rsidP="00437A3E">
            <w:pPr>
              <w:pStyle w:val="ad"/>
              <w:ind w:left="0"/>
              <w:jc w:val="center"/>
            </w:pPr>
            <w:r w:rsidRPr="00437A3E">
              <w:t xml:space="preserve">Кадастровый </w:t>
            </w:r>
          </w:p>
          <w:p w:rsidR="00437A3E" w:rsidRPr="00437A3E" w:rsidRDefault="00437A3E" w:rsidP="00437A3E">
            <w:pPr>
              <w:pStyle w:val="ad"/>
              <w:ind w:left="0"/>
              <w:jc w:val="center"/>
            </w:pPr>
            <w:r w:rsidRPr="00437A3E">
              <w:t>номер</w:t>
            </w:r>
          </w:p>
        </w:tc>
        <w:tc>
          <w:tcPr>
            <w:tcW w:w="1842" w:type="dxa"/>
            <w:shd w:val="clear" w:color="auto" w:fill="auto"/>
          </w:tcPr>
          <w:p w:rsidR="00437A3E" w:rsidRDefault="00437A3E" w:rsidP="00437A3E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Категория </w:t>
            </w:r>
          </w:p>
          <w:p w:rsidR="00437A3E" w:rsidRPr="00437A3E" w:rsidRDefault="00437A3E" w:rsidP="00437A3E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>земель</w:t>
            </w:r>
          </w:p>
        </w:tc>
        <w:tc>
          <w:tcPr>
            <w:tcW w:w="4678" w:type="dxa"/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 w:rsidRPr="00437A3E">
              <w:t>Адрес (местоположение)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86:10:0101212:78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 Сургут, п Кедровый, зона Сургутской</w:t>
            </w:r>
            <w:r>
              <w:rPr>
                <w:szCs w:val="28"/>
              </w:rPr>
              <w:t xml:space="preserve"> </w:t>
            </w:r>
            <w:r w:rsidRPr="00437A3E">
              <w:rPr>
                <w:szCs w:val="28"/>
              </w:rPr>
              <w:t>ГРЭС-2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86:10:0101000:6826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 город Сургут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зона ГРЭС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3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Неразграниченные земли площадью 7 659 кв. метров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4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86:10:0101212:68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</w:t>
            </w:r>
            <w:r>
              <w:rPr>
                <w:szCs w:val="28"/>
              </w:rPr>
              <w:t>гра, г Сургут, зона ГРЭС-2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5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86:10:0101212:986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город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зона ГРЭС-2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п. Кедровый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7</w:t>
            </w:r>
          </w:p>
        </w:tc>
        <w:tc>
          <w:tcPr>
            <w:tcW w:w="266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86:10:0101212:94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 п. Кедровый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86:10:0101212:906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город Сургут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9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D0557C">
            <w:pPr>
              <w:pStyle w:val="ad"/>
              <w:ind w:left="-134" w:right="-106"/>
              <w:jc w:val="center"/>
            </w:pPr>
            <w:r w:rsidRPr="00437A3E">
              <w:t>86:10:0101000:324 (ЕЗ)</w:t>
            </w:r>
          </w:p>
          <w:p w:rsidR="00437A3E" w:rsidRPr="00437A3E" w:rsidRDefault="00437A3E" w:rsidP="00D0557C">
            <w:pPr>
              <w:pStyle w:val="ad"/>
              <w:ind w:left="-134" w:right="-106"/>
              <w:jc w:val="center"/>
            </w:pPr>
            <w:r>
              <w:t>(86:10:0101212:139)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</w:t>
            </w:r>
            <w:r>
              <w:t xml:space="preserve"> </w:t>
            </w:r>
            <w:r w:rsidRPr="00437A3E">
              <w:t xml:space="preserve">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пос.</w:t>
            </w:r>
            <w:r>
              <w:t xml:space="preserve"> Кедровый, зона ГРЭС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10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  <w:rPr>
                <w:highlight w:val="yellow"/>
              </w:rPr>
            </w:pPr>
            <w:r w:rsidRPr="00437A3E">
              <w:t>86:10:0101212:36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п. Кедровый</w:t>
            </w:r>
          </w:p>
        </w:tc>
      </w:tr>
      <w:tr w:rsidR="00437A3E" w:rsidRPr="00E623A4" w:rsidTr="00437A3E"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11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86:10:0101212:28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</w:t>
            </w:r>
            <w:r>
              <w:t>т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12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п. Кедровый, проезд 1ПР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13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п. Кедровый</w:t>
            </w:r>
          </w:p>
        </w:tc>
      </w:tr>
      <w:tr w:rsidR="00437A3E" w:rsidRPr="00E623A4" w:rsidTr="00437A3E">
        <w:tc>
          <w:tcPr>
            <w:tcW w:w="5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14</w:t>
            </w:r>
          </w:p>
        </w:tc>
        <w:tc>
          <w:tcPr>
            <w:tcW w:w="26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86:10:0101212:989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15</w:t>
            </w: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86:10:0101212:927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>Ханты-Мансийский автономный округ</w:t>
            </w:r>
            <w:r>
              <w:t xml:space="preserve"> – </w:t>
            </w:r>
            <w:r w:rsidRPr="00437A3E">
              <w:t>Югра, г.</w:t>
            </w:r>
            <w:r>
              <w:t xml:space="preserve"> </w:t>
            </w:r>
            <w:r w:rsidRPr="00437A3E">
              <w:t xml:space="preserve">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п.</w:t>
            </w:r>
            <w:r>
              <w:t xml:space="preserve"> </w:t>
            </w:r>
            <w:r w:rsidRPr="00437A3E">
              <w:t>Кедровый,</w:t>
            </w:r>
            <w:r>
              <w:t xml:space="preserve"> </w:t>
            </w:r>
            <w:r w:rsidRPr="00437A3E">
              <w:t>промзона ГРЭС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16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86:10:0101212:110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п. Кедровый.</w:t>
            </w:r>
          </w:p>
        </w:tc>
      </w:tr>
      <w:tr w:rsidR="00437A3E" w:rsidRPr="00E623A4" w:rsidTr="00437A3E">
        <w:tc>
          <w:tcPr>
            <w:tcW w:w="595" w:type="dxa"/>
            <w:tcBorders>
              <w:top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17</w:t>
            </w:r>
          </w:p>
        </w:tc>
        <w:tc>
          <w:tcPr>
            <w:tcW w:w="2666" w:type="dxa"/>
            <w:tcBorders>
              <w:top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86:10:0101212:920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nil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 о Сургут,</w:t>
            </w:r>
            <w:r>
              <w:t xml:space="preserve"> г Сургут, ул Энергостроителей,</w:t>
            </w:r>
            <w:r w:rsidRPr="00437A3E">
              <w:t xml:space="preserve"> з/у 16</w:t>
            </w:r>
          </w:p>
        </w:tc>
      </w:tr>
      <w:tr w:rsidR="00437A3E" w:rsidRPr="00E623A4" w:rsidTr="00437A3E">
        <w:tc>
          <w:tcPr>
            <w:tcW w:w="5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18</w:t>
            </w:r>
          </w:p>
        </w:tc>
        <w:tc>
          <w:tcPr>
            <w:tcW w:w="26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86:10:0101212:86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 Сургут, п Кедровый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19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86:10:0101212:135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г. Сургут, </w:t>
            </w:r>
          </w:p>
          <w:p w:rsidR="00437A3E" w:rsidRP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>п. Кедровый, зона ГРЭС</w:t>
            </w:r>
          </w:p>
        </w:tc>
      </w:tr>
      <w:tr w:rsidR="00437A3E" w:rsidRPr="00E623A4" w:rsidTr="00437A3E">
        <w:tc>
          <w:tcPr>
            <w:tcW w:w="5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20</w:t>
            </w:r>
          </w:p>
        </w:tc>
        <w:tc>
          <w:tcPr>
            <w:tcW w:w="26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86:10:0101212:66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г. Сургут,</w:t>
            </w:r>
          </w:p>
          <w:p w:rsidR="00437A3E" w:rsidRP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>пос. Кедровый, промзона ГРЭС-2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21</w:t>
            </w: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86:10:0101212:134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г.</w:t>
            </w:r>
            <w:r>
              <w:rPr>
                <w:szCs w:val="28"/>
              </w:rPr>
              <w:t xml:space="preserve"> </w:t>
            </w:r>
            <w:r w:rsidRPr="00437A3E">
              <w:rPr>
                <w:szCs w:val="28"/>
              </w:rPr>
              <w:t xml:space="preserve">Сургут, </w:t>
            </w:r>
          </w:p>
          <w:p w:rsidR="00437A3E" w:rsidRP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>пос.</w:t>
            </w:r>
            <w:r>
              <w:rPr>
                <w:szCs w:val="28"/>
              </w:rPr>
              <w:t xml:space="preserve"> </w:t>
            </w:r>
            <w:r w:rsidRPr="00437A3E">
              <w:rPr>
                <w:szCs w:val="28"/>
              </w:rPr>
              <w:t>Кедровый, зона ГРЭС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22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86:10:0101212:6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 Сургут, </w:t>
            </w:r>
          </w:p>
          <w:p w:rsid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п. Восточный промрайон, </w:t>
            </w:r>
          </w:p>
          <w:p w:rsidR="00437A3E" w:rsidRP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>ул. Глухова, 2/2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23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86:10:0101212:83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город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улица имени Глухова, 2/1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24</w:t>
            </w: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86:10:0101212:904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город Сургут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25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  <w:rPr>
                <w:highlight w:val="yellow"/>
              </w:rPr>
            </w:pPr>
            <w:r w:rsidRPr="00437A3E">
              <w:t>86:10:0101212:929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437A3E">
              <w:rPr>
                <w:szCs w:val="28"/>
              </w:rPr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Default="00437A3E" w:rsidP="00673D07">
            <w:pPr>
              <w:jc w:val="center"/>
              <w:rPr>
                <w:szCs w:val="28"/>
              </w:rPr>
            </w:pPr>
            <w:r w:rsidRPr="00437A3E">
              <w:rPr>
                <w:szCs w:val="28"/>
              </w:rPr>
              <w:t xml:space="preserve">Ханты-Мансийский автономный округ </w:t>
            </w:r>
            <w:r>
              <w:rPr>
                <w:szCs w:val="28"/>
              </w:rPr>
              <w:t>–</w:t>
            </w:r>
            <w:r w:rsidRPr="00437A3E">
              <w:rPr>
                <w:szCs w:val="28"/>
              </w:rPr>
              <w:t xml:space="preserve"> Югра, город Сургут, промзона ГРЭС, </w:t>
            </w:r>
          </w:p>
          <w:p w:rsidR="00437A3E" w:rsidRPr="00437A3E" w:rsidRDefault="00437A3E" w:rsidP="00673D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улица Энергостроителей, 22</w:t>
            </w:r>
          </w:p>
        </w:tc>
      </w:tr>
      <w:tr w:rsidR="00437A3E" w:rsidRPr="00E623A4" w:rsidTr="00437A3E"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26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>86:10:0101212:895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437A3E">
            <w:pPr>
              <w:pStyle w:val="ad"/>
              <w:ind w:left="0"/>
              <w:jc w:val="center"/>
            </w:pPr>
            <w:r>
              <w:t>з</w:t>
            </w:r>
            <w:r w:rsidRPr="00437A3E">
              <w:t>емли населенных пунктов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437A3E" w:rsidRPr="00437A3E" w:rsidRDefault="00437A3E" w:rsidP="00673D07">
            <w:pPr>
              <w:pStyle w:val="ad"/>
              <w:ind w:left="0"/>
              <w:jc w:val="center"/>
            </w:pPr>
            <w:r w:rsidRPr="00437A3E">
              <w:t xml:space="preserve">Ханты-Мансийский автономный округ </w:t>
            </w:r>
            <w:r>
              <w:t>–</w:t>
            </w:r>
            <w:r w:rsidRPr="00437A3E">
              <w:t xml:space="preserve"> Югра, г. Сургут, </w:t>
            </w:r>
          </w:p>
          <w:p w:rsidR="00437A3E" w:rsidRPr="00437A3E" w:rsidRDefault="00437A3E" w:rsidP="00673D07">
            <w:pPr>
              <w:pStyle w:val="ad"/>
              <w:ind w:left="0"/>
              <w:jc w:val="center"/>
            </w:pPr>
            <w:r>
              <w:t>ул. Глухова, 2, зона ГРЭС-2</w:t>
            </w:r>
          </w:p>
        </w:tc>
      </w:tr>
    </w:tbl>
    <w:p w:rsidR="00437A3E" w:rsidRPr="00D0557C" w:rsidRDefault="00437A3E" w:rsidP="00437A3E">
      <w:pPr>
        <w:rPr>
          <w:sz w:val="2"/>
          <w:szCs w:val="2"/>
        </w:rPr>
      </w:pPr>
    </w:p>
    <w:p w:rsidR="00437A3E" w:rsidRDefault="00437A3E" w:rsidP="00437A3E">
      <w:pPr>
        <w:rPr>
          <w:sz w:val="22"/>
        </w:rPr>
        <w:sectPr w:rsidR="00437A3E" w:rsidSect="00C04915">
          <w:headerReference w:type="default" r:id="rId7"/>
          <w:headerReference w:type="first" r:id="rId8"/>
          <w:pgSz w:w="11906" w:h="16838"/>
          <w:pgMar w:top="1134" w:right="567" w:bottom="1134" w:left="1701" w:header="720" w:footer="720" w:gutter="0"/>
          <w:cols w:space="720"/>
        </w:sectPr>
      </w:pPr>
    </w:p>
    <w:p w:rsidR="00437A3E" w:rsidRDefault="00437A3E" w:rsidP="00437A3E">
      <w:pPr>
        <w:ind w:left="11624" w:hanging="567"/>
        <w:rPr>
          <w:szCs w:val="28"/>
        </w:rPr>
      </w:pPr>
      <w:r>
        <w:rPr>
          <w:szCs w:val="28"/>
        </w:rPr>
        <w:t>Приложение 2</w:t>
      </w:r>
    </w:p>
    <w:p w:rsidR="00437A3E" w:rsidRDefault="00437A3E" w:rsidP="00437A3E">
      <w:pPr>
        <w:ind w:left="11624" w:hanging="567"/>
        <w:rPr>
          <w:szCs w:val="28"/>
        </w:rPr>
      </w:pPr>
      <w:r>
        <w:rPr>
          <w:szCs w:val="28"/>
        </w:rPr>
        <w:t>к распоряжению</w:t>
      </w:r>
    </w:p>
    <w:p w:rsidR="00437A3E" w:rsidRDefault="00437A3E" w:rsidP="00437A3E">
      <w:pPr>
        <w:ind w:left="11624" w:hanging="567"/>
        <w:rPr>
          <w:szCs w:val="28"/>
        </w:rPr>
      </w:pPr>
      <w:r>
        <w:rPr>
          <w:szCs w:val="28"/>
        </w:rPr>
        <w:t>Администрации города</w:t>
      </w:r>
    </w:p>
    <w:p w:rsidR="00437A3E" w:rsidRDefault="00437A3E" w:rsidP="00437A3E">
      <w:pPr>
        <w:ind w:left="11624" w:hanging="567"/>
        <w:rPr>
          <w:szCs w:val="28"/>
        </w:rPr>
      </w:pPr>
      <w:r>
        <w:rPr>
          <w:szCs w:val="28"/>
        </w:rPr>
        <w:t>от ____________ № _______</w:t>
      </w:r>
    </w:p>
    <w:p w:rsidR="00437A3E" w:rsidRDefault="00437A3E" w:rsidP="00437A3E">
      <w:pPr>
        <w:ind w:hanging="567"/>
        <w:rPr>
          <w:sz w:val="22"/>
        </w:rPr>
      </w:pPr>
    </w:p>
    <w:p w:rsidR="00437A3E" w:rsidRDefault="00437A3E" w:rsidP="00437A3E">
      <w:pPr>
        <w:rPr>
          <w:sz w:val="22"/>
        </w:rPr>
      </w:pPr>
    </w:p>
    <w:p w:rsidR="00437A3E" w:rsidRPr="00382CDF" w:rsidRDefault="00437A3E" w:rsidP="00437A3E">
      <w:pPr>
        <w:jc w:val="center"/>
        <w:rPr>
          <w:bCs/>
          <w:noProof/>
        </w:rPr>
      </w:pPr>
      <w:r w:rsidRPr="00382CDF">
        <w:rPr>
          <w:bCs/>
          <w:noProof/>
        </w:rPr>
        <w:t>Схема расположения границ публичного сервитута</w:t>
      </w:r>
    </w:p>
    <w:p w:rsidR="00D0557C" w:rsidRDefault="00D0557C" w:rsidP="00437A3E">
      <w:pPr>
        <w:jc w:val="center"/>
        <w:rPr>
          <w:sz w:val="22"/>
        </w:rPr>
      </w:pPr>
    </w:p>
    <w:p w:rsidR="00437A3E" w:rsidRDefault="00437A3E" w:rsidP="00437A3E">
      <w:pPr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384727</wp:posOffset>
            </wp:positionH>
            <wp:positionV relativeFrom="paragraph">
              <wp:posOffset>48508</wp:posOffset>
            </wp:positionV>
            <wp:extent cx="8055159" cy="3768918"/>
            <wp:effectExtent l="0" t="0" r="317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159" cy="37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noProof/>
        </w:rPr>
      </w:pPr>
    </w:p>
    <w:p w:rsidR="00437A3E" w:rsidRDefault="00437A3E" w:rsidP="00437A3E">
      <w:pPr>
        <w:jc w:val="center"/>
        <w:rPr>
          <w:sz w:val="22"/>
        </w:rPr>
      </w:pPr>
    </w:p>
    <w:p w:rsidR="00437A3E" w:rsidRDefault="00437A3E" w:rsidP="00437A3E">
      <w:pPr>
        <w:jc w:val="center"/>
        <w:rPr>
          <w:sz w:val="22"/>
        </w:rPr>
      </w:pPr>
    </w:p>
    <w:p w:rsidR="00437A3E" w:rsidRDefault="00437A3E" w:rsidP="00437A3E">
      <w:pPr>
        <w:jc w:val="center"/>
        <w:rPr>
          <w:sz w:val="22"/>
        </w:rPr>
      </w:pPr>
    </w:p>
    <w:p w:rsidR="00437A3E" w:rsidRDefault="00437A3E" w:rsidP="00437A3E">
      <w:pPr>
        <w:jc w:val="center"/>
        <w:rPr>
          <w:noProof/>
        </w:rPr>
        <w:sectPr w:rsidR="00437A3E" w:rsidSect="00C04915">
          <w:pgSz w:w="16838" w:h="11906" w:orient="landscape"/>
          <w:pgMar w:top="1701" w:right="1134" w:bottom="567" w:left="1134" w:header="720" w:footer="720" w:gutter="0"/>
          <w:cols w:space="720"/>
          <w:docGrid w:linePitch="326"/>
        </w:sectPr>
      </w:pPr>
      <w:r w:rsidRPr="000C1F66">
        <w:rPr>
          <w:noProof/>
          <w:lang w:eastAsia="ru-RU"/>
        </w:rPr>
        <w:drawing>
          <wp:inline distT="0" distB="0" distL="0" distR="0">
            <wp:extent cx="8030845" cy="5486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7" t="70561" r="10294" b="1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3E" w:rsidRPr="00437A3E" w:rsidRDefault="00437A3E" w:rsidP="00437A3E">
      <w:pPr>
        <w:jc w:val="center"/>
      </w:pPr>
      <w:r w:rsidRPr="00437A3E">
        <w:t>Каталог координат характерных точек границ</w:t>
      </w:r>
    </w:p>
    <w:p w:rsidR="00437A3E" w:rsidRPr="00437A3E" w:rsidRDefault="00437A3E" w:rsidP="00437A3E">
      <w:pPr>
        <w:jc w:val="center"/>
      </w:pPr>
    </w:p>
    <w:tbl>
      <w:tblPr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276"/>
        <w:gridCol w:w="1418"/>
        <w:gridCol w:w="1842"/>
        <w:gridCol w:w="1985"/>
        <w:gridCol w:w="1559"/>
      </w:tblGrid>
      <w:tr w:rsidR="00437A3E" w:rsidRPr="00437A3E" w:rsidTr="00D0557C">
        <w:trPr>
          <w:trHeight w:val="55"/>
        </w:trPr>
        <w:tc>
          <w:tcPr>
            <w:tcW w:w="9781" w:type="dxa"/>
            <w:gridSpan w:val="6"/>
            <w:shd w:val="clear" w:color="auto" w:fill="auto"/>
          </w:tcPr>
          <w:p w:rsidR="00437A3E" w:rsidRPr="00437A3E" w:rsidRDefault="00437A3E" w:rsidP="00D0557C">
            <w:pPr>
              <w:pStyle w:val="TableParagraph"/>
              <w:spacing w:before="0"/>
              <w:ind w:left="121"/>
              <w:jc w:val="left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z w:val="26"/>
                <w:szCs w:val="26"/>
              </w:rPr>
              <w:t>Сведения</w:t>
            </w:r>
            <w:r w:rsidRPr="00437A3E">
              <w:rPr>
                <w:rFonts w:eastAsia="Calibri"/>
                <w:spacing w:val="26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о</w:t>
            </w:r>
            <w:r w:rsidRPr="00437A3E">
              <w:rPr>
                <w:rFonts w:eastAsia="Calibri"/>
                <w:spacing w:val="29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местоположении</w:t>
            </w:r>
            <w:r w:rsidRPr="00437A3E">
              <w:rPr>
                <w:rFonts w:eastAsia="Calibri"/>
                <w:spacing w:val="27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границ</w:t>
            </w:r>
            <w:r w:rsidRPr="00437A3E">
              <w:rPr>
                <w:rFonts w:eastAsia="Calibri"/>
                <w:spacing w:val="27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pacing w:val="-2"/>
                <w:sz w:val="26"/>
                <w:szCs w:val="26"/>
              </w:rPr>
              <w:t>объекта</w:t>
            </w:r>
          </w:p>
        </w:tc>
      </w:tr>
      <w:tr w:rsidR="00437A3E" w:rsidRPr="00437A3E" w:rsidTr="00D0557C">
        <w:trPr>
          <w:trHeight w:val="55"/>
        </w:trPr>
        <w:tc>
          <w:tcPr>
            <w:tcW w:w="9781" w:type="dxa"/>
            <w:gridSpan w:val="6"/>
            <w:shd w:val="clear" w:color="auto" w:fill="auto"/>
          </w:tcPr>
          <w:p w:rsidR="00437A3E" w:rsidRPr="00437A3E" w:rsidRDefault="00437A3E" w:rsidP="00D0557C">
            <w:pPr>
              <w:pStyle w:val="TableParagraph"/>
              <w:spacing w:before="0"/>
              <w:ind w:left="121"/>
              <w:jc w:val="left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z w:val="26"/>
                <w:szCs w:val="26"/>
              </w:rPr>
              <w:t>1. Система координат</w:t>
            </w:r>
            <w:r w:rsidRPr="00437A3E">
              <w:rPr>
                <w:rFonts w:eastAsia="Calibri"/>
                <w:spacing w:val="78"/>
                <w:w w:val="150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 xml:space="preserve">МСК-86, зона </w:t>
            </w:r>
            <w:r w:rsidRPr="00437A3E">
              <w:rPr>
                <w:rFonts w:eastAsia="Calibri"/>
                <w:spacing w:val="-10"/>
                <w:sz w:val="26"/>
                <w:szCs w:val="26"/>
              </w:rPr>
              <w:t>3</w:t>
            </w:r>
          </w:p>
        </w:tc>
      </w:tr>
      <w:tr w:rsidR="00437A3E" w:rsidRPr="00437A3E" w:rsidTr="00D0557C">
        <w:trPr>
          <w:trHeight w:val="325"/>
        </w:trPr>
        <w:tc>
          <w:tcPr>
            <w:tcW w:w="9781" w:type="dxa"/>
            <w:gridSpan w:val="6"/>
            <w:shd w:val="clear" w:color="auto" w:fill="auto"/>
          </w:tcPr>
          <w:p w:rsidR="00437A3E" w:rsidRPr="00437A3E" w:rsidRDefault="00437A3E" w:rsidP="00D0557C">
            <w:pPr>
              <w:pStyle w:val="TableParagraph"/>
              <w:spacing w:before="0"/>
              <w:ind w:left="121"/>
              <w:jc w:val="left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z w:val="26"/>
                <w:szCs w:val="26"/>
              </w:rPr>
              <w:t>2.</w:t>
            </w:r>
            <w:r w:rsidRPr="00437A3E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Сведения</w:t>
            </w:r>
            <w:r w:rsidRPr="00437A3E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о</w:t>
            </w:r>
            <w:r w:rsidRPr="00437A3E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характерных</w:t>
            </w:r>
            <w:r w:rsidRPr="00437A3E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>точках</w:t>
            </w:r>
            <w:r w:rsidRPr="00437A3E">
              <w:rPr>
                <w:rFonts w:eastAsia="Calibri"/>
                <w:spacing w:val="-1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 xml:space="preserve">границ </w:t>
            </w:r>
            <w:r w:rsidRPr="00437A3E">
              <w:rPr>
                <w:rFonts w:eastAsia="Calibri"/>
                <w:spacing w:val="-2"/>
                <w:sz w:val="26"/>
                <w:szCs w:val="26"/>
              </w:rPr>
              <w:t>объекта</w:t>
            </w:r>
          </w:p>
        </w:tc>
      </w:tr>
      <w:tr w:rsidR="00437A3E" w:rsidRPr="00437A3E" w:rsidTr="00D0557C">
        <w:trPr>
          <w:trHeight w:val="82"/>
        </w:trPr>
        <w:tc>
          <w:tcPr>
            <w:tcW w:w="1701" w:type="dxa"/>
            <w:vMerge w:val="restart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 xml:space="preserve">Обозначение </w:t>
            </w:r>
            <w:r w:rsidRPr="00437A3E">
              <w:rPr>
                <w:rFonts w:eastAsia="Calibri"/>
                <w:sz w:val="26"/>
                <w:szCs w:val="26"/>
              </w:rPr>
              <w:t>характерных</w:t>
            </w:r>
            <w:r w:rsidRPr="00437A3E">
              <w:rPr>
                <w:rFonts w:eastAsia="Calibri"/>
                <w:spacing w:val="-14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z w:val="26"/>
                <w:szCs w:val="26"/>
              </w:rPr>
              <w:t xml:space="preserve">точек </w:t>
            </w:r>
            <w:r w:rsidRPr="00437A3E">
              <w:rPr>
                <w:rFonts w:eastAsia="Calibri"/>
                <w:spacing w:val="-2"/>
                <w:sz w:val="26"/>
                <w:szCs w:val="26"/>
              </w:rPr>
              <w:t>границ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z w:val="26"/>
                <w:szCs w:val="26"/>
              </w:rPr>
              <w:t xml:space="preserve">Координаты, </w:t>
            </w:r>
          </w:p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м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pacing w:val="-14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Метод</w:t>
            </w:r>
            <w:r w:rsidRPr="00437A3E">
              <w:rPr>
                <w:rFonts w:eastAsia="Calibri"/>
                <w:spacing w:val="80"/>
                <w:sz w:val="26"/>
                <w:szCs w:val="26"/>
              </w:rPr>
              <w:t xml:space="preserve"> </w:t>
            </w:r>
            <w:r w:rsidRPr="00437A3E">
              <w:rPr>
                <w:rFonts w:eastAsia="Calibri"/>
                <w:spacing w:val="-2"/>
                <w:sz w:val="26"/>
                <w:szCs w:val="26"/>
              </w:rPr>
              <w:t xml:space="preserve">определения координат </w:t>
            </w:r>
            <w:r w:rsidRPr="00437A3E">
              <w:rPr>
                <w:rFonts w:eastAsia="Calibri"/>
                <w:sz w:val="26"/>
                <w:szCs w:val="26"/>
              </w:rPr>
              <w:t>характерной</w:t>
            </w:r>
            <w:r w:rsidRPr="00437A3E">
              <w:rPr>
                <w:rFonts w:eastAsia="Calibri"/>
                <w:spacing w:val="-14"/>
                <w:sz w:val="26"/>
                <w:szCs w:val="26"/>
              </w:rPr>
              <w:t xml:space="preserve"> </w:t>
            </w:r>
          </w:p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z w:val="26"/>
                <w:szCs w:val="26"/>
              </w:rPr>
              <w:t>точки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 w:hanging="1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 xml:space="preserve">Средняя квадратическая погрешность положения характерной </w:t>
            </w:r>
            <w:r w:rsidRPr="00437A3E">
              <w:rPr>
                <w:rFonts w:eastAsia="Calibri"/>
                <w:sz w:val="26"/>
                <w:szCs w:val="26"/>
              </w:rPr>
              <w:t>точки (Мt), м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0557C" w:rsidRDefault="00437A3E" w:rsidP="00D0557C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 xml:space="preserve">Описание обозначения </w:t>
            </w:r>
            <w:r w:rsidRPr="00437A3E">
              <w:rPr>
                <w:rFonts w:eastAsia="Calibri"/>
                <w:sz w:val="26"/>
                <w:szCs w:val="26"/>
              </w:rPr>
              <w:t xml:space="preserve">точки </w:t>
            </w:r>
          </w:p>
          <w:p w:rsidR="00437A3E" w:rsidRPr="00437A3E" w:rsidRDefault="00437A3E" w:rsidP="00D0557C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z w:val="26"/>
                <w:szCs w:val="26"/>
              </w:rPr>
              <w:t>на местности</w:t>
            </w:r>
            <w:r w:rsidRPr="00437A3E">
              <w:rPr>
                <w:rFonts w:eastAsia="Calibri"/>
                <w:spacing w:val="-14"/>
                <w:sz w:val="26"/>
                <w:szCs w:val="26"/>
              </w:rPr>
              <w:t xml:space="preserve"> </w:t>
            </w:r>
            <w:r w:rsidRPr="00D0557C">
              <w:rPr>
                <w:rFonts w:eastAsia="Calibri"/>
                <w:spacing w:val="-6"/>
                <w:sz w:val="26"/>
                <w:szCs w:val="26"/>
              </w:rPr>
              <w:t>(при наличии)</w:t>
            </w:r>
          </w:p>
        </w:tc>
      </w:tr>
      <w:tr w:rsidR="00437A3E" w:rsidRPr="00437A3E" w:rsidTr="00D0557C">
        <w:trPr>
          <w:trHeight w:val="264"/>
        </w:trPr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:rsidR="00437A3E" w:rsidRPr="00437A3E" w:rsidRDefault="00437A3E" w:rsidP="00437A3E">
            <w:pPr>
              <w:widowControl w:val="0"/>
              <w:autoSpaceDE w:val="0"/>
              <w:autoSpaceDN w:val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Y</w:t>
            </w:r>
          </w:p>
        </w:tc>
        <w:tc>
          <w:tcPr>
            <w:tcW w:w="1842" w:type="dxa"/>
            <w:vMerge/>
            <w:tcBorders>
              <w:top w:val="nil"/>
            </w:tcBorders>
            <w:shd w:val="clear" w:color="auto" w:fill="auto"/>
          </w:tcPr>
          <w:p w:rsidR="00437A3E" w:rsidRPr="00437A3E" w:rsidRDefault="00437A3E" w:rsidP="00437A3E">
            <w:pPr>
              <w:widowControl w:val="0"/>
              <w:autoSpaceDE w:val="0"/>
              <w:autoSpaceDN w:val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437A3E" w:rsidRPr="00437A3E" w:rsidRDefault="00437A3E" w:rsidP="00437A3E">
            <w:pPr>
              <w:widowControl w:val="0"/>
              <w:autoSpaceDE w:val="0"/>
              <w:autoSpaceDN w:val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auto"/>
          </w:tcPr>
          <w:p w:rsidR="00437A3E" w:rsidRPr="00437A3E" w:rsidRDefault="00437A3E" w:rsidP="00437A3E">
            <w:pPr>
              <w:widowControl w:val="0"/>
              <w:autoSpaceDE w:val="0"/>
              <w:autoSpaceDN w:val="0"/>
              <w:rPr>
                <w:rFonts w:eastAsia="Calibri"/>
                <w:sz w:val="26"/>
                <w:szCs w:val="26"/>
              </w:rPr>
            </w:pPr>
          </w:p>
        </w:tc>
      </w:tr>
      <w:tr w:rsidR="00437A3E" w:rsidRPr="00437A3E" w:rsidTr="00D0557C">
        <w:trPr>
          <w:trHeight w:val="325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986142.11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3577954.15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986141.70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3577954.17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986142.37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3577967.51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986143.32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3578013.98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986144.48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3578062.09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986145.62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3578105.62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986147.14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3578143.41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986147.32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3578172.19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986148.42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3578216.84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986148.42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3578216.85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986149.00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3578241.73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986153.35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3578241.49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986154.08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3578256.59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986156.98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3578256.45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986157.47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3578266.30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986149.58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3578266.74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986150.49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3578312.24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</w:tbl>
    <w:p w:rsidR="00D0557C" w:rsidRDefault="00D0557C"/>
    <w:tbl>
      <w:tblPr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276"/>
        <w:gridCol w:w="1418"/>
        <w:gridCol w:w="1842"/>
        <w:gridCol w:w="1985"/>
        <w:gridCol w:w="1559"/>
      </w:tblGrid>
      <w:tr w:rsidR="00D0557C" w:rsidRPr="00437A3E" w:rsidTr="00D0557C">
        <w:trPr>
          <w:trHeight w:val="126"/>
        </w:trPr>
        <w:tc>
          <w:tcPr>
            <w:tcW w:w="1701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0557C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10"/>
                <w:sz w:val="26"/>
                <w:szCs w:val="26"/>
              </w:rPr>
            </w:pPr>
            <w:r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986158.47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3578415.11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986163.14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3578477.40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986166.88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3578525.58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986176.66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3578524.83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986178.30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3578553.57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986169.14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3578554.17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986171.98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3578589.32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986116.68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3578633.07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986120.17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3578693.71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986106.80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3578694.44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986105.37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3578698.84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986103.49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3578698.04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986104.66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3578694.55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986098.13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3578694.91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986094.03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3578622.89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986149.10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3578579.33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986146.26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3578544.18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986141.20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3578479.09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986136.53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3578416.77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986128.53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3578313.63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986127.38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3578258.24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986126.42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3578217.37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986125.32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3578172.63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</w:tbl>
    <w:p w:rsidR="00D0557C" w:rsidRPr="00D0557C" w:rsidRDefault="00D0557C">
      <w:pPr>
        <w:rPr>
          <w:sz w:val="2"/>
          <w:szCs w:val="2"/>
        </w:rPr>
      </w:pPr>
    </w:p>
    <w:tbl>
      <w:tblPr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276"/>
        <w:gridCol w:w="1418"/>
        <w:gridCol w:w="1842"/>
        <w:gridCol w:w="1985"/>
        <w:gridCol w:w="1559"/>
      </w:tblGrid>
      <w:tr w:rsidR="00D0557C" w:rsidRPr="00437A3E" w:rsidTr="00D0557C">
        <w:trPr>
          <w:trHeight w:val="88"/>
        </w:trPr>
        <w:tc>
          <w:tcPr>
            <w:tcW w:w="1701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0557C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10"/>
                <w:sz w:val="26"/>
                <w:szCs w:val="26"/>
              </w:rPr>
            </w:pPr>
            <w:r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986125.15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3578144.10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986123.64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3578106.43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986122.48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3578062.66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986121.32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3578014.48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986120.29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3577964.03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986119.42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3577919.76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986118.68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3577894.37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986088.65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3577896.79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986053.47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3577903.71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986024.16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3577905.47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986013.54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3577914.51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985952.35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3577919.90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985951.53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3577943.39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985947.46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3577991.80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985948.12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3577995.26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985946.86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3577995.31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985947.30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3578005.16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985946.17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3578006.47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985942.97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3578042.71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985946.59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3578068.06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985950.56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3578078.10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985951.13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3578090.72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985955.98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3578091.78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</w:tbl>
    <w:p w:rsidR="00D0557C" w:rsidRPr="00D0557C" w:rsidRDefault="00D0557C">
      <w:pPr>
        <w:rPr>
          <w:sz w:val="2"/>
          <w:szCs w:val="2"/>
        </w:rPr>
      </w:pPr>
    </w:p>
    <w:tbl>
      <w:tblPr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276"/>
        <w:gridCol w:w="1418"/>
        <w:gridCol w:w="1842"/>
        <w:gridCol w:w="1985"/>
        <w:gridCol w:w="1559"/>
      </w:tblGrid>
      <w:tr w:rsidR="00D0557C" w:rsidRPr="00437A3E" w:rsidTr="00D0557C">
        <w:trPr>
          <w:trHeight w:val="55"/>
        </w:trPr>
        <w:tc>
          <w:tcPr>
            <w:tcW w:w="1701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0557C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10"/>
                <w:sz w:val="26"/>
                <w:szCs w:val="26"/>
              </w:rPr>
            </w:pPr>
            <w:r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985960.30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3578102.69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985979.99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3578125.88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985991.25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3578125.10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985990.75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3578117.33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986008.46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3578116.18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986009.73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3578132.49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986010.15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3578146.13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986001.51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3578146.45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985970.42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3578148.60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985941.20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3578114.20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985925.19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3578073.83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985921.99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3578051.45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985909.64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3578047.67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985903.64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3578048.08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985902.15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3578026.23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79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985922.46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3578024.85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985923.40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3578014.28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985921.38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3578014.28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985921.38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3577990.78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985925.47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3577990.78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985929.59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3577941.82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985930.90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3577899.73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985984.38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3577894.99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</w:tbl>
    <w:p w:rsidR="00D0557C" w:rsidRPr="00D0557C" w:rsidRDefault="00D0557C">
      <w:pPr>
        <w:rPr>
          <w:sz w:val="2"/>
          <w:szCs w:val="2"/>
        </w:rPr>
      </w:pPr>
    </w:p>
    <w:tbl>
      <w:tblPr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276"/>
        <w:gridCol w:w="1418"/>
        <w:gridCol w:w="1842"/>
        <w:gridCol w:w="1985"/>
        <w:gridCol w:w="1559"/>
      </w:tblGrid>
      <w:tr w:rsidR="00D0557C" w:rsidRPr="00437A3E" w:rsidTr="00D0557C">
        <w:trPr>
          <w:trHeight w:val="55"/>
        </w:trPr>
        <w:tc>
          <w:tcPr>
            <w:tcW w:w="1701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0557C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10"/>
                <w:sz w:val="26"/>
                <w:szCs w:val="26"/>
              </w:rPr>
            </w:pPr>
            <w:r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985983.82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3577890.30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986007.85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3577887.43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986008.18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3577890.17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986015.40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3577884.00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986050.89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3577881.79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986085.67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3577874.97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986118.07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3577872.34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986116.95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3577828.61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986115.96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3577788.70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986115.02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3577746.21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986137.28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3577745.74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986137.96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3577788.18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986138.95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3577828.06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986140.33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3577881.85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986141.42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3577919.17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986142.11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3577954.15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986056.22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3578764.95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986052.79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3578742.82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986074.93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3578739.39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986096.63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3578736.41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986113.83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3578721.12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107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986106.50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3578711.27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108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986102.81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3578705.05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</w:tbl>
    <w:p w:rsidR="00D0557C" w:rsidRPr="00D0557C" w:rsidRDefault="00D0557C">
      <w:pPr>
        <w:rPr>
          <w:sz w:val="2"/>
          <w:szCs w:val="2"/>
        </w:rPr>
      </w:pPr>
    </w:p>
    <w:tbl>
      <w:tblPr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276"/>
        <w:gridCol w:w="1418"/>
        <w:gridCol w:w="1842"/>
        <w:gridCol w:w="1985"/>
        <w:gridCol w:w="1559"/>
      </w:tblGrid>
      <w:tr w:rsidR="00D0557C" w:rsidRPr="00437A3E" w:rsidTr="00D0557C">
        <w:trPr>
          <w:trHeight w:val="55"/>
        </w:trPr>
        <w:tc>
          <w:tcPr>
            <w:tcW w:w="1701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D0557C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pacing w:val="-2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5"/>
                <w:sz w:val="26"/>
                <w:szCs w:val="26"/>
              </w:rPr>
            </w:pPr>
            <w:r>
              <w:rPr>
                <w:rFonts w:eastAsia="Calibri"/>
                <w:spacing w:val="-5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0557C" w:rsidRPr="00437A3E" w:rsidRDefault="00D0557C" w:rsidP="00437A3E">
            <w:pPr>
              <w:pStyle w:val="TableParagraph"/>
              <w:spacing w:before="0"/>
              <w:ind w:left="0"/>
              <w:rPr>
                <w:rFonts w:eastAsia="Calibri"/>
                <w:spacing w:val="-10"/>
                <w:sz w:val="26"/>
                <w:szCs w:val="26"/>
              </w:rPr>
            </w:pPr>
            <w:r>
              <w:rPr>
                <w:rFonts w:eastAsia="Calibri"/>
                <w:spacing w:val="-10"/>
                <w:sz w:val="26"/>
                <w:szCs w:val="26"/>
              </w:rPr>
              <w:t>6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109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986104.60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3578704.02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110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986108.13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3578710.12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111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986115.33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3578719.79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986122.14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3578713.74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113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986136.40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3578730.53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114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986106.29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3578757.27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115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986078.27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3578760.98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116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986078.36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3578761.53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  <w:tr w:rsidR="00437A3E" w:rsidRPr="00437A3E" w:rsidTr="00D0557C">
        <w:trPr>
          <w:trHeight w:val="489"/>
        </w:trPr>
        <w:tc>
          <w:tcPr>
            <w:tcW w:w="1701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986056.22</w:t>
            </w:r>
          </w:p>
        </w:tc>
        <w:tc>
          <w:tcPr>
            <w:tcW w:w="1418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2"/>
                <w:sz w:val="26"/>
                <w:szCs w:val="26"/>
              </w:rPr>
              <w:t>3578764.95</w:t>
            </w:r>
          </w:p>
        </w:tc>
        <w:tc>
          <w:tcPr>
            <w:tcW w:w="1842" w:type="dxa"/>
            <w:shd w:val="clear" w:color="auto" w:fill="auto"/>
          </w:tcPr>
          <w:p w:rsidR="00437A3E" w:rsidRPr="00437A3E" w:rsidRDefault="00D0557C" w:rsidP="00437A3E">
            <w:pPr>
              <w:pStyle w:val="TableParagraph"/>
              <w:spacing w:before="0" w:line="240" w:lineRule="atLeast"/>
              <w:ind w:left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pacing w:val="-2"/>
                <w:sz w:val="26"/>
                <w:szCs w:val="26"/>
              </w:rPr>
              <w:t>а</w:t>
            </w:r>
            <w:r w:rsidR="00437A3E" w:rsidRPr="00437A3E">
              <w:rPr>
                <w:rFonts w:eastAsia="Calibri"/>
                <w:spacing w:val="-2"/>
                <w:sz w:val="26"/>
                <w:szCs w:val="26"/>
              </w:rPr>
              <w:t>налитический метод</w:t>
            </w:r>
          </w:p>
        </w:tc>
        <w:tc>
          <w:tcPr>
            <w:tcW w:w="1985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5"/>
                <w:sz w:val="26"/>
                <w:szCs w:val="26"/>
              </w:rPr>
              <w:t>0.1</w:t>
            </w:r>
          </w:p>
        </w:tc>
        <w:tc>
          <w:tcPr>
            <w:tcW w:w="1559" w:type="dxa"/>
            <w:shd w:val="clear" w:color="auto" w:fill="auto"/>
          </w:tcPr>
          <w:p w:rsidR="00437A3E" w:rsidRPr="00437A3E" w:rsidRDefault="00437A3E" w:rsidP="00437A3E">
            <w:pPr>
              <w:pStyle w:val="TableParagraph"/>
              <w:spacing w:before="0"/>
              <w:ind w:left="0"/>
              <w:rPr>
                <w:rFonts w:eastAsia="Calibri"/>
                <w:sz w:val="26"/>
                <w:szCs w:val="26"/>
              </w:rPr>
            </w:pPr>
            <w:r w:rsidRPr="00437A3E">
              <w:rPr>
                <w:rFonts w:eastAsia="Calibri"/>
                <w:spacing w:val="-10"/>
                <w:sz w:val="26"/>
                <w:szCs w:val="26"/>
              </w:rPr>
              <w:t>-</w:t>
            </w:r>
          </w:p>
        </w:tc>
      </w:tr>
    </w:tbl>
    <w:p w:rsidR="00437A3E" w:rsidRPr="00437A3E" w:rsidRDefault="00437A3E" w:rsidP="00437A3E">
      <w:pPr>
        <w:rPr>
          <w:sz w:val="26"/>
          <w:szCs w:val="26"/>
        </w:rPr>
      </w:pPr>
    </w:p>
    <w:sectPr w:rsidR="00437A3E" w:rsidRPr="00437A3E" w:rsidSect="00437A3E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F29" w:rsidRDefault="001E3F29" w:rsidP="00437A3E">
      <w:r>
        <w:separator/>
      </w:r>
    </w:p>
  </w:endnote>
  <w:endnote w:type="continuationSeparator" w:id="0">
    <w:p w:rsidR="001E3F29" w:rsidRDefault="001E3F29" w:rsidP="00437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F29" w:rsidRDefault="001E3F29" w:rsidP="00437A3E">
      <w:r>
        <w:separator/>
      </w:r>
    </w:p>
  </w:footnote>
  <w:footnote w:type="continuationSeparator" w:id="0">
    <w:p w:rsidR="001E3F29" w:rsidRDefault="001E3F29" w:rsidP="00437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07631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D0557C" w:rsidRPr="00D0557C" w:rsidRDefault="00D0557C">
        <w:pPr>
          <w:pStyle w:val="a4"/>
          <w:jc w:val="center"/>
          <w:rPr>
            <w:sz w:val="20"/>
            <w:szCs w:val="20"/>
          </w:rPr>
        </w:pPr>
        <w:r w:rsidRPr="00D0557C">
          <w:rPr>
            <w:sz w:val="20"/>
            <w:szCs w:val="20"/>
          </w:rPr>
          <w:fldChar w:fldCharType="begin"/>
        </w:r>
        <w:r w:rsidRPr="00D0557C">
          <w:rPr>
            <w:sz w:val="20"/>
            <w:szCs w:val="20"/>
          </w:rPr>
          <w:instrText>PAGE   \* MERGEFORMAT</w:instrText>
        </w:r>
        <w:r w:rsidRPr="00D0557C">
          <w:rPr>
            <w:sz w:val="20"/>
            <w:szCs w:val="20"/>
          </w:rPr>
          <w:fldChar w:fldCharType="separate"/>
        </w:r>
        <w:r w:rsidR="006624F6">
          <w:rPr>
            <w:noProof/>
            <w:sz w:val="20"/>
            <w:szCs w:val="20"/>
          </w:rPr>
          <w:t>1</w:t>
        </w:r>
        <w:r w:rsidRPr="00D0557C">
          <w:rPr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C53" w:rsidRPr="00300C53" w:rsidRDefault="00300C53" w:rsidP="00300C53">
    <w:pPr>
      <w:pStyle w:val="a4"/>
      <w:jc w:val="center"/>
      <w:rPr>
        <w:sz w:val="20"/>
        <w:szCs w:val="20"/>
      </w:rPr>
    </w:pPr>
    <w:r>
      <w:rPr>
        <w:sz w:val="20"/>
        <w:szCs w:val="20"/>
      </w:rPr>
      <w:t>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5534981"/>
      <w:docPartObj>
        <w:docPartGallery w:val="Page Numbers (Top of Page)"/>
        <w:docPartUnique/>
      </w:docPartObj>
    </w:sdtPr>
    <w:sdtEndPr/>
    <w:sdtContent>
      <w:p w:rsidR="006E704F" w:rsidRPr="006E704F" w:rsidRDefault="00A915D7" w:rsidP="006E704F">
        <w:pPr>
          <w:pStyle w:val="a4"/>
          <w:jc w:val="center"/>
          <w:rPr>
            <w:sz w:val="20"/>
          </w:rPr>
        </w:pP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F37BC">
          <w:rPr>
            <w:noProof/>
            <w:sz w:val="20"/>
            <w:lang w:val="en-US"/>
          </w:rPr>
          <w:instrText>12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F37BC">
          <w:rPr>
            <w:noProof/>
            <w:sz w:val="20"/>
            <w:lang w:val="en-US"/>
          </w:rPr>
          <w:instrText>12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FF37BC">
          <w:rPr>
            <w:noProof/>
            <w:sz w:val="20"/>
            <w:lang w:val="en-US"/>
          </w:rPr>
          <w:t>12</w:t>
        </w:r>
        <w:r w:rsidRPr="004A12EB">
          <w:rPr>
            <w:sz w:val="20"/>
            <w:lang w:val="en-US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598C"/>
    <w:multiLevelType w:val="hybridMultilevel"/>
    <w:tmpl w:val="18608A68"/>
    <w:lvl w:ilvl="0" w:tplc="5A886CB0">
      <w:start w:val="1"/>
      <w:numFmt w:val="decimal"/>
      <w:lvlText w:val="%1."/>
      <w:lvlJc w:val="left"/>
      <w:pPr>
        <w:tabs>
          <w:tab w:val="num" w:pos="990"/>
        </w:tabs>
        <w:ind w:left="99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4437955"/>
    <w:multiLevelType w:val="singleLevel"/>
    <w:tmpl w:val="24E600C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" w15:restartNumberingAfterBreak="0">
    <w:nsid w:val="21F14027"/>
    <w:multiLevelType w:val="singleLevel"/>
    <w:tmpl w:val="A480662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58151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4E9617D1"/>
    <w:multiLevelType w:val="hybridMultilevel"/>
    <w:tmpl w:val="5D3A08DA"/>
    <w:lvl w:ilvl="0" w:tplc="992808DC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 w15:restartNumberingAfterBreak="0">
    <w:nsid w:val="63075782"/>
    <w:multiLevelType w:val="singleLevel"/>
    <w:tmpl w:val="B870147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A3E"/>
    <w:rsid w:val="00145C42"/>
    <w:rsid w:val="001E3F29"/>
    <w:rsid w:val="00300C53"/>
    <w:rsid w:val="0030797C"/>
    <w:rsid w:val="00345E1C"/>
    <w:rsid w:val="00382CDF"/>
    <w:rsid w:val="00437A3E"/>
    <w:rsid w:val="004D5BE2"/>
    <w:rsid w:val="00524875"/>
    <w:rsid w:val="00584FA0"/>
    <w:rsid w:val="00631B6D"/>
    <w:rsid w:val="006624F6"/>
    <w:rsid w:val="00874CDF"/>
    <w:rsid w:val="00A11C07"/>
    <w:rsid w:val="00A915D7"/>
    <w:rsid w:val="00B7155A"/>
    <w:rsid w:val="00D03911"/>
    <w:rsid w:val="00D0557C"/>
    <w:rsid w:val="00E67213"/>
    <w:rsid w:val="00F453AA"/>
    <w:rsid w:val="00FF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607017E-F19C-416B-BA0C-660553C0E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911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437A3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437A3E"/>
    <w:pPr>
      <w:keepNext/>
      <w:outlineLvl w:val="2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7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7A3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37A3E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437A3E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437A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437A3E"/>
    <w:pPr>
      <w:jc w:val="center"/>
    </w:pPr>
    <w:rPr>
      <w:rFonts w:eastAsia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437A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37A3E"/>
    <w:pPr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437A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437A3E"/>
    <w:pPr>
      <w:ind w:firstLine="390"/>
      <w:jc w:val="both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37A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437A3E"/>
    <w:rPr>
      <w:rFonts w:eastAsia="Times New Roman" w:cs="Times New Roman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437A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semiHidden/>
    <w:rsid w:val="00437A3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437A3E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rsid w:val="00437A3E"/>
    <w:rPr>
      <w:color w:val="0563C1"/>
      <w:u w:val="single"/>
    </w:rPr>
  </w:style>
  <w:style w:type="paragraph" w:styleId="ad">
    <w:name w:val="List Paragraph"/>
    <w:basedOn w:val="a"/>
    <w:uiPriority w:val="1"/>
    <w:qFormat/>
    <w:rsid w:val="00437A3E"/>
    <w:pPr>
      <w:ind w:left="720"/>
      <w:contextualSpacing/>
    </w:pPr>
    <w:rPr>
      <w:rFonts w:eastAsia="Times New Roman" w:cs="Times New Roman"/>
      <w:szCs w:val="28"/>
      <w:lang w:eastAsia="ru-RU"/>
    </w:rPr>
  </w:style>
  <w:style w:type="paragraph" w:styleId="ae">
    <w:name w:val="footer"/>
    <w:basedOn w:val="a"/>
    <w:link w:val="af"/>
    <w:rsid w:val="00437A3E"/>
    <w:pPr>
      <w:tabs>
        <w:tab w:val="center" w:pos="4677"/>
        <w:tab w:val="right" w:pos="9355"/>
      </w:tabs>
    </w:pPr>
    <w:rPr>
      <w:rFonts w:eastAsia="Times New Roman" w:cs="Times New Roman"/>
      <w:sz w:val="24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437A3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37A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7A3E"/>
    <w:pPr>
      <w:widowControl w:val="0"/>
      <w:autoSpaceDE w:val="0"/>
      <w:autoSpaceDN w:val="0"/>
      <w:spacing w:before="124"/>
      <w:ind w:left="13"/>
      <w:jc w:val="center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2248</Words>
  <Characters>12816</Characters>
  <Application>Microsoft Office Word</Application>
  <DocSecurity>0</DocSecurity>
  <Lines>106</Lines>
  <Paragraphs>30</Paragraphs>
  <ScaleCrop>false</ScaleCrop>
  <Company/>
  <LinksUpToDate>false</LinksUpToDate>
  <CharactersWithSpaces>15034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Соломина Дарья Евгеньевна</dc:creator>
  <cp:keywords/>
  <dc:description/>
  <cp:lastModifiedBy>Морохова Лилия Олеговна</cp:lastModifiedBy>
  <cp:revision>2</cp:revision>
  <cp:lastPrinted>2025-05-27T10:41:00Z</cp:lastPrinted>
  <dcterms:created xsi:type="dcterms:W3CDTF">2025-06-02T11:32:00Z</dcterms:created>
  <dcterms:modified xsi:type="dcterms:W3CDTF">2025-06-02T11:32:00Z</dcterms:modified>
</cp:coreProperties>
</file>