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DB44B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AC6806">
        <w:rPr>
          <w:rFonts w:eastAsia="Times New Roman" w:cs="Times New Roman"/>
          <w:szCs w:val="28"/>
          <w:lang w:eastAsia="ru-RU"/>
        </w:rPr>
        <w:t>Приложение</w:t>
      </w:r>
    </w:p>
    <w:p w14:paraId="15AA6CC7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к постановлению</w:t>
      </w:r>
    </w:p>
    <w:p w14:paraId="461BC55D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Администрации города</w:t>
      </w:r>
    </w:p>
    <w:p w14:paraId="326F6E08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от __________ № _________</w:t>
      </w:r>
    </w:p>
    <w:p w14:paraId="77DCFC4C" w14:textId="77777777" w:rsidR="00AC6806" w:rsidRPr="00AC6806" w:rsidRDefault="00AC6806" w:rsidP="00AC6806">
      <w:pPr>
        <w:ind w:firstLine="11057"/>
        <w:rPr>
          <w:rFonts w:eastAsia="Times New Roman" w:cs="Times New Roman"/>
          <w:szCs w:val="28"/>
          <w:lang w:eastAsia="ru-RU"/>
        </w:rPr>
      </w:pPr>
    </w:p>
    <w:p w14:paraId="73C7F62E" w14:textId="77777777" w:rsidR="00AC6806" w:rsidRPr="00AC6806" w:rsidRDefault="00AC6806" w:rsidP="00AC6806">
      <w:pPr>
        <w:jc w:val="center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 xml:space="preserve">Муниципальная программа </w:t>
      </w:r>
    </w:p>
    <w:p w14:paraId="593C253E" w14:textId="77777777" w:rsidR="00AC6806" w:rsidRPr="00AC6806" w:rsidRDefault="00AC6806" w:rsidP="00AC6806">
      <w:pPr>
        <w:jc w:val="center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«Развитие физической культуры и спорта в городе Сургуте»</w:t>
      </w:r>
    </w:p>
    <w:p w14:paraId="736D8FF7" w14:textId="77777777" w:rsidR="00AC6806" w:rsidRDefault="00AC6806" w:rsidP="00AC6806">
      <w:pPr>
        <w:jc w:val="center"/>
        <w:rPr>
          <w:szCs w:val="28"/>
        </w:rPr>
      </w:pPr>
    </w:p>
    <w:p w14:paraId="4D38EBC5" w14:textId="77777777" w:rsidR="00AC6806" w:rsidRPr="00AC6806" w:rsidRDefault="00AC6806" w:rsidP="00AC6806">
      <w:pPr>
        <w:ind w:firstLine="709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1. Основные положения.</w:t>
      </w:r>
    </w:p>
    <w:p w14:paraId="1BB9B3EB" w14:textId="77777777" w:rsidR="00AC6806" w:rsidRPr="00AC6806" w:rsidRDefault="00AC6806" w:rsidP="00AC6806">
      <w:pPr>
        <w:ind w:firstLine="709"/>
        <w:rPr>
          <w:sz w:val="10"/>
          <w:szCs w:val="10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8647"/>
      </w:tblGrid>
      <w:tr w:rsidR="00AC6806" w:rsidRPr="00AC6806" w14:paraId="7F8B573E" w14:textId="77777777" w:rsidTr="00AC6806">
        <w:trPr>
          <w:trHeight w:val="315"/>
        </w:trPr>
        <w:tc>
          <w:tcPr>
            <w:tcW w:w="5954" w:type="dxa"/>
            <w:shd w:val="clear" w:color="auto" w:fill="auto"/>
            <w:hideMark/>
          </w:tcPr>
          <w:p w14:paraId="3E37FF8F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8647" w:type="dxa"/>
            <w:shd w:val="clear" w:color="auto" w:fill="auto"/>
            <w:hideMark/>
          </w:tcPr>
          <w:p w14:paraId="0553EBD7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Фризен Владимир Петрович – заместитель Главы города </w:t>
            </w:r>
          </w:p>
        </w:tc>
      </w:tr>
      <w:tr w:rsidR="00AC6806" w:rsidRPr="00AC6806" w14:paraId="485CEAA6" w14:textId="77777777" w:rsidTr="00AC6806">
        <w:trPr>
          <w:trHeight w:val="315"/>
        </w:trPr>
        <w:tc>
          <w:tcPr>
            <w:tcW w:w="5954" w:type="dxa"/>
            <w:shd w:val="clear" w:color="auto" w:fill="auto"/>
            <w:hideMark/>
          </w:tcPr>
          <w:p w14:paraId="1F9ED1F2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647" w:type="dxa"/>
            <w:shd w:val="clear" w:color="auto" w:fill="auto"/>
            <w:hideMark/>
          </w:tcPr>
          <w:p w14:paraId="2AE90476" w14:textId="42DBDC79" w:rsidR="00AC6806" w:rsidRPr="00AC6806" w:rsidRDefault="00144BB7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A4896">
              <w:rPr>
                <w:rFonts w:eastAsia="Times New Roman" w:cs="Times New Roman"/>
                <w:szCs w:val="28"/>
                <w:lang w:eastAsia="ru-RU"/>
              </w:rPr>
              <w:t>Мазуренко Владимир Витальевич</w:t>
            </w:r>
            <w:r w:rsidR="00AC6806" w:rsidRPr="00AC6806">
              <w:rPr>
                <w:rFonts w:eastAsia="Times New Roman" w:cs="Times New Roman"/>
                <w:szCs w:val="28"/>
                <w:lang w:eastAsia="ru-RU"/>
              </w:rPr>
              <w:t xml:space="preserve"> – начальник управления физической культуры и спорта Администрации города</w:t>
            </w:r>
          </w:p>
        </w:tc>
      </w:tr>
      <w:tr w:rsidR="00AC6806" w:rsidRPr="00AC6806" w14:paraId="0FC31246" w14:textId="77777777" w:rsidTr="00AC6806">
        <w:trPr>
          <w:trHeight w:val="315"/>
        </w:trPr>
        <w:tc>
          <w:tcPr>
            <w:tcW w:w="5954" w:type="dxa"/>
            <w:vMerge w:val="restart"/>
            <w:shd w:val="clear" w:color="auto" w:fill="auto"/>
            <w:hideMark/>
          </w:tcPr>
          <w:p w14:paraId="2FA2BC98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647" w:type="dxa"/>
            <w:shd w:val="clear" w:color="auto" w:fill="auto"/>
            <w:hideMark/>
          </w:tcPr>
          <w:p w14:paraId="1129E857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этап I: 01.01.2025 – 31.12.2026</w:t>
            </w:r>
          </w:p>
        </w:tc>
      </w:tr>
      <w:tr w:rsidR="00AC6806" w:rsidRPr="00AC6806" w14:paraId="71BAE0B2" w14:textId="77777777" w:rsidTr="00AC6806">
        <w:trPr>
          <w:trHeight w:val="315"/>
        </w:trPr>
        <w:tc>
          <w:tcPr>
            <w:tcW w:w="5954" w:type="dxa"/>
            <w:vMerge/>
            <w:vAlign w:val="center"/>
            <w:hideMark/>
          </w:tcPr>
          <w:p w14:paraId="49A0B18A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47" w:type="dxa"/>
            <w:shd w:val="clear" w:color="auto" w:fill="auto"/>
            <w:hideMark/>
          </w:tcPr>
          <w:p w14:paraId="34C7D81F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этап II: 01.01.2027 – 31.12.2031</w:t>
            </w:r>
          </w:p>
        </w:tc>
      </w:tr>
      <w:tr w:rsidR="00AC6806" w:rsidRPr="00AC6806" w14:paraId="282F925A" w14:textId="77777777" w:rsidTr="00AC6806">
        <w:trPr>
          <w:trHeight w:val="315"/>
        </w:trPr>
        <w:tc>
          <w:tcPr>
            <w:tcW w:w="5954" w:type="dxa"/>
            <w:vMerge/>
            <w:vAlign w:val="center"/>
            <w:hideMark/>
          </w:tcPr>
          <w:p w14:paraId="294AF8CA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47" w:type="dxa"/>
            <w:shd w:val="clear" w:color="auto" w:fill="auto"/>
            <w:hideMark/>
          </w:tcPr>
          <w:p w14:paraId="3C37150E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этап III: 01.01.2032 – 31.12.2036</w:t>
            </w:r>
          </w:p>
        </w:tc>
      </w:tr>
      <w:tr w:rsidR="00AC6806" w:rsidRPr="00AC6806" w14:paraId="49BF5640" w14:textId="77777777" w:rsidTr="004A6219">
        <w:trPr>
          <w:trHeight w:val="1260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40E5F7C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8647" w:type="dxa"/>
            <w:shd w:val="clear" w:color="auto" w:fill="auto"/>
            <w:hideMark/>
          </w:tcPr>
          <w:p w14:paraId="7671FB40" w14:textId="77777777" w:rsid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создание единого спортивного пространства, направленного </w:t>
            </w:r>
          </w:p>
          <w:p w14:paraId="0DC0B2F9" w14:textId="77777777" w:rsid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на обеспечение оптимальных условий для физического и духовного совершенствования граждан, равных возможностей для занятий физической культурой и спортом независимо от доходов </w:t>
            </w:r>
          </w:p>
          <w:p w14:paraId="349EC383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и благосостояния, а также совершенствование системы подготовки спортивного резерва</w:t>
            </w:r>
          </w:p>
        </w:tc>
      </w:tr>
      <w:tr w:rsidR="00AC6806" w:rsidRPr="00AC6806" w14:paraId="002DC218" w14:textId="77777777" w:rsidTr="004A6219">
        <w:trPr>
          <w:trHeight w:val="630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C5CB109" w14:textId="77777777" w:rsidR="00AC6806" w:rsidRPr="00AC6806" w:rsidRDefault="00AC6806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438DB00" w14:textId="77777777" w:rsidR="00AC6806" w:rsidRDefault="009C49C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965835">
              <w:rPr>
                <w:rFonts w:eastAsia="Times New Roman" w:cs="Times New Roman"/>
                <w:szCs w:val="28"/>
                <w:lang w:eastAsia="ru-RU"/>
              </w:rPr>
              <w:t>26 819 557 699,84</w:t>
            </w:r>
            <w:r w:rsidR="005B7016" w:rsidRPr="0096583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AC6806" w:rsidRPr="00965835">
              <w:rPr>
                <w:rFonts w:eastAsia="Times New Roman" w:cs="Times New Roman"/>
                <w:szCs w:val="28"/>
                <w:lang w:eastAsia="ru-RU"/>
              </w:rPr>
              <w:t>руб.</w:t>
            </w:r>
          </w:p>
          <w:p w14:paraId="1B0093AB" w14:textId="312D8F5B" w:rsidR="00653139" w:rsidRPr="00965835" w:rsidRDefault="0065313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A6219" w:rsidRPr="00AC6806" w14:paraId="5B15D39E" w14:textId="77777777" w:rsidTr="00F040AE">
        <w:trPr>
          <w:trHeight w:val="10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C451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Связь с национальными целями развития Российской Федерации/государственными программами субъекта Российской Федерации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6113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1. Сохранение населения, укрепление здоровья и повышение благополучия людей, поддержка семьи:</w:t>
            </w:r>
          </w:p>
          <w:p w14:paraId="52C3CB53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- снижение к 2030 году суммарной продолжительности временной </w:t>
            </w:r>
          </w:p>
          <w:p w14:paraId="3C5C1C8C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нетрудоспособности граждан в трудоспособном возрасте на основе </w:t>
            </w:r>
          </w:p>
          <w:p w14:paraId="34C00831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формирования здорового образа жизни, создания условий </w:t>
            </w:r>
          </w:p>
          <w:p w14:paraId="460717C4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для своевременной профилактики заболеваний и привлечения граждан к систематическим занятиям спортом;</w:t>
            </w:r>
          </w:p>
          <w:p w14:paraId="19279D7C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- повышение к 2030 году уровня удовлетворенности граждан условиями для занятий физической культурой и спортом</w:t>
            </w:r>
          </w:p>
          <w:p w14:paraId="1FD16B60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2. Реализация потенциала каждого человека, развитие его талантов, воспитание патриотичной и социально ответственной личности – обеспечение к 2030 году функционирования эффективной системы выявления, поддержки и развития способностей и талантов детей </w:t>
            </w:r>
          </w:p>
          <w:p w14:paraId="401106BC" w14:textId="77777777" w:rsidR="004A6219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 xml:space="preserve">и молодежи, основанной на принципах ответственности, справедливости, всеобщности и направленной на самоопределение </w:t>
            </w:r>
          </w:p>
          <w:p w14:paraId="683C315D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и профессиональную ориентацию 100 процентов обучающихся</w:t>
            </w:r>
          </w:p>
          <w:p w14:paraId="683E992B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3. Государственная программа Ханты-Мансийского автономного округа – Югры «Развитие физической культуры и спорта»</w:t>
            </w:r>
          </w:p>
          <w:p w14:paraId="44870566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4. Государственная программа Ханты-Мансийского автономного округа – Югры «Строительство»</w:t>
            </w:r>
          </w:p>
          <w:p w14:paraId="0AE700C9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C6806">
              <w:rPr>
                <w:rFonts w:eastAsia="Times New Roman" w:cs="Times New Roman"/>
                <w:szCs w:val="28"/>
                <w:lang w:eastAsia="ru-RU"/>
              </w:rPr>
              <w:t>5. Государственная программа Ханты-Мансийского автономного округа – Югры «Развитие образования»</w:t>
            </w:r>
          </w:p>
        </w:tc>
      </w:tr>
      <w:tr w:rsidR="004A6219" w:rsidRPr="00AC6806" w14:paraId="4E33431F" w14:textId="77777777" w:rsidTr="00F040AE">
        <w:trPr>
          <w:trHeight w:val="60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441DE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FC9F2" w14:textId="77777777" w:rsidR="004A6219" w:rsidRPr="00AC6806" w:rsidRDefault="004A6219" w:rsidP="00AC680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1FA2DFFE" w14:textId="77777777" w:rsidR="00AC6806" w:rsidRDefault="00AC6806" w:rsidP="00AC6806">
      <w:pPr>
        <w:jc w:val="center"/>
        <w:rPr>
          <w:szCs w:val="28"/>
        </w:rPr>
      </w:pPr>
    </w:p>
    <w:p w14:paraId="4677E40C" w14:textId="77777777" w:rsidR="00AC6806" w:rsidRDefault="00AC6806" w:rsidP="00AC6806">
      <w:pPr>
        <w:jc w:val="center"/>
        <w:rPr>
          <w:szCs w:val="28"/>
        </w:rPr>
        <w:sectPr w:rsidR="00AC6806" w:rsidSect="00511CCD">
          <w:headerReference w:type="default" r:id="rId6"/>
          <w:pgSz w:w="16838" w:h="11906" w:orient="landscape"/>
          <w:pgMar w:top="1701" w:right="1134" w:bottom="567" w:left="1134" w:header="709" w:footer="709" w:gutter="0"/>
          <w:pgNumType w:start="3"/>
          <w:cols w:space="708"/>
          <w:docGrid w:linePitch="360"/>
        </w:sectPr>
      </w:pPr>
    </w:p>
    <w:p w14:paraId="007472DC" w14:textId="77777777" w:rsidR="00AC6806" w:rsidRPr="00281994" w:rsidRDefault="00281994" w:rsidP="00281994">
      <w:pPr>
        <w:ind w:firstLine="709"/>
        <w:rPr>
          <w:rFonts w:eastAsia="Times New Roman" w:cs="Times New Roman"/>
          <w:szCs w:val="28"/>
          <w:lang w:eastAsia="ru-RU"/>
        </w:rPr>
      </w:pPr>
      <w:bookmarkStart w:id="1" w:name="RANGE!A1:U19"/>
      <w:r w:rsidRPr="00AC6806">
        <w:rPr>
          <w:rFonts w:eastAsia="Times New Roman" w:cs="Times New Roman"/>
          <w:szCs w:val="28"/>
          <w:lang w:eastAsia="ru-RU"/>
        </w:rPr>
        <w:lastRenderedPageBreak/>
        <w:t>2. Показатели муниципальной программы</w:t>
      </w:r>
      <w:bookmarkEnd w:id="1"/>
      <w:r w:rsidRPr="00281994">
        <w:rPr>
          <w:rFonts w:eastAsia="Times New Roman" w:cs="Times New Roman"/>
          <w:szCs w:val="28"/>
          <w:lang w:eastAsia="ru-RU"/>
        </w:rPr>
        <w:t>.</w:t>
      </w:r>
    </w:p>
    <w:p w14:paraId="0E6714E0" w14:textId="77777777" w:rsidR="00281994" w:rsidRPr="00281994" w:rsidRDefault="00281994" w:rsidP="00281994">
      <w:pPr>
        <w:ind w:firstLine="709"/>
        <w:rPr>
          <w:rFonts w:eastAsia="Times New Roman" w:cs="Times New Roman"/>
          <w:sz w:val="10"/>
          <w:szCs w:val="10"/>
          <w:lang w:eastAsia="ru-RU"/>
        </w:rPr>
      </w:pPr>
    </w:p>
    <w:tbl>
      <w:tblPr>
        <w:tblW w:w="21535" w:type="dxa"/>
        <w:tblInd w:w="-5" w:type="dxa"/>
        <w:tblLook w:val="04A0" w:firstRow="1" w:lastRow="0" w:firstColumn="1" w:lastColumn="0" w:noHBand="0" w:noVBand="1"/>
      </w:tblPr>
      <w:tblGrid>
        <w:gridCol w:w="520"/>
        <w:gridCol w:w="2093"/>
        <w:gridCol w:w="1271"/>
        <w:gridCol w:w="1235"/>
        <w:gridCol w:w="1089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1063"/>
        <w:gridCol w:w="2396"/>
        <w:gridCol w:w="1838"/>
        <w:gridCol w:w="1978"/>
      </w:tblGrid>
      <w:tr w:rsidR="00281994" w:rsidRPr="00281994" w14:paraId="1D04B986" w14:textId="77777777" w:rsidTr="000D73AB">
        <w:trPr>
          <w:trHeight w:val="2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89CA3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DCE3A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6151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B6B9B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EF41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84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5133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0164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060CD" w14:textId="77777777" w:rsidR="00281994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</w:t>
            </w:r>
          </w:p>
          <w:p w14:paraId="633E5B88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за достижение показателя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A600C" w14:textId="77777777" w:rsidR="00281994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Связь </w:t>
            </w:r>
          </w:p>
          <w:p w14:paraId="42539EED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с показателями национальных целей</w:t>
            </w:r>
          </w:p>
        </w:tc>
      </w:tr>
      <w:tr w:rsidR="00281994" w:rsidRPr="00281994" w14:paraId="71B2414E" w14:textId="77777777" w:rsidTr="00281994">
        <w:trPr>
          <w:trHeight w:val="274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11D6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1583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031B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E559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4633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8D537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86BC8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BB877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7AC9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246B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90DF0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88DB2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D9E0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5C04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BFAC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087D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5AFE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FA92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A21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E0F5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155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81994" w:rsidRPr="00281994" w14:paraId="77E8318F" w14:textId="77777777" w:rsidTr="00281994">
        <w:trPr>
          <w:trHeight w:val="13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4EF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167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EBE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571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7E98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6F61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8DC5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7484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3BD6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DCE7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86481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499DB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3D1A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E06B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37C6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D64AC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E7BD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FB8D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02B6A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3729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D577" w14:textId="77777777" w:rsidR="00AC6806" w:rsidRPr="00AC6806" w:rsidRDefault="00AC6806" w:rsidP="002819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C6806" w:rsidRPr="00AC6806" w14:paraId="33475A36" w14:textId="77777777" w:rsidTr="00281994">
        <w:trPr>
          <w:trHeight w:val="675"/>
        </w:trPr>
        <w:tc>
          <w:tcPr>
            <w:tcW w:w="215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3A68" w14:textId="77777777" w:rsidR="00AC6806" w:rsidRPr="00AC6806" w:rsidRDefault="00AC6806" w:rsidP="0028199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Цель «Создание единого спортивного пространства, направленного на обеспечение оптимальных условий для физического и духовного совершенствования граждан, равных возможностей для занятий физической культурой и спортом независимо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 доходов и благосостояния, а также совершенствование системы подготовки спортивного резерва»</w:t>
            </w:r>
          </w:p>
        </w:tc>
      </w:tr>
      <w:tr w:rsidR="00281994" w:rsidRPr="00281994" w14:paraId="67EAB161" w14:textId="77777777" w:rsidTr="00281994">
        <w:trPr>
          <w:trHeight w:val="60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867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233A" w14:textId="36789365" w:rsidR="00E1578F" w:rsidRPr="00AC6806" w:rsidRDefault="00AC6806" w:rsidP="00E1578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граждан, систематически занимающихся физической культурой и спортом </w:t>
            </w:r>
          </w:p>
          <w:p w14:paraId="3717310D" w14:textId="6A52A991" w:rsidR="00AC6806" w:rsidRPr="00AC6806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966B" w14:textId="132775D2" w:rsidR="00AC6806" w:rsidRPr="00AC6806" w:rsidRDefault="00AC6806" w:rsidP="00E1578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ВДЛ, ГП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406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0F87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892E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847EA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BA4FD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5549A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77DA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1D33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0C9E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BCD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A19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63B7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18C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9839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9619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06793" w14:textId="289442ED" w:rsidR="00281994" w:rsidRDefault="001A4863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E1578F" w:rsidRPr="00E1578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Указ</w:t>
              </w:r>
            </w:hyperlink>
            <w:r w:rsidR="00E1578F" w:rsidRPr="00E1578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Президента Российской Федерации от 28.11.2024 года № 1014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Федерации»;</w:t>
            </w:r>
            <w:r w:rsidR="00AC6806"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постановление Правительства </w:t>
            </w:r>
          </w:p>
          <w:p w14:paraId="7B325A06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Ханты-Мансийского автономного округа – Югры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10.11.2023 </w:t>
            </w:r>
          </w:p>
          <w:p w14:paraId="55B4A066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564-п </w:t>
            </w:r>
          </w:p>
          <w:p w14:paraId="0D7A4B97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государственной программе </w:t>
            </w:r>
          </w:p>
          <w:p w14:paraId="27B28DDD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Ханты-Мансийского автономного округа 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Югры «Развитие физической культуры </w:t>
            </w:r>
          </w:p>
          <w:p w14:paraId="07F91EFF" w14:textId="77777777" w:rsidR="00AC6806" w:rsidRPr="00AC6806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 спорта»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6C997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0A576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снижение </w:t>
            </w:r>
          </w:p>
          <w:p w14:paraId="0BA8603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суммарной продолжительности временной нетрудоспособности граждан </w:t>
            </w:r>
          </w:p>
          <w:p w14:paraId="55809265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трудоспособном возрасте на основе формирования здорового образа жизни, создания условий </w:t>
            </w:r>
          </w:p>
          <w:p w14:paraId="407D1A29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своевременной профилактики заболеваний </w:t>
            </w:r>
          </w:p>
          <w:p w14:paraId="1A617F33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привлечения граждан </w:t>
            </w:r>
          </w:p>
          <w:p w14:paraId="29597503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к систематическим занятиям спортом</w:t>
            </w:r>
          </w:p>
        </w:tc>
      </w:tr>
      <w:tr w:rsidR="00281994" w:rsidRPr="00281994" w14:paraId="6AA229BA" w14:textId="77777777" w:rsidTr="00281994">
        <w:trPr>
          <w:trHeight w:val="3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3C66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5A65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детей в возрасте от 5 до 18 лет, охваченных дополнительным образованием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BD3FF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0A87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AED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F387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786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ED8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B23AA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F44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C7C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3909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9C2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D0A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3E8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B329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AF7DF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406E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953B6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постановление Правительства </w:t>
            </w:r>
          </w:p>
          <w:p w14:paraId="2BCD42C3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Ханты-Мансийского автономного округа – Югры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10.11.2023 </w:t>
            </w:r>
          </w:p>
          <w:p w14:paraId="7C86FDEA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550-п </w:t>
            </w:r>
          </w:p>
          <w:p w14:paraId="61C7FA5C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государственной программе </w:t>
            </w:r>
          </w:p>
          <w:p w14:paraId="4FDC7B1B" w14:textId="77777777" w:rsidR="00AC6806" w:rsidRPr="00AC6806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Ханты-Мансийского автономного округа 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Югры «Развитие образования»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92EC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058F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</w:p>
          <w:p w14:paraId="6C914DB9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функционирования эффективной системы выявления, поддержки </w:t>
            </w:r>
          </w:p>
          <w:p w14:paraId="1D5F9E2E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развития способностей </w:t>
            </w:r>
          </w:p>
          <w:p w14:paraId="78441ACE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талантов детей </w:t>
            </w:r>
          </w:p>
          <w:p w14:paraId="67C557B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молодежи, основанной </w:t>
            </w:r>
          </w:p>
          <w:p w14:paraId="18C292C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принципах ответственности, справедливости, всеобщности </w:t>
            </w:r>
          </w:p>
          <w:p w14:paraId="7B865FFE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направленной </w:t>
            </w:r>
          </w:p>
          <w:p w14:paraId="6D1D82D7" w14:textId="77777777" w:rsidR="00281994" w:rsidRDefault="00AC6806" w:rsidP="00281994">
            <w:pPr>
              <w:ind w:right="-1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на самоопределение</w:t>
            </w:r>
          </w:p>
          <w:p w14:paraId="20315DC8" w14:textId="77777777" w:rsidR="00281994" w:rsidRDefault="00AC6806" w:rsidP="00281994">
            <w:pPr>
              <w:ind w:right="-1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профессиональную ориентацию </w:t>
            </w:r>
          </w:p>
          <w:p w14:paraId="20E775E2" w14:textId="77777777" w:rsidR="00AC6806" w:rsidRPr="00AC6806" w:rsidRDefault="00AC6806" w:rsidP="00281994">
            <w:pPr>
              <w:ind w:right="-1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100 процентов обучающихся</w:t>
            </w:r>
          </w:p>
        </w:tc>
      </w:tr>
      <w:tr w:rsidR="00281994" w:rsidRPr="00281994" w14:paraId="0D4CACA6" w14:textId="77777777" w:rsidTr="00281994">
        <w:trPr>
          <w:trHeight w:val="3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C179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374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Уровень обеспеченности граждан общедоступными спортивными сооружениями исходя </w:t>
            </w:r>
          </w:p>
          <w:p w14:paraId="44F40725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из единовременной пропускной способности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FA8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9A1D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086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18C9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B31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5F5B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03E5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F60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5340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81C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7E29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BAE8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CFA0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068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C42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E47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7536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решение Думы города </w:t>
            </w:r>
          </w:p>
          <w:p w14:paraId="1216532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08.06.2015 </w:t>
            </w:r>
          </w:p>
          <w:p w14:paraId="7D803A3B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718-V ДГ </w:t>
            </w:r>
          </w:p>
          <w:p w14:paraId="3B46E571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Стратегии социально-экономического развития города Сургута до 2036 года с целевыми ориентирами </w:t>
            </w:r>
          </w:p>
          <w:p w14:paraId="29DCEB35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 2050 года»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0ADA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50252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снижение </w:t>
            </w:r>
          </w:p>
          <w:p w14:paraId="6B36D54F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суммарной продолжительности временной нетрудоспособности граждан </w:t>
            </w:r>
          </w:p>
          <w:p w14:paraId="31A2298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трудоспособном возрасте на основе формирования здорового образа жизни, создания условий </w:t>
            </w:r>
          </w:p>
          <w:p w14:paraId="351F837F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своевременной профилактики заболеваний </w:t>
            </w:r>
          </w:p>
          <w:p w14:paraId="1504711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привлечения граждан </w:t>
            </w:r>
          </w:p>
          <w:p w14:paraId="66740E12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к систематическим занятиям спортом</w:t>
            </w:r>
          </w:p>
        </w:tc>
      </w:tr>
      <w:tr w:rsidR="00281994" w:rsidRPr="00281994" w14:paraId="3D11C742" w14:textId="77777777" w:rsidTr="008A7F87">
        <w:trPr>
          <w:trHeight w:val="50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033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F530D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Уровень обеспеченности граждан спортивными сооружениями исходя </w:t>
            </w:r>
          </w:p>
          <w:p w14:paraId="1D521B47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из единовременной пропускной способности объектов спорта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2870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СЭР, ГП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552FD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88F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D8B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1FA0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F37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A50B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DFA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E265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0AA7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7BA0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2D27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1B1F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21B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559A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E3205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19A13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постановление Правительства </w:t>
            </w:r>
          </w:p>
          <w:p w14:paraId="29F07D7B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Ханты-Мансийского автономного округа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Югры от 10.11.2023 </w:t>
            </w:r>
          </w:p>
          <w:p w14:paraId="0A0AA277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564-п </w:t>
            </w:r>
          </w:p>
          <w:p w14:paraId="55076D58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государственной программе </w:t>
            </w:r>
          </w:p>
          <w:p w14:paraId="18FAB910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Ханты-Мансийского автономного округа – Югры 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Развитие физической культуры </w:t>
            </w:r>
          </w:p>
          <w:p w14:paraId="659A6A76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 спорта»;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br w:type="page"/>
            </w:r>
          </w:p>
          <w:p w14:paraId="6FF30DED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решение Думы города</w:t>
            </w:r>
          </w:p>
          <w:p w14:paraId="5A6A2DDD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08.06.2015 </w:t>
            </w:r>
          </w:p>
          <w:p w14:paraId="366E5F5D" w14:textId="77777777" w:rsidR="00281994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718-V ДГ </w:t>
            </w:r>
          </w:p>
          <w:p w14:paraId="434D31BA" w14:textId="77777777" w:rsidR="008A7F87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Стратегии социально-экономического развития города Сургута </w:t>
            </w:r>
          </w:p>
          <w:p w14:paraId="0379763B" w14:textId="77777777" w:rsidR="00281994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2036 года с целевыми ориентирами </w:t>
            </w:r>
          </w:p>
          <w:p w14:paraId="65B957C0" w14:textId="77777777" w:rsidR="00AC6806" w:rsidRPr="00AC6806" w:rsidRDefault="00AC6806" w:rsidP="0028199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 2050 года»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41EF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37DA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снижение </w:t>
            </w:r>
          </w:p>
          <w:p w14:paraId="1D8991B8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суммарной продолжительности временной нетрудоспособности граждан </w:t>
            </w:r>
          </w:p>
          <w:p w14:paraId="41A80C6C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трудоспособном возрасте на основе формирования здорового образа жизни, создания условий </w:t>
            </w:r>
          </w:p>
          <w:p w14:paraId="66F15722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своевременной профилактики заболеваний </w:t>
            </w:r>
          </w:p>
          <w:p w14:paraId="53A8B3A1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привлечения граждан </w:t>
            </w:r>
          </w:p>
          <w:p w14:paraId="0A000022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к систематическим занятиям спортом</w:t>
            </w:r>
          </w:p>
        </w:tc>
      </w:tr>
      <w:tr w:rsidR="00281994" w:rsidRPr="00281994" w14:paraId="1448FF69" w14:textId="77777777" w:rsidTr="008A7F87">
        <w:trPr>
          <w:trHeight w:val="19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FD93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DEFF" w14:textId="77777777" w:rsidR="000D73AB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Уровень удовлетвор</w:t>
            </w:r>
            <w:r w:rsidR="000D73AB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нности населения услугами</w:t>
            </w:r>
          </w:p>
          <w:p w14:paraId="1550BA60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в сфере физической культуры и спорта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B14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F66F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E668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1D7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1316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0231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EB6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24A4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66F8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0532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257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C31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0ACC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173E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64FD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11FB" w14:textId="77777777" w:rsidR="00AC6806" w:rsidRPr="00AC6806" w:rsidRDefault="00AC6806" w:rsidP="00AC68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A9C62" w14:textId="77777777" w:rsidR="00281994" w:rsidRDefault="00281994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="00AC6806"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ешение Думы города </w:t>
            </w:r>
          </w:p>
          <w:p w14:paraId="7D3E190A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08.06.2015 </w:t>
            </w:r>
          </w:p>
          <w:p w14:paraId="525392BD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2819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718-V ДГ </w:t>
            </w:r>
          </w:p>
          <w:p w14:paraId="6B312B1C" w14:textId="77777777" w:rsidR="008A7F87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Стратегии социально-экономического развития города Сургута </w:t>
            </w:r>
          </w:p>
          <w:p w14:paraId="584FB1D4" w14:textId="77777777" w:rsidR="008A7F87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 2036 года с целевыми ориентирами</w:t>
            </w:r>
            <w:r w:rsidR="008A7F8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465F826" w14:textId="77777777" w:rsidR="00AC6806" w:rsidRPr="00AC6806" w:rsidRDefault="00AC6806" w:rsidP="008A7F87">
            <w:pPr>
              <w:ind w:right="-10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до 2050 года»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6D05" w14:textId="77777777" w:rsidR="00AC6806" w:rsidRPr="00AC6806" w:rsidRDefault="00AC6806" w:rsidP="000D73A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физической культуры и спорта Администрации города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40E4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повышение </w:t>
            </w:r>
          </w:p>
          <w:p w14:paraId="52D25021" w14:textId="77777777" w:rsidR="00281994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2030 году уровня удовлетворенности граждан условиями для занятий физической культурой </w:t>
            </w:r>
          </w:p>
          <w:p w14:paraId="6958F201" w14:textId="77777777" w:rsidR="00AC6806" w:rsidRPr="00AC6806" w:rsidRDefault="00AC6806" w:rsidP="00AC68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6806">
              <w:rPr>
                <w:rFonts w:eastAsia="Times New Roman" w:cs="Times New Roman"/>
                <w:sz w:val="20"/>
                <w:szCs w:val="20"/>
                <w:lang w:eastAsia="ru-RU"/>
              </w:rPr>
              <w:t>и спортом</w:t>
            </w:r>
          </w:p>
        </w:tc>
      </w:tr>
    </w:tbl>
    <w:p w14:paraId="4F7B19F6" w14:textId="77777777" w:rsidR="008A7F87" w:rsidRDefault="008A7F87" w:rsidP="000D73AB">
      <w:pPr>
        <w:ind w:firstLine="709"/>
        <w:rPr>
          <w:rFonts w:eastAsia="Times New Roman" w:cs="Times New Roman"/>
          <w:szCs w:val="28"/>
          <w:lang w:eastAsia="ru-RU"/>
        </w:rPr>
      </w:pPr>
    </w:p>
    <w:p w14:paraId="409FE2C3" w14:textId="77777777" w:rsidR="000D73AB" w:rsidRPr="000D73AB" w:rsidRDefault="000D73AB" w:rsidP="000D73AB">
      <w:pPr>
        <w:ind w:firstLine="709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Примечания:</w:t>
      </w:r>
    </w:p>
    <w:p w14:paraId="50CB17FF" w14:textId="77777777" w:rsidR="000D73AB" w:rsidRPr="000D73AB" w:rsidRDefault="000D73AB" w:rsidP="000D73AB">
      <w:pPr>
        <w:ind w:firstLine="709"/>
        <w:rPr>
          <w:rFonts w:eastAsia="Times New Roman" w:cs="Times New Roman"/>
          <w:szCs w:val="28"/>
          <w:lang w:eastAsia="ru-RU"/>
        </w:rPr>
      </w:pPr>
      <w:r w:rsidRPr="00AC6806">
        <w:rPr>
          <w:rFonts w:eastAsia="Times New Roman" w:cs="Times New Roman"/>
          <w:szCs w:val="28"/>
          <w:lang w:eastAsia="ru-RU"/>
        </w:rPr>
        <w:t>ВДЛ – показатели для оценки деятельности высших должностных лиц субъектов Российской Федерации</w:t>
      </w:r>
      <w:r w:rsidRPr="000D73AB">
        <w:rPr>
          <w:rFonts w:eastAsia="Times New Roman" w:cs="Times New Roman"/>
          <w:szCs w:val="28"/>
          <w:lang w:eastAsia="ru-RU"/>
        </w:rPr>
        <w:t>.</w:t>
      </w:r>
    </w:p>
    <w:p w14:paraId="1A648494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C6806">
        <w:rPr>
          <w:rFonts w:eastAsia="Times New Roman" w:cs="Times New Roman"/>
          <w:color w:val="000000"/>
          <w:szCs w:val="28"/>
          <w:lang w:eastAsia="ru-RU"/>
        </w:rPr>
        <w:t>НП – национальный проект</w:t>
      </w:r>
      <w:r w:rsidRPr="000D73AB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1D3EEDAC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C6806">
        <w:rPr>
          <w:rFonts w:eastAsia="Times New Roman" w:cs="Times New Roman"/>
          <w:color w:val="000000"/>
          <w:szCs w:val="28"/>
          <w:lang w:eastAsia="ru-RU"/>
        </w:rPr>
        <w:t>РП в НП – региональный проект, входящий в состав национального проекта</w:t>
      </w:r>
      <w:r w:rsidRPr="000D73AB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14:paraId="1230930A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C6806">
        <w:rPr>
          <w:rFonts w:eastAsia="Times New Roman" w:cs="Times New Roman"/>
          <w:color w:val="000000"/>
          <w:szCs w:val="28"/>
          <w:lang w:eastAsia="ru-RU"/>
        </w:rPr>
        <w:t>ГП – государственная программа Ханты-Мансийского автономного округа – Югры</w:t>
      </w:r>
      <w:r w:rsidRPr="000D73AB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6C8598E8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AC6806">
        <w:rPr>
          <w:rFonts w:eastAsia="Times New Roman" w:cs="Times New Roman"/>
          <w:color w:val="000000"/>
          <w:szCs w:val="28"/>
          <w:lang w:eastAsia="ru-RU"/>
        </w:rPr>
        <w:t>СЭР – показатели социально-экономического развития города Сургута.</w:t>
      </w:r>
    </w:p>
    <w:p w14:paraId="5C47F7E9" w14:textId="750759FD" w:rsidR="008A7F87" w:rsidRPr="00A53AE4" w:rsidRDefault="005B7016" w:rsidP="005B7016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53AE4">
        <w:rPr>
          <w:rFonts w:eastAsia="Times New Roman" w:cs="Times New Roman"/>
          <w:color w:val="000000"/>
          <w:szCs w:val="28"/>
          <w:lang w:eastAsia="ru-RU"/>
        </w:rPr>
        <w:lastRenderedPageBreak/>
        <w:t>Значение показателей установлены решением Думы города Сургута от 08.06.2015 №718-V ДГ «О Стратегии социально-экономического развития города Сургута до 2036 года с целевыми ориентирами до 2050 года».</w:t>
      </w:r>
    </w:p>
    <w:p w14:paraId="54F00E1A" w14:textId="26465241" w:rsidR="005B7016" w:rsidRPr="005B7016" w:rsidRDefault="005B7016" w:rsidP="005B7016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53AE4">
        <w:rPr>
          <w:rFonts w:eastAsia="Times New Roman" w:cs="Times New Roman"/>
          <w:color w:val="000000"/>
          <w:szCs w:val="28"/>
          <w:lang w:eastAsia="ru-RU"/>
        </w:rPr>
        <w:t>Методика расчета показателей утверждена постановлением Администрации города от 21.03.2024 № 1293 «Об утверждении методики расчета целевых показателей реализации стратегии социально-экономического развития города Сургута до 2036 года с целевыми ориентирами до 2050 года».</w:t>
      </w:r>
    </w:p>
    <w:p w14:paraId="4697BD8E" w14:textId="77777777" w:rsidR="005B7016" w:rsidRDefault="005B7016" w:rsidP="000D73AB">
      <w:pPr>
        <w:ind w:firstLine="709"/>
        <w:rPr>
          <w:rFonts w:eastAsia="Times New Roman" w:cs="Times New Roman"/>
          <w:szCs w:val="28"/>
          <w:lang w:eastAsia="ru-RU"/>
        </w:rPr>
      </w:pPr>
    </w:p>
    <w:p w14:paraId="4FFE9AC2" w14:textId="77777777" w:rsidR="000D73AB" w:rsidRPr="000D73AB" w:rsidRDefault="000D73AB" w:rsidP="000D73AB">
      <w:pPr>
        <w:ind w:firstLine="709"/>
        <w:rPr>
          <w:rFonts w:eastAsia="Times New Roman" w:cs="Times New Roman"/>
          <w:szCs w:val="28"/>
          <w:lang w:eastAsia="ru-RU"/>
        </w:rPr>
      </w:pPr>
      <w:r w:rsidRPr="000D73AB">
        <w:rPr>
          <w:rFonts w:eastAsia="Times New Roman" w:cs="Times New Roman"/>
          <w:szCs w:val="28"/>
          <w:lang w:eastAsia="ru-RU"/>
        </w:rPr>
        <w:t>3. Структура муниципальной программы.</w:t>
      </w:r>
    </w:p>
    <w:p w14:paraId="7583DAA4" w14:textId="77777777" w:rsidR="000D73AB" w:rsidRPr="000D73AB" w:rsidRDefault="000D73AB" w:rsidP="000D73AB">
      <w:pPr>
        <w:ind w:firstLine="709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21527" w:type="dxa"/>
        <w:tblInd w:w="-5" w:type="dxa"/>
        <w:tblLook w:val="04A0" w:firstRow="1" w:lastRow="0" w:firstColumn="1" w:lastColumn="0" w:noHBand="0" w:noVBand="1"/>
      </w:tblPr>
      <w:tblGrid>
        <w:gridCol w:w="2552"/>
        <w:gridCol w:w="12757"/>
        <w:gridCol w:w="6218"/>
      </w:tblGrid>
      <w:tr w:rsidR="000D73AB" w:rsidRPr="000D73AB" w14:paraId="538C96A3" w14:textId="77777777" w:rsidTr="000D73A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C16F" w14:textId="77777777" w:rsidR="000D73AB" w:rsidRPr="00A53AE4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A2E7" w14:textId="77777777" w:rsidR="000D73AB" w:rsidRPr="00A53AE4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A611F" w14:textId="77777777" w:rsidR="000D73AB" w:rsidRPr="000D73AB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0D73AB" w:rsidRPr="000D73AB" w14:paraId="0403B16E" w14:textId="77777777" w:rsidTr="000D73AB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C3C7" w14:textId="77777777" w:rsidR="000D73AB" w:rsidRPr="00A53AE4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9DF5" w14:textId="77777777" w:rsidR="000D73AB" w:rsidRPr="00A53AE4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92BA" w14:textId="77777777" w:rsidR="000D73AB" w:rsidRPr="000D73AB" w:rsidRDefault="000D73AB" w:rsidP="000D73A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73AB" w:rsidRPr="000D73AB" w14:paraId="3A61398F" w14:textId="77777777" w:rsidTr="000D73AB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83DB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Структурные элементы, не входящие в направления</w:t>
            </w:r>
          </w:p>
        </w:tc>
      </w:tr>
      <w:tr w:rsidR="00F040AE" w:rsidRPr="00A53AE4" w14:paraId="4A6B824C" w14:textId="77777777" w:rsidTr="00F040AE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0C4C" w14:textId="48D7EFCC" w:rsidR="00F040AE" w:rsidRPr="00A53AE4" w:rsidRDefault="00F040AE" w:rsidP="00E1578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1. Муниципальный проект</w:t>
            </w:r>
            <w:r w:rsidR="00E157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«Развитие спорта высших достижений» (куратор – Фризен Владимир Петрович, заместитель Главы города)</w:t>
            </w:r>
          </w:p>
        </w:tc>
      </w:tr>
      <w:tr w:rsidR="00F040AE" w:rsidRPr="00A53AE4" w14:paraId="6364B661" w14:textId="77777777" w:rsidTr="00F040AE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6A6A" w14:textId="77777777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55691EF3" w14:textId="77777777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реализацию: управление физической </w:t>
            </w:r>
          </w:p>
          <w:p w14:paraId="3CD54431" w14:textId="77777777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культуры и спорта Администрации города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E590" w14:textId="77777777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(2025 год)</w:t>
            </w:r>
          </w:p>
        </w:tc>
      </w:tr>
      <w:tr w:rsidR="00F040AE" w:rsidRPr="00A53AE4" w14:paraId="7059F2EF" w14:textId="77777777" w:rsidTr="00F040AE">
        <w:trPr>
          <w:trHeight w:val="16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EE38" w14:textId="7FEB885C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Задача «Обеспечение спортивных школ олимпийского резерва в соответствии с требованиями федеральных стандартов спортивной подготовки»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BAED" w14:textId="236BD9BF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спортсменами достигнуты высокие результаты на спортивных соревнованиях различного уровня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C650" w14:textId="241A5F28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</w:t>
            </w:r>
            <w:r w:rsidR="00231C0F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том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14:paraId="05BAF51C" w14:textId="4E1AA73B" w:rsidR="00F040AE" w:rsidRPr="00A53AE4" w:rsidRDefault="00F040AE" w:rsidP="00F040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157A92" w:rsidRPr="00A53AE4" w14:paraId="179D13CB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1C58" w14:textId="4147B489" w:rsidR="00157A92" w:rsidRPr="00A53AE4" w:rsidRDefault="00157A92" w:rsidP="00E1578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2. Муниципальный проект</w:t>
            </w:r>
            <w:r w:rsidR="00E157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«Бизнес-спринт (Я выбираю спорт)» (куратор – Фризен Владимир Петрович, заместитель Главы города)</w:t>
            </w:r>
          </w:p>
        </w:tc>
      </w:tr>
      <w:tr w:rsidR="00157A92" w:rsidRPr="00A53AE4" w14:paraId="6BCE0287" w14:textId="77777777" w:rsidTr="00A53AE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1297" w14:textId="77777777" w:rsidR="00157A92" w:rsidRPr="00A53AE4" w:rsidRDefault="00157A9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528FC496" w14:textId="626ACED9" w:rsidR="00157A92" w:rsidRPr="00A53AE4" w:rsidRDefault="00157A9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реализацию: </w:t>
            </w:r>
            <w:r w:rsidR="00643457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департамент образования Администрации города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5A1D3" w14:textId="439E9AFB" w:rsidR="00157A92" w:rsidRPr="00A53AE4" w:rsidRDefault="00157A92" w:rsidP="00643457">
            <w:pPr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</w:t>
            </w:r>
            <w:r w:rsidR="00643457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год)</w:t>
            </w:r>
          </w:p>
        </w:tc>
      </w:tr>
      <w:tr w:rsidR="00157A92" w:rsidRPr="000D73AB" w14:paraId="046363F3" w14:textId="77777777" w:rsidTr="00A53AE4">
        <w:trPr>
          <w:trHeight w:val="16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3DE04" w14:textId="0C321079" w:rsidR="00157A92" w:rsidRPr="00A53AE4" w:rsidRDefault="00157A9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643457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«Развитие физической культуры, школьного спорта и массового спорта»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2BBA" w14:textId="0F2B998D" w:rsidR="00157A92" w:rsidRPr="00A53AE4" w:rsidRDefault="00643457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формирование у жителей города устойчивого интереса к регулярным занятиям физической культурой и спортом, здоровому образу жизни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0E8C" w14:textId="1CD288A7" w:rsidR="00643457" w:rsidRPr="00A53AE4" w:rsidRDefault="00643457" w:rsidP="0064345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спортом;</w:t>
            </w:r>
          </w:p>
          <w:p w14:paraId="27B1F5A4" w14:textId="77777777" w:rsidR="00643457" w:rsidRPr="00A53AE4" w:rsidRDefault="00643457" w:rsidP="0064345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</w:p>
          <w:p w14:paraId="712953D1" w14:textId="0BCE60DD" w:rsidR="00643457" w:rsidRPr="00A53AE4" w:rsidRDefault="00643457" w:rsidP="0064345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 обеспеченности граждан общедоступными спортивными сооружениями исходя из единовременной пропускной способности; </w:t>
            </w:r>
          </w:p>
          <w:p w14:paraId="32E488DD" w14:textId="59815E74" w:rsidR="00157A92" w:rsidRPr="00A53AE4" w:rsidRDefault="00643457" w:rsidP="0064345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уровень удовлетворённости населения услугами в сфере физической культуры и спорта</w:t>
            </w:r>
          </w:p>
        </w:tc>
      </w:tr>
      <w:tr w:rsidR="00231C0F" w:rsidRPr="000D73AB" w14:paraId="42A543FE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42B7" w14:textId="2600AD7E" w:rsidR="00231C0F" w:rsidRPr="00A53AE4" w:rsidRDefault="00231C0F" w:rsidP="00C73CF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Муниципальный проект «Приобретение, строительство и реконструкция объектов муниципальной собственности в сфере физической культуры и спорта» (куратор – </w:t>
            </w:r>
            <w:r w:rsidR="00C73CF5" w:rsidRPr="006405D7">
              <w:rPr>
                <w:rFonts w:eastAsia="Times New Roman" w:cs="Times New Roman"/>
                <w:sz w:val="24"/>
                <w:szCs w:val="24"/>
                <w:lang w:eastAsia="ru-RU"/>
              </w:rPr>
              <w:t>Фокеев Алексей</w:t>
            </w:r>
            <w:r w:rsidRPr="006405D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Александрович,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заместитель Главы города)</w:t>
            </w:r>
          </w:p>
        </w:tc>
      </w:tr>
      <w:tr w:rsidR="00231C0F" w:rsidRPr="000D73AB" w14:paraId="50E38755" w14:textId="77777777" w:rsidTr="00A53AE4">
        <w:trPr>
          <w:trHeight w:val="6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351F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5CB8DBE6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реализацию: департамент архитектуры </w:t>
            </w:r>
          </w:p>
          <w:p w14:paraId="3AD8E723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 градостроительства Администрации города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08BA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срок реализации (2025 – 2036 годы)</w:t>
            </w:r>
          </w:p>
        </w:tc>
      </w:tr>
      <w:tr w:rsidR="00231C0F" w:rsidRPr="000D73AB" w14:paraId="77179002" w14:textId="77777777" w:rsidTr="00A53AE4">
        <w:trPr>
          <w:trHeight w:val="30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B7D2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Задача «Совершенствование спортивной инфраструктуры города»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DB5C" w14:textId="77777777" w:rsidR="00231C0F" w:rsidRPr="00A53AE4" w:rsidRDefault="00231C0F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объектов в рамках реализации флагманского проекта «#вАтмосфереСпорта»: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- к 2026 году – 1 объект (спортивный комплекс с искусственным льдом);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- к 2031 году – 2 объекта (легкоатлетический манеж, дворец водных видов спорта);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- к 2036 году – 2 объекта (керлинг-центр, спортивная школа-интернат);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создание объектов в рамках исполнения плана мероприятий по реализации Стратегии социально-экономического развития города Сургута до 2036 года с целевыми ориентирами до 2050 года: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- к 2026 году не менее 5 объектов;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- к 2031 году не менее 48 объектов;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- к 2036 году не менее 59 объектов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76417" w14:textId="5B1EEC65" w:rsidR="00231C0F" w:rsidRPr="000D73AB" w:rsidRDefault="00231C0F" w:rsidP="00E1578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уровень обеспеченности граждан общедоступными спортивными сооружениями исходя из единовременной пропускной способности;   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удовлетворенности населения услугами в сфере физической культуры и спорта</w:t>
            </w:r>
          </w:p>
        </w:tc>
      </w:tr>
      <w:tr w:rsidR="00487202" w:rsidRPr="000D73AB" w14:paraId="75391FF8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C39D" w14:textId="55F55FFD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4. Муниципальный проект «Укрепление материально-технической базы учреждений спорта» (куратор – Фризен Владимир Петрович, заместитель Главы города)</w:t>
            </w:r>
          </w:p>
        </w:tc>
      </w:tr>
      <w:tr w:rsidR="00487202" w:rsidRPr="000D73AB" w14:paraId="4AF4E338" w14:textId="77777777" w:rsidTr="00A53AE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674E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4463D8B4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 реализацию: департамент архитектуры</w:t>
            </w:r>
          </w:p>
          <w:p w14:paraId="457D422A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градостроительства Администрации города 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17C0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(2025 – 2036 годы)</w:t>
            </w:r>
          </w:p>
          <w:p w14:paraId="0E7C206E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87202" w:rsidRPr="000D73AB" w14:paraId="4D85D28D" w14:textId="77777777" w:rsidTr="00A53AE4">
        <w:trPr>
          <w:trHeight w:val="31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AB38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Задача «Создание объектов спорта»</w:t>
            </w:r>
          </w:p>
        </w:tc>
        <w:tc>
          <w:tcPr>
            <w:tcW w:w="1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E4EF3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объекта спорта в рамках реализации концессионных соглашений к 2026 году, по индивидуальному проекту: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спортивного комплекса с искусственным льдом в мкр. Хоззона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77E52" w14:textId="77C57371" w:rsidR="00487202" w:rsidRPr="000D73AB" w:rsidRDefault="00487202" w:rsidP="00B1480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уровень обеспеченности граждан общедоступными спортивными сооружениями исходя из единовременной пропускной способности; 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удовлетворенности населения услугами в сфере физической культуры и спорта</w:t>
            </w:r>
          </w:p>
        </w:tc>
      </w:tr>
      <w:tr w:rsidR="000D73AB" w:rsidRPr="000D73AB" w14:paraId="2DDC2DDD" w14:textId="77777777" w:rsidTr="000D73AB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9E3FD" w14:textId="6F81CE87" w:rsidR="000D73AB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="000D73AB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Муниципальный проект «Реализация инициативных проектов в сфере физической культуры и спорта» (куратор – Фризен Владимир Петрович, заместитель Главы города)</w:t>
            </w:r>
          </w:p>
        </w:tc>
      </w:tr>
      <w:tr w:rsidR="000D73AB" w:rsidRPr="000D73AB" w14:paraId="0577AEB0" w14:textId="77777777" w:rsidTr="000D73AB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3FAA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6D0F486D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реализацию: управление физической </w:t>
            </w:r>
          </w:p>
          <w:p w14:paraId="7E5A7E8C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культуры и спорта Администрации города</w:t>
            </w:r>
          </w:p>
        </w:tc>
        <w:tc>
          <w:tcPr>
            <w:tcW w:w="18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B1EC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(2025</w:t>
            </w:r>
            <w:r w:rsidR="003337FC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D73AB" w:rsidRPr="000D73AB" w14:paraId="50898450" w14:textId="77777777" w:rsidTr="000D73AB">
        <w:trPr>
          <w:trHeight w:val="16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54477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«Реализация инициатив граждан </w:t>
            </w:r>
          </w:p>
          <w:p w14:paraId="3CD081B7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решению приоритетных </w:t>
            </w:r>
          </w:p>
          <w:p w14:paraId="260D2652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для них вопросов»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CD49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инициативного проекта «Модернизация футбольной площадки на территории спортивного комплекса «Ледовый дворец спорта» (2 этап)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5DE3" w14:textId="6FC11B07" w:rsidR="000D73AB" w:rsidRPr="000D73AB" w:rsidRDefault="000D73AB" w:rsidP="00B1480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уровень обеспеченности граждан спортивными сооружениями исходя из единовременной пропускной способности объектов спорта                </w:t>
            </w:r>
          </w:p>
        </w:tc>
      </w:tr>
      <w:tr w:rsidR="00487202" w:rsidRPr="000D73AB" w14:paraId="6972E4DB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9AF32" w14:textId="2916688F" w:rsidR="00487202" w:rsidRPr="00A53AE4" w:rsidRDefault="00487202" w:rsidP="0048720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6. Комплекс процессных мероприятий «Оказание услуг в сфере физической культуры и спорта»</w:t>
            </w:r>
          </w:p>
        </w:tc>
      </w:tr>
      <w:tr w:rsidR="00487202" w:rsidRPr="000D73AB" w14:paraId="00BFE2A1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2A1A3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реализацию: управление физической культуры и спорта Администрации города</w:t>
            </w:r>
          </w:p>
        </w:tc>
      </w:tr>
      <w:tr w:rsidR="00487202" w:rsidRPr="000D73AB" w14:paraId="7CA4DD97" w14:textId="77777777" w:rsidTr="00B14805">
        <w:trPr>
          <w:trHeight w:val="2674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EA11" w14:textId="00A0BD81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6.1. Задача «Обеспечение условий оказания услуг в сфере физической культуры и спорта»</w:t>
            </w:r>
          </w:p>
        </w:tc>
        <w:tc>
          <w:tcPr>
            <w:tcW w:w="12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7521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эффективности деятельности девяти муниципальных учреждений, из которых восемь – спортивные школы           и один центр физической  подготовки курируемых управлением физической культуры и спорта;                                                                          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 реализация социального заказа по направлению деятельности «реализация дополнительных общеразвивающих программ»;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 </w:t>
            </w:r>
          </w:p>
          <w:p w14:paraId="1A8747F6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мотивация населения, активизация спортивно-массовой работы, в том числе вовлечения в подготовку и выполнение нормативов Всероссийского физкультурно-спортивного комплекса «Готов к труду и обороне»;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 </w:t>
            </w:r>
          </w:p>
          <w:p w14:paraId="52E05B18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здорового образа жизни, массовое вовлечение населения в физкультурно-оздоровительную </w:t>
            </w:r>
          </w:p>
          <w:p w14:paraId="04138070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и спортивную деятельность;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 </w:t>
            </w:r>
          </w:p>
          <w:p w14:paraId="7B32FE8F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участие в обеспечении подготовки спортивного резерва</w:t>
            </w:r>
          </w:p>
        </w:tc>
        <w:tc>
          <w:tcPr>
            <w:tcW w:w="6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5CA4CA" w14:textId="0FDB3A38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  <w:p w14:paraId="732AC880" w14:textId="77777777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доля детей в возрасте </w:t>
            </w:r>
          </w:p>
          <w:p w14:paraId="4B5ABEBA" w14:textId="77777777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от 5 до 18 лет, охваченных дополнительным образованием;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  <w:t xml:space="preserve">уровень обеспеченности граждан общедоступными спортивными сооружениями исходя </w:t>
            </w:r>
          </w:p>
          <w:p w14:paraId="7353B285" w14:textId="77777777" w:rsidR="00487202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из единовременной пропускной способности;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  <w:p w14:paraId="7BEE3645" w14:textId="77777777" w:rsidR="00487202" w:rsidRPr="000D73AB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уровень удовлетворенности населения услугами в сфере физической культуры и спорта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487202" w:rsidRPr="000D73AB" w14:paraId="47D83085" w14:textId="77777777" w:rsidTr="00B14805">
        <w:trPr>
          <w:trHeight w:val="50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D2AE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03B8C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937A2" w14:textId="77777777" w:rsidR="00487202" w:rsidRPr="000D73AB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87202" w:rsidRPr="000D73AB" w14:paraId="543101C8" w14:textId="77777777" w:rsidTr="00A53AE4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4305" w14:textId="4B47A494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6.2. Задача «Поддержка негосударственного сектора сферы физической культуры и спорта»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F574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конкуренции, повышение качества и доступности услуг (работ) в сфере физической культуры и спорта;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увеличение доли немуниципальных организаций (коммерческих, некоммерческих), индивидуальных предпринимателей, предоставляющих услуги в сфере физической культуры и спорта;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вовлечение граждан в реализацию социальных проектов в области физической культуры и спорта, планов развития физической культуры и спорта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A266D" w14:textId="3BB420FC" w:rsidR="00487202" w:rsidRPr="000D73AB" w:rsidRDefault="00487202" w:rsidP="00B1480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граждан, систематически занимающихся физической культурой и спортом </w:t>
            </w:r>
          </w:p>
        </w:tc>
      </w:tr>
      <w:tr w:rsidR="00487202" w:rsidRPr="000D73AB" w14:paraId="50666828" w14:textId="77777777" w:rsidTr="00A53AE4">
        <w:trPr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3BDB" w14:textId="3B296C3D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6.3. Задача «Проведение текущего </w:t>
            </w:r>
          </w:p>
          <w:p w14:paraId="5DEB3778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и капитального ремонтов, содержание объектов муниципальных учреждений в сфере физической культуры и спорта»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DAA0" w14:textId="77777777" w:rsidR="00487202" w:rsidRPr="00A53AE4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текущий и капитальный ремонты, содержание инженерных сетей, зданий и сооружений объектов спорта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F268" w14:textId="77777777" w:rsidR="00487202" w:rsidRPr="000D73AB" w:rsidRDefault="00487202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уровень удовлетворенности населения услугами в сфере физической культуры и спорта</w:t>
            </w:r>
          </w:p>
        </w:tc>
      </w:tr>
      <w:tr w:rsidR="00F76E31" w:rsidRPr="000D73AB" w14:paraId="08FDA4AC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17976" w14:textId="26F63562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7. Комплекс процессных мероприятий «Подготовка спортивного резерва»</w:t>
            </w:r>
          </w:p>
        </w:tc>
      </w:tr>
      <w:tr w:rsidR="00F76E31" w:rsidRPr="000D73AB" w14:paraId="5CBFD800" w14:textId="77777777" w:rsidTr="00A53AE4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1741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реализацию: управление физической культуры и спорта Администрации города</w:t>
            </w:r>
          </w:p>
        </w:tc>
      </w:tr>
      <w:tr w:rsidR="00F76E31" w:rsidRPr="000D73AB" w14:paraId="4C7D68F1" w14:textId="77777777" w:rsidTr="00A53AE4">
        <w:trPr>
          <w:trHeight w:val="20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E6B77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«Обеспечение условий </w:t>
            </w:r>
          </w:p>
          <w:p w14:paraId="77FD8A8B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для осуществления подготовки спортивного резерва»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004A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мера социальной поддержки спортсменам некоммерческих организаций, осуществляющих деятельность в области физической культуры и спорта, за достижение спортивных результатов в соревновательной деятельности, </w:t>
            </w:r>
          </w:p>
          <w:p w14:paraId="584CF238" w14:textId="77777777" w:rsidR="00F76E31" w:rsidRPr="00A53AE4" w:rsidRDefault="00F76E31" w:rsidP="00A53AE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не менее 70 человек к 2036 году;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создание условий для присвоения спортивных званий и разрядов, квалификационных категорий спортивных судей;                                                 </w:t>
            </w: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5384C" w14:textId="188EE3FE" w:rsidR="00F76E31" w:rsidRPr="000D73AB" w:rsidRDefault="00F76E31" w:rsidP="00B1480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уровень обеспеченности граждан спортивными сооружениями исходя из единовременной пропускной способности объектов спорта;</w:t>
            </w: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доля детей в возрасте от 5 до 18 лет, охваченных дополнительным образованием </w:t>
            </w:r>
          </w:p>
        </w:tc>
      </w:tr>
      <w:tr w:rsidR="000D73AB" w:rsidRPr="000D73AB" w14:paraId="20AE90E4" w14:textId="77777777" w:rsidTr="000D73AB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A0068" w14:textId="68D056F8" w:rsidR="000D73AB" w:rsidRPr="00A53AE4" w:rsidRDefault="00F76E31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  <w:r w:rsidR="000D73AB"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Комплекс процессных мероприятий «Обеспечение деятельности структурных подразделений Администрации города, казенных учреждений» </w:t>
            </w:r>
          </w:p>
        </w:tc>
      </w:tr>
      <w:tr w:rsidR="000D73AB" w:rsidRPr="000D73AB" w14:paraId="6BF33B2A" w14:textId="77777777" w:rsidTr="000D73AB">
        <w:trPr>
          <w:trHeight w:val="315"/>
        </w:trPr>
        <w:tc>
          <w:tcPr>
            <w:tcW w:w="21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93F03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реализацию: управление физической культуры и спорта Администрации города</w:t>
            </w:r>
          </w:p>
        </w:tc>
      </w:tr>
      <w:tr w:rsidR="000D73AB" w:rsidRPr="000D73AB" w14:paraId="7D9EFDDB" w14:textId="77777777" w:rsidTr="000D73AB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BBBB" w14:textId="77777777" w:rsidR="00E401C1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«Обеспечение выполнения полномочий </w:t>
            </w:r>
          </w:p>
          <w:p w14:paraId="27FBF058" w14:textId="77777777" w:rsidR="00E401C1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функций управления физической </w:t>
            </w:r>
          </w:p>
          <w:p w14:paraId="074019BE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культуры и спорта Администрации города»</w:t>
            </w:r>
          </w:p>
        </w:tc>
        <w:tc>
          <w:tcPr>
            <w:tcW w:w="1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4339" w14:textId="77777777" w:rsidR="000D73AB" w:rsidRPr="00A53AE4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3AE4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управления физической культуры и спорта Администрации города</w:t>
            </w:r>
          </w:p>
        </w:tc>
        <w:tc>
          <w:tcPr>
            <w:tcW w:w="6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7BA33" w14:textId="77777777" w:rsidR="000D73AB" w:rsidRPr="000D73AB" w:rsidRDefault="000D73AB" w:rsidP="000D73A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3A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1B6337EC" w14:textId="4B05CDA1" w:rsidR="000D73AB" w:rsidRDefault="000D73AB" w:rsidP="000D73AB">
      <w:pPr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14:paraId="06E927DE" w14:textId="77777777" w:rsidR="00E401C1" w:rsidRPr="008A7F87" w:rsidRDefault="00E401C1" w:rsidP="000551DA">
      <w:pPr>
        <w:ind w:firstLine="10632"/>
        <w:rPr>
          <w:rFonts w:cs="Times New Roman"/>
          <w:szCs w:val="28"/>
        </w:rPr>
      </w:pPr>
    </w:p>
    <w:sectPr w:rsidR="00E401C1" w:rsidRPr="008A7F87" w:rsidSect="000551DA">
      <w:pgSz w:w="23811" w:h="16838" w:orient="landscape" w:code="8"/>
      <w:pgMar w:top="1701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81DC0" w14:textId="77777777" w:rsidR="001A4863" w:rsidRDefault="001A4863" w:rsidP="005327CB">
      <w:r>
        <w:separator/>
      </w:r>
    </w:p>
  </w:endnote>
  <w:endnote w:type="continuationSeparator" w:id="0">
    <w:p w14:paraId="7F7C59D2" w14:textId="77777777" w:rsidR="001A4863" w:rsidRDefault="001A4863" w:rsidP="0053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7DFF3" w14:textId="77777777" w:rsidR="001A4863" w:rsidRDefault="001A4863" w:rsidP="005327CB">
      <w:r>
        <w:separator/>
      </w:r>
    </w:p>
  </w:footnote>
  <w:footnote w:type="continuationSeparator" w:id="0">
    <w:p w14:paraId="2868E6B2" w14:textId="77777777" w:rsidR="001A4863" w:rsidRDefault="001A4863" w:rsidP="00532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101804"/>
      <w:docPartObj>
        <w:docPartGallery w:val="Page Numbers (Top of Page)"/>
        <w:docPartUnique/>
      </w:docPartObj>
    </w:sdtPr>
    <w:sdtEndPr>
      <w:rPr>
        <w:rFonts w:cs="Times New Roman"/>
        <w:sz w:val="20"/>
        <w:szCs w:val="20"/>
      </w:rPr>
    </w:sdtEndPr>
    <w:sdtContent>
      <w:p w14:paraId="59B80C4B" w14:textId="3EA02822" w:rsidR="00E1578F" w:rsidRPr="00B97CFE" w:rsidRDefault="00E1578F">
        <w:pPr>
          <w:pStyle w:val="a4"/>
          <w:jc w:val="center"/>
          <w:rPr>
            <w:rFonts w:cs="Times New Roman"/>
            <w:sz w:val="20"/>
            <w:szCs w:val="20"/>
          </w:rPr>
        </w:pPr>
        <w:r w:rsidRPr="00B97CFE">
          <w:rPr>
            <w:rFonts w:cs="Times New Roman"/>
            <w:sz w:val="20"/>
            <w:szCs w:val="20"/>
          </w:rPr>
          <w:fldChar w:fldCharType="begin"/>
        </w:r>
        <w:r w:rsidRPr="00B97CFE">
          <w:rPr>
            <w:rFonts w:cs="Times New Roman"/>
            <w:sz w:val="20"/>
            <w:szCs w:val="20"/>
          </w:rPr>
          <w:instrText>PAGE   \* MERGEFORMAT</w:instrText>
        </w:r>
        <w:r w:rsidRPr="00B97CFE">
          <w:rPr>
            <w:rFonts w:cs="Times New Roman"/>
            <w:sz w:val="20"/>
            <w:szCs w:val="20"/>
          </w:rPr>
          <w:fldChar w:fldCharType="separate"/>
        </w:r>
        <w:r w:rsidR="00540034">
          <w:rPr>
            <w:rFonts w:cs="Times New Roman"/>
            <w:noProof/>
            <w:sz w:val="20"/>
            <w:szCs w:val="20"/>
          </w:rPr>
          <w:t>9</w:t>
        </w:r>
        <w:r w:rsidRPr="00B97CFE">
          <w:rPr>
            <w:rFonts w:cs="Times New Roman"/>
            <w:sz w:val="20"/>
            <w:szCs w:val="20"/>
          </w:rPr>
          <w:fldChar w:fldCharType="end"/>
        </w:r>
      </w:p>
    </w:sdtContent>
  </w:sdt>
  <w:p w14:paraId="04BC6E38" w14:textId="77777777" w:rsidR="00E1578F" w:rsidRDefault="00E157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FC1"/>
    <w:rsid w:val="00000202"/>
    <w:rsid w:val="0000224F"/>
    <w:rsid w:val="00003C05"/>
    <w:rsid w:val="00005569"/>
    <w:rsid w:val="00006E4E"/>
    <w:rsid w:val="000071DE"/>
    <w:rsid w:val="000105CE"/>
    <w:rsid w:val="00011AC5"/>
    <w:rsid w:val="00012063"/>
    <w:rsid w:val="00016545"/>
    <w:rsid w:val="000204AC"/>
    <w:rsid w:val="00020EBA"/>
    <w:rsid w:val="000229D8"/>
    <w:rsid w:val="000246C4"/>
    <w:rsid w:val="00024AFF"/>
    <w:rsid w:val="0002548F"/>
    <w:rsid w:val="00025654"/>
    <w:rsid w:val="00026044"/>
    <w:rsid w:val="00026247"/>
    <w:rsid w:val="00027866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605"/>
    <w:rsid w:val="000508C3"/>
    <w:rsid w:val="00052624"/>
    <w:rsid w:val="00052EB2"/>
    <w:rsid w:val="00053130"/>
    <w:rsid w:val="00053217"/>
    <w:rsid w:val="00053511"/>
    <w:rsid w:val="000546AE"/>
    <w:rsid w:val="0005491C"/>
    <w:rsid w:val="000551DA"/>
    <w:rsid w:val="00056C61"/>
    <w:rsid w:val="00057D5C"/>
    <w:rsid w:val="0006701F"/>
    <w:rsid w:val="0006776E"/>
    <w:rsid w:val="00067CE6"/>
    <w:rsid w:val="00070205"/>
    <w:rsid w:val="00074088"/>
    <w:rsid w:val="000754BD"/>
    <w:rsid w:val="00076FC6"/>
    <w:rsid w:val="00081B78"/>
    <w:rsid w:val="000821B9"/>
    <w:rsid w:val="0008535E"/>
    <w:rsid w:val="00085606"/>
    <w:rsid w:val="00090431"/>
    <w:rsid w:val="000920CD"/>
    <w:rsid w:val="0009292D"/>
    <w:rsid w:val="000941D1"/>
    <w:rsid w:val="00094EAC"/>
    <w:rsid w:val="00094F9E"/>
    <w:rsid w:val="0009577E"/>
    <w:rsid w:val="00095B7A"/>
    <w:rsid w:val="000A1E12"/>
    <w:rsid w:val="000A3EC0"/>
    <w:rsid w:val="000A4B27"/>
    <w:rsid w:val="000A4F62"/>
    <w:rsid w:val="000A5403"/>
    <w:rsid w:val="000A6141"/>
    <w:rsid w:val="000A70B1"/>
    <w:rsid w:val="000B0BB3"/>
    <w:rsid w:val="000B0DB9"/>
    <w:rsid w:val="000B0EF6"/>
    <w:rsid w:val="000B1AD3"/>
    <w:rsid w:val="000B4D3F"/>
    <w:rsid w:val="000B5BB9"/>
    <w:rsid w:val="000B726D"/>
    <w:rsid w:val="000B7286"/>
    <w:rsid w:val="000C2B57"/>
    <w:rsid w:val="000C2FD4"/>
    <w:rsid w:val="000C3158"/>
    <w:rsid w:val="000C43BC"/>
    <w:rsid w:val="000C58FC"/>
    <w:rsid w:val="000C5990"/>
    <w:rsid w:val="000C5B63"/>
    <w:rsid w:val="000C6FCF"/>
    <w:rsid w:val="000D0B2A"/>
    <w:rsid w:val="000D4BAF"/>
    <w:rsid w:val="000D5373"/>
    <w:rsid w:val="000D7118"/>
    <w:rsid w:val="000D73AB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3F3"/>
    <w:rsid w:val="000F5E43"/>
    <w:rsid w:val="000F6A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AE4"/>
    <w:rsid w:val="00122EAB"/>
    <w:rsid w:val="00123AEA"/>
    <w:rsid w:val="00124AD1"/>
    <w:rsid w:val="00125482"/>
    <w:rsid w:val="00126EB0"/>
    <w:rsid w:val="00127AD5"/>
    <w:rsid w:val="00131EE3"/>
    <w:rsid w:val="001325CC"/>
    <w:rsid w:val="00132D47"/>
    <w:rsid w:val="00132DE0"/>
    <w:rsid w:val="00133E42"/>
    <w:rsid w:val="00134029"/>
    <w:rsid w:val="00136CEE"/>
    <w:rsid w:val="00137460"/>
    <w:rsid w:val="00142A71"/>
    <w:rsid w:val="00143742"/>
    <w:rsid w:val="00144A86"/>
    <w:rsid w:val="00144BB7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513B9"/>
    <w:rsid w:val="00151B86"/>
    <w:rsid w:val="00152513"/>
    <w:rsid w:val="00152974"/>
    <w:rsid w:val="00154D2F"/>
    <w:rsid w:val="00155640"/>
    <w:rsid w:val="001565F7"/>
    <w:rsid w:val="00156A62"/>
    <w:rsid w:val="00157A92"/>
    <w:rsid w:val="001617F0"/>
    <w:rsid w:val="00161DE3"/>
    <w:rsid w:val="0016201B"/>
    <w:rsid w:val="001626D1"/>
    <w:rsid w:val="00164279"/>
    <w:rsid w:val="00164617"/>
    <w:rsid w:val="001650B3"/>
    <w:rsid w:val="001656B3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069A"/>
    <w:rsid w:val="0019349E"/>
    <w:rsid w:val="001938EF"/>
    <w:rsid w:val="001952F3"/>
    <w:rsid w:val="001968C8"/>
    <w:rsid w:val="001A10E6"/>
    <w:rsid w:val="001A31A3"/>
    <w:rsid w:val="001A40AF"/>
    <w:rsid w:val="001A4387"/>
    <w:rsid w:val="001A4863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D43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459C"/>
    <w:rsid w:val="001D68AA"/>
    <w:rsid w:val="001D6A4D"/>
    <w:rsid w:val="001E0E4B"/>
    <w:rsid w:val="001E1294"/>
    <w:rsid w:val="001E1B03"/>
    <w:rsid w:val="001E371B"/>
    <w:rsid w:val="001E398D"/>
    <w:rsid w:val="001E3B45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2014F3"/>
    <w:rsid w:val="002026F3"/>
    <w:rsid w:val="002046A6"/>
    <w:rsid w:val="00205FF6"/>
    <w:rsid w:val="0021138C"/>
    <w:rsid w:val="002114C9"/>
    <w:rsid w:val="00211EC6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1089"/>
    <w:rsid w:val="00231710"/>
    <w:rsid w:val="00231C0F"/>
    <w:rsid w:val="00232194"/>
    <w:rsid w:val="002329BD"/>
    <w:rsid w:val="00232C23"/>
    <w:rsid w:val="00236C5A"/>
    <w:rsid w:val="0024168F"/>
    <w:rsid w:val="002431CF"/>
    <w:rsid w:val="00243C5F"/>
    <w:rsid w:val="00243D39"/>
    <w:rsid w:val="0024462B"/>
    <w:rsid w:val="00245207"/>
    <w:rsid w:val="00245603"/>
    <w:rsid w:val="00245E28"/>
    <w:rsid w:val="00246B5F"/>
    <w:rsid w:val="00246F26"/>
    <w:rsid w:val="00247598"/>
    <w:rsid w:val="0025022D"/>
    <w:rsid w:val="002534B2"/>
    <w:rsid w:val="00256DAF"/>
    <w:rsid w:val="00257C19"/>
    <w:rsid w:val="00260348"/>
    <w:rsid w:val="00260A3F"/>
    <w:rsid w:val="00261496"/>
    <w:rsid w:val="002620B8"/>
    <w:rsid w:val="0026229A"/>
    <w:rsid w:val="002636F6"/>
    <w:rsid w:val="00263EFA"/>
    <w:rsid w:val="00263F3D"/>
    <w:rsid w:val="002644DF"/>
    <w:rsid w:val="00264738"/>
    <w:rsid w:val="00265D96"/>
    <w:rsid w:val="002667F9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156E"/>
    <w:rsid w:val="00281742"/>
    <w:rsid w:val="00281773"/>
    <w:rsid w:val="002818FA"/>
    <w:rsid w:val="00281994"/>
    <w:rsid w:val="0028284A"/>
    <w:rsid w:val="00285CCF"/>
    <w:rsid w:val="0028775F"/>
    <w:rsid w:val="002878DF"/>
    <w:rsid w:val="00287DB1"/>
    <w:rsid w:val="0029049A"/>
    <w:rsid w:val="00290512"/>
    <w:rsid w:val="00290A08"/>
    <w:rsid w:val="00291374"/>
    <w:rsid w:val="00291730"/>
    <w:rsid w:val="0029345A"/>
    <w:rsid w:val="00295BD2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0373"/>
    <w:rsid w:val="002B0679"/>
    <w:rsid w:val="002B1095"/>
    <w:rsid w:val="002B1570"/>
    <w:rsid w:val="002B15E6"/>
    <w:rsid w:val="002B236E"/>
    <w:rsid w:val="002B2A9D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3B2A"/>
    <w:rsid w:val="002C42B6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63D"/>
    <w:rsid w:val="002D16E1"/>
    <w:rsid w:val="002D1C9E"/>
    <w:rsid w:val="002D29FF"/>
    <w:rsid w:val="002D3605"/>
    <w:rsid w:val="002D3690"/>
    <w:rsid w:val="002D4772"/>
    <w:rsid w:val="002D7C0D"/>
    <w:rsid w:val="002E0277"/>
    <w:rsid w:val="002E0CA9"/>
    <w:rsid w:val="002E1498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5804"/>
    <w:rsid w:val="002F5D13"/>
    <w:rsid w:val="002F5D5A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F3A"/>
    <w:rsid w:val="00320501"/>
    <w:rsid w:val="00322648"/>
    <w:rsid w:val="00324148"/>
    <w:rsid w:val="00324767"/>
    <w:rsid w:val="0032569B"/>
    <w:rsid w:val="00325DD5"/>
    <w:rsid w:val="003269F0"/>
    <w:rsid w:val="00331078"/>
    <w:rsid w:val="00331D25"/>
    <w:rsid w:val="00332438"/>
    <w:rsid w:val="003337FC"/>
    <w:rsid w:val="003339EA"/>
    <w:rsid w:val="003341A4"/>
    <w:rsid w:val="003344A0"/>
    <w:rsid w:val="003346D6"/>
    <w:rsid w:val="003349BA"/>
    <w:rsid w:val="00335A45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483D"/>
    <w:rsid w:val="00366085"/>
    <w:rsid w:val="0036719D"/>
    <w:rsid w:val="00367319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6A05"/>
    <w:rsid w:val="00376D9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4B9F"/>
    <w:rsid w:val="00395453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144"/>
    <w:rsid w:val="003C51DF"/>
    <w:rsid w:val="003C5AE7"/>
    <w:rsid w:val="003C6D9D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8B6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473"/>
    <w:rsid w:val="00414624"/>
    <w:rsid w:val="00415350"/>
    <w:rsid w:val="00415DF0"/>
    <w:rsid w:val="00416B48"/>
    <w:rsid w:val="00416C87"/>
    <w:rsid w:val="00417C59"/>
    <w:rsid w:val="00420DD9"/>
    <w:rsid w:val="004216D4"/>
    <w:rsid w:val="00421885"/>
    <w:rsid w:val="00424871"/>
    <w:rsid w:val="00425452"/>
    <w:rsid w:val="00425B0B"/>
    <w:rsid w:val="00425CA8"/>
    <w:rsid w:val="004268A1"/>
    <w:rsid w:val="00427C70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13DB"/>
    <w:rsid w:val="00461BCD"/>
    <w:rsid w:val="00461F7E"/>
    <w:rsid w:val="0046221E"/>
    <w:rsid w:val="0046409C"/>
    <w:rsid w:val="004642D0"/>
    <w:rsid w:val="00464835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157E"/>
    <w:rsid w:val="00482077"/>
    <w:rsid w:val="00483B40"/>
    <w:rsid w:val="004847CD"/>
    <w:rsid w:val="00485DC3"/>
    <w:rsid w:val="0048663C"/>
    <w:rsid w:val="00486901"/>
    <w:rsid w:val="00487202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2B04"/>
    <w:rsid w:val="004A3A67"/>
    <w:rsid w:val="004A4002"/>
    <w:rsid w:val="004A4FBC"/>
    <w:rsid w:val="004A5E3C"/>
    <w:rsid w:val="004A6219"/>
    <w:rsid w:val="004A6C92"/>
    <w:rsid w:val="004A7D3E"/>
    <w:rsid w:val="004B01C4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2F7F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89B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CCD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36E9"/>
    <w:rsid w:val="00524E52"/>
    <w:rsid w:val="005262FA"/>
    <w:rsid w:val="0052681F"/>
    <w:rsid w:val="00526C59"/>
    <w:rsid w:val="005273CD"/>
    <w:rsid w:val="0053018C"/>
    <w:rsid w:val="005327CB"/>
    <w:rsid w:val="00534777"/>
    <w:rsid w:val="00537659"/>
    <w:rsid w:val="00540034"/>
    <w:rsid w:val="0054105E"/>
    <w:rsid w:val="00542043"/>
    <w:rsid w:val="00542ADF"/>
    <w:rsid w:val="00542F4B"/>
    <w:rsid w:val="00544452"/>
    <w:rsid w:val="005445D3"/>
    <w:rsid w:val="00544617"/>
    <w:rsid w:val="005451D3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67F85"/>
    <w:rsid w:val="00576276"/>
    <w:rsid w:val="00576632"/>
    <w:rsid w:val="00576F73"/>
    <w:rsid w:val="0058014B"/>
    <w:rsid w:val="00580709"/>
    <w:rsid w:val="00581179"/>
    <w:rsid w:val="00581403"/>
    <w:rsid w:val="005814FA"/>
    <w:rsid w:val="00583933"/>
    <w:rsid w:val="00585632"/>
    <w:rsid w:val="00585E13"/>
    <w:rsid w:val="00586188"/>
    <w:rsid w:val="00590EA2"/>
    <w:rsid w:val="00591222"/>
    <w:rsid w:val="0059146A"/>
    <w:rsid w:val="0059150E"/>
    <w:rsid w:val="00592F8C"/>
    <w:rsid w:val="00593A7A"/>
    <w:rsid w:val="0059504C"/>
    <w:rsid w:val="005A2E3A"/>
    <w:rsid w:val="005A4240"/>
    <w:rsid w:val="005A4DE2"/>
    <w:rsid w:val="005A4FE7"/>
    <w:rsid w:val="005A68D1"/>
    <w:rsid w:val="005A783A"/>
    <w:rsid w:val="005A7DAF"/>
    <w:rsid w:val="005B05B0"/>
    <w:rsid w:val="005B080D"/>
    <w:rsid w:val="005B307D"/>
    <w:rsid w:val="005B4FF4"/>
    <w:rsid w:val="005B51AA"/>
    <w:rsid w:val="005B6758"/>
    <w:rsid w:val="005B6C17"/>
    <w:rsid w:val="005B6CC0"/>
    <w:rsid w:val="005B7016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4CE"/>
    <w:rsid w:val="005D18DD"/>
    <w:rsid w:val="005D4B43"/>
    <w:rsid w:val="005D544F"/>
    <w:rsid w:val="005D55F1"/>
    <w:rsid w:val="005D6FB4"/>
    <w:rsid w:val="005D703D"/>
    <w:rsid w:val="005E0C15"/>
    <w:rsid w:val="005E1CB8"/>
    <w:rsid w:val="005E33BE"/>
    <w:rsid w:val="005E3C26"/>
    <w:rsid w:val="005E43A7"/>
    <w:rsid w:val="005E51BA"/>
    <w:rsid w:val="005E5398"/>
    <w:rsid w:val="005E5F59"/>
    <w:rsid w:val="005E657D"/>
    <w:rsid w:val="005E70E7"/>
    <w:rsid w:val="005E77D9"/>
    <w:rsid w:val="005F0A1E"/>
    <w:rsid w:val="005F121F"/>
    <w:rsid w:val="005F473E"/>
    <w:rsid w:val="005F4F4C"/>
    <w:rsid w:val="005F54EC"/>
    <w:rsid w:val="005F5807"/>
    <w:rsid w:val="005F5B28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32F"/>
    <w:rsid w:val="00624788"/>
    <w:rsid w:val="006252EF"/>
    <w:rsid w:val="00626DC9"/>
    <w:rsid w:val="006305A4"/>
    <w:rsid w:val="00630E61"/>
    <w:rsid w:val="00631F46"/>
    <w:rsid w:val="00632265"/>
    <w:rsid w:val="006339EB"/>
    <w:rsid w:val="00633EF4"/>
    <w:rsid w:val="0064004F"/>
    <w:rsid w:val="006405D7"/>
    <w:rsid w:val="0064293D"/>
    <w:rsid w:val="006430E6"/>
    <w:rsid w:val="00643457"/>
    <w:rsid w:val="00643505"/>
    <w:rsid w:val="0064455C"/>
    <w:rsid w:val="0064459F"/>
    <w:rsid w:val="00644830"/>
    <w:rsid w:val="00645D12"/>
    <w:rsid w:val="0064611E"/>
    <w:rsid w:val="00647881"/>
    <w:rsid w:val="00650B3F"/>
    <w:rsid w:val="00652014"/>
    <w:rsid w:val="00652761"/>
    <w:rsid w:val="00652FC1"/>
    <w:rsid w:val="00653139"/>
    <w:rsid w:val="00653D83"/>
    <w:rsid w:val="006541AB"/>
    <w:rsid w:val="0065484C"/>
    <w:rsid w:val="00654F60"/>
    <w:rsid w:val="00656487"/>
    <w:rsid w:val="00660EBE"/>
    <w:rsid w:val="0066137F"/>
    <w:rsid w:val="0066343A"/>
    <w:rsid w:val="006636F5"/>
    <w:rsid w:val="006657B5"/>
    <w:rsid w:val="00671577"/>
    <w:rsid w:val="006721D9"/>
    <w:rsid w:val="00672D45"/>
    <w:rsid w:val="00673750"/>
    <w:rsid w:val="00674423"/>
    <w:rsid w:val="0067550F"/>
    <w:rsid w:val="0067637A"/>
    <w:rsid w:val="006766E1"/>
    <w:rsid w:val="006774AC"/>
    <w:rsid w:val="00677C75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D50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4E4"/>
    <w:rsid w:val="006C17D2"/>
    <w:rsid w:val="006C1CD0"/>
    <w:rsid w:val="006C2118"/>
    <w:rsid w:val="006C254A"/>
    <w:rsid w:val="006C3390"/>
    <w:rsid w:val="006C3606"/>
    <w:rsid w:val="006C4399"/>
    <w:rsid w:val="006C523F"/>
    <w:rsid w:val="006C5CB8"/>
    <w:rsid w:val="006C607D"/>
    <w:rsid w:val="006C60B7"/>
    <w:rsid w:val="006C680E"/>
    <w:rsid w:val="006C6B34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D7BFA"/>
    <w:rsid w:val="006D7C94"/>
    <w:rsid w:val="006E06D3"/>
    <w:rsid w:val="006E14B3"/>
    <w:rsid w:val="006E16F2"/>
    <w:rsid w:val="006E179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3FF9"/>
    <w:rsid w:val="006F6930"/>
    <w:rsid w:val="006F7C0F"/>
    <w:rsid w:val="00700AD6"/>
    <w:rsid w:val="00702C7C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242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737F"/>
    <w:rsid w:val="007677DD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F1"/>
    <w:rsid w:val="00794C58"/>
    <w:rsid w:val="00796ED0"/>
    <w:rsid w:val="00797C46"/>
    <w:rsid w:val="007A0450"/>
    <w:rsid w:val="007A0501"/>
    <w:rsid w:val="007A08B1"/>
    <w:rsid w:val="007A20BC"/>
    <w:rsid w:val="007A21C4"/>
    <w:rsid w:val="007A3B03"/>
    <w:rsid w:val="007A4C29"/>
    <w:rsid w:val="007A5476"/>
    <w:rsid w:val="007A5499"/>
    <w:rsid w:val="007A65D1"/>
    <w:rsid w:val="007A6856"/>
    <w:rsid w:val="007B52F7"/>
    <w:rsid w:val="007B5B18"/>
    <w:rsid w:val="007B5F55"/>
    <w:rsid w:val="007C14D8"/>
    <w:rsid w:val="007C1557"/>
    <w:rsid w:val="007C17ED"/>
    <w:rsid w:val="007C19B6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324C"/>
    <w:rsid w:val="007E5095"/>
    <w:rsid w:val="007E608D"/>
    <w:rsid w:val="007E63CE"/>
    <w:rsid w:val="007E6AB2"/>
    <w:rsid w:val="007E73A7"/>
    <w:rsid w:val="007E751E"/>
    <w:rsid w:val="007F0088"/>
    <w:rsid w:val="007F0493"/>
    <w:rsid w:val="007F14B1"/>
    <w:rsid w:val="007F2561"/>
    <w:rsid w:val="007F25C4"/>
    <w:rsid w:val="007F3DA4"/>
    <w:rsid w:val="007F5043"/>
    <w:rsid w:val="007F58DB"/>
    <w:rsid w:val="007F67AD"/>
    <w:rsid w:val="007F71F8"/>
    <w:rsid w:val="0080021F"/>
    <w:rsid w:val="00801109"/>
    <w:rsid w:val="008019EC"/>
    <w:rsid w:val="0080218E"/>
    <w:rsid w:val="00804546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44BF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4CF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DE8"/>
    <w:rsid w:val="00850E11"/>
    <w:rsid w:val="00851A09"/>
    <w:rsid w:val="008525F9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1122"/>
    <w:rsid w:val="00881EAB"/>
    <w:rsid w:val="00881F37"/>
    <w:rsid w:val="00881FBA"/>
    <w:rsid w:val="00882266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65EC"/>
    <w:rsid w:val="008A6684"/>
    <w:rsid w:val="008A77B9"/>
    <w:rsid w:val="008A7F86"/>
    <w:rsid w:val="008A7F87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2119"/>
    <w:rsid w:val="008C21F0"/>
    <w:rsid w:val="008C2606"/>
    <w:rsid w:val="008C276B"/>
    <w:rsid w:val="008C4E42"/>
    <w:rsid w:val="008C5301"/>
    <w:rsid w:val="008C5AE2"/>
    <w:rsid w:val="008D058F"/>
    <w:rsid w:val="008D0799"/>
    <w:rsid w:val="008D0B3F"/>
    <w:rsid w:val="008D1E3B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118D"/>
    <w:rsid w:val="008F16D5"/>
    <w:rsid w:val="008F45EE"/>
    <w:rsid w:val="008F4D94"/>
    <w:rsid w:val="008F5AA1"/>
    <w:rsid w:val="008F7577"/>
    <w:rsid w:val="008F7AC4"/>
    <w:rsid w:val="008F7E96"/>
    <w:rsid w:val="00900FBA"/>
    <w:rsid w:val="00901A26"/>
    <w:rsid w:val="00901E28"/>
    <w:rsid w:val="009025E2"/>
    <w:rsid w:val="00903C0A"/>
    <w:rsid w:val="00903EC0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5E2"/>
    <w:rsid w:val="00927C64"/>
    <w:rsid w:val="00927EAE"/>
    <w:rsid w:val="00930352"/>
    <w:rsid w:val="009306B2"/>
    <w:rsid w:val="00933F2E"/>
    <w:rsid w:val="00934E3B"/>
    <w:rsid w:val="00936053"/>
    <w:rsid w:val="0093626F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83"/>
    <w:rsid w:val="009525B9"/>
    <w:rsid w:val="00952DC9"/>
    <w:rsid w:val="00952EC8"/>
    <w:rsid w:val="00953127"/>
    <w:rsid w:val="00953BFA"/>
    <w:rsid w:val="00955006"/>
    <w:rsid w:val="00955062"/>
    <w:rsid w:val="00955269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835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4AF"/>
    <w:rsid w:val="009845F6"/>
    <w:rsid w:val="00984D69"/>
    <w:rsid w:val="00986540"/>
    <w:rsid w:val="00987806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9795B"/>
    <w:rsid w:val="009A0384"/>
    <w:rsid w:val="009A0819"/>
    <w:rsid w:val="009A1CF0"/>
    <w:rsid w:val="009A1D32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49C9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0AA9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5AA"/>
    <w:rsid w:val="009F7C90"/>
    <w:rsid w:val="00A00213"/>
    <w:rsid w:val="00A010F3"/>
    <w:rsid w:val="00A01164"/>
    <w:rsid w:val="00A01A26"/>
    <w:rsid w:val="00A02046"/>
    <w:rsid w:val="00A02158"/>
    <w:rsid w:val="00A0326C"/>
    <w:rsid w:val="00A04AB2"/>
    <w:rsid w:val="00A05DA4"/>
    <w:rsid w:val="00A0661D"/>
    <w:rsid w:val="00A0703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4201"/>
    <w:rsid w:val="00A349F7"/>
    <w:rsid w:val="00A367F8"/>
    <w:rsid w:val="00A369B9"/>
    <w:rsid w:val="00A36BB5"/>
    <w:rsid w:val="00A40BFA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3AE4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B07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2D71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DAE"/>
    <w:rsid w:val="00A95E8D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544"/>
    <w:rsid w:val="00AB1948"/>
    <w:rsid w:val="00AB2A59"/>
    <w:rsid w:val="00AB3B3A"/>
    <w:rsid w:val="00AB4A75"/>
    <w:rsid w:val="00AB7845"/>
    <w:rsid w:val="00AC00CD"/>
    <w:rsid w:val="00AC1E6E"/>
    <w:rsid w:val="00AC3FBF"/>
    <w:rsid w:val="00AC4F0F"/>
    <w:rsid w:val="00AC6463"/>
    <w:rsid w:val="00AC6492"/>
    <w:rsid w:val="00AC6806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F9"/>
    <w:rsid w:val="00AE7187"/>
    <w:rsid w:val="00AE75A0"/>
    <w:rsid w:val="00AE75DE"/>
    <w:rsid w:val="00AE7702"/>
    <w:rsid w:val="00AF09D8"/>
    <w:rsid w:val="00AF0DD8"/>
    <w:rsid w:val="00AF10A6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4805"/>
    <w:rsid w:val="00B15D33"/>
    <w:rsid w:val="00B166AA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5B19"/>
    <w:rsid w:val="00B27D72"/>
    <w:rsid w:val="00B30703"/>
    <w:rsid w:val="00B30BBB"/>
    <w:rsid w:val="00B30FD0"/>
    <w:rsid w:val="00B32961"/>
    <w:rsid w:val="00B33CA0"/>
    <w:rsid w:val="00B3411B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2075"/>
    <w:rsid w:val="00B52360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4A63"/>
    <w:rsid w:val="00B65F82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77380"/>
    <w:rsid w:val="00B803D9"/>
    <w:rsid w:val="00B805E9"/>
    <w:rsid w:val="00B80894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20"/>
    <w:rsid w:val="00B9167F"/>
    <w:rsid w:val="00B929F1"/>
    <w:rsid w:val="00B94D17"/>
    <w:rsid w:val="00B94DEF"/>
    <w:rsid w:val="00B95C9B"/>
    <w:rsid w:val="00B97CFE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C0073"/>
    <w:rsid w:val="00BC37D8"/>
    <w:rsid w:val="00BC4315"/>
    <w:rsid w:val="00BC4365"/>
    <w:rsid w:val="00BC7734"/>
    <w:rsid w:val="00BD0178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16E7"/>
    <w:rsid w:val="00BE2652"/>
    <w:rsid w:val="00BE2BC9"/>
    <w:rsid w:val="00BE3657"/>
    <w:rsid w:val="00BE4499"/>
    <w:rsid w:val="00BE5656"/>
    <w:rsid w:val="00BE5B6B"/>
    <w:rsid w:val="00BE5DF0"/>
    <w:rsid w:val="00BE6C8D"/>
    <w:rsid w:val="00BE6F4E"/>
    <w:rsid w:val="00BE752C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66C9"/>
    <w:rsid w:val="00BF733E"/>
    <w:rsid w:val="00BF7A25"/>
    <w:rsid w:val="00BF7B5F"/>
    <w:rsid w:val="00BF7E77"/>
    <w:rsid w:val="00C00562"/>
    <w:rsid w:val="00C02209"/>
    <w:rsid w:val="00C0386C"/>
    <w:rsid w:val="00C03C5B"/>
    <w:rsid w:val="00C03D8C"/>
    <w:rsid w:val="00C03DE3"/>
    <w:rsid w:val="00C04444"/>
    <w:rsid w:val="00C05C78"/>
    <w:rsid w:val="00C07F60"/>
    <w:rsid w:val="00C101E5"/>
    <w:rsid w:val="00C10F79"/>
    <w:rsid w:val="00C11F6F"/>
    <w:rsid w:val="00C12BA5"/>
    <w:rsid w:val="00C13980"/>
    <w:rsid w:val="00C14F58"/>
    <w:rsid w:val="00C15896"/>
    <w:rsid w:val="00C2080E"/>
    <w:rsid w:val="00C21FE8"/>
    <w:rsid w:val="00C22627"/>
    <w:rsid w:val="00C22B1E"/>
    <w:rsid w:val="00C23D10"/>
    <w:rsid w:val="00C252FB"/>
    <w:rsid w:val="00C25ECE"/>
    <w:rsid w:val="00C26451"/>
    <w:rsid w:val="00C26AA3"/>
    <w:rsid w:val="00C27131"/>
    <w:rsid w:val="00C27970"/>
    <w:rsid w:val="00C3025A"/>
    <w:rsid w:val="00C3136B"/>
    <w:rsid w:val="00C31D60"/>
    <w:rsid w:val="00C3327C"/>
    <w:rsid w:val="00C34FEF"/>
    <w:rsid w:val="00C367D3"/>
    <w:rsid w:val="00C4018C"/>
    <w:rsid w:val="00C409F4"/>
    <w:rsid w:val="00C41873"/>
    <w:rsid w:val="00C429B2"/>
    <w:rsid w:val="00C42B9E"/>
    <w:rsid w:val="00C43573"/>
    <w:rsid w:val="00C4379A"/>
    <w:rsid w:val="00C447B6"/>
    <w:rsid w:val="00C45D15"/>
    <w:rsid w:val="00C46FC4"/>
    <w:rsid w:val="00C4765F"/>
    <w:rsid w:val="00C50C9D"/>
    <w:rsid w:val="00C52D58"/>
    <w:rsid w:val="00C54C7F"/>
    <w:rsid w:val="00C56E84"/>
    <w:rsid w:val="00C5713D"/>
    <w:rsid w:val="00C60DF6"/>
    <w:rsid w:val="00C61173"/>
    <w:rsid w:val="00C617D0"/>
    <w:rsid w:val="00C61B1D"/>
    <w:rsid w:val="00C620AC"/>
    <w:rsid w:val="00C64AA0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3CF5"/>
    <w:rsid w:val="00C762AA"/>
    <w:rsid w:val="00C77550"/>
    <w:rsid w:val="00C7756A"/>
    <w:rsid w:val="00C77B3C"/>
    <w:rsid w:val="00C80332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2055"/>
    <w:rsid w:val="00CA25AD"/>
    <w:rsid w:val="00CA3B5F"/>
    <w:rsid w:val="00CA4896"/>
    <w:rsid w:val="00CA4AF1"/>
    <w:rsid w:val="00CA53AC"/>
    <w:rsid w:val="00CB02BE"/>
    <w:rsid w:val="00CB17E9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799"/>
    <w:rsid w:val="00CD1CAC"/>
    <w:rsid w:val="00CD2575"/>
    <w:rsid w:val="00CD2AFA"/>
    <w:rsid w:val="00CD48D9"/>
    <w:rsid w:val="00CD784B"/>
    <w:rsid w:val="00CE0143"/>
    <w:rsid w:val="00CE126A"/>
    <w:rsid w:val="00CE2DC7"/>
    <w:rsid w:val="00CE41DD"/>
    <w:rsid w:val="00CE4467"/>
    <w:rsid w:val="00CE5040"/>
    <w:rsid w:val="00CE57F2"/>
    <w:rsid w:val="00CE58C7"/>
    <w:rsid w:val="00CE6C05"/>
    <w:rsid w:val="00CE6D84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74B1"/>
    <w:rsid w:val="00D17B62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1805"/>
    <w:rsid w:val="00D325F6"/>
    <w:rsid w:val="00D3278B"/>
    <w:rsid w:val="00D3307C"/>
    <w:rsid w:val="00D364DC"/>
    <w:rsid w:val="00D37D2D"/>
    <w:rsid w:val="00D406A3"/>
    <w:rsid w:val="00D421E5"/>
    <w:rsid w:val="00D429E0"/>
    <w:rsid w:val="00D441DB"/>
    <w:rsid w:val="00D44555"/>
    <w:rsid w:val="00D445D7"/>
    <w:rsid w:val="00D4489C"/>
    <w:rsid w:val="00D454F4"/>
    <w:rsid w:val="00D45BB2"/>
    <w:rsid w:val="00D476B8"/>
    <w:rsid w:val="00D47703"/>
    <w:rsid w:val="00D51730"/>
    <w:rsid w:val="00D534EA"/>
    <w:rsid w:val="00D536F2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778DE"/>
    <w:rsid w:val="00D8056D"/>
    <w:rsid w:val="00D80E92"/>
    <w:rsid w:val="00D80EB7"/>
    <w:rsid w:val="00D80FC1"/>
    <w:rsid w:val="00D81440"/>
    <w:rsid w:val="00D82C4C"/>
    <w:rsid w:val="00D83003"/>
    <w:rsid w:val="00D8334C"/>
    <w:rsid w:val="00D83587"/>
    <w:rsid w:val="00D839F3"/>
    <w:rsid w:val="00D83FEA"/>
    <w:rsid w:val="00D84724"/>
    <w:rsid w:val="00D86633"/>
    <w:rsid w:val="00D87A5D"/>
    <w:rsid w:val="00D87AD8"/>
    <w:rsid w:val="00D92048"/>
    <w:rsid w:val="00D92D5D"/>
    <w:rsid w:val="00D93A39"/>
    <w:rsid w:val="00D941B8"/>
    <w:rsid w:val="00D9431A"/>
    <w:rsid w:val="00D94BD7"/>
    <w:rsid w:val="00DA0E91"/>
    <w:rsid w:val="00DA31AE"/>
    <w:rsid w:val="00DA3DD6"/>
    <w:rsid w:val="00DA53B0"/>
    <w:rsid w:val="00DA64B0"/>
    <w:rsid w:val="00DA6F3A"/>
    <w:rsid w:val="00DA755F"/>
    <w:rsid w:val="00DB1FDF"/>
    <w:rsid w:val="00DB261B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7EA"/>
    <w:rsid w:val="00DC5C62"/>
    <w:rsid w:val="00DC616B"/>
    <w:rsid w:val="00DC630F"/>
    <w:rsid w:val="00DC725C"/>
    <w:rsid w:val="00DC7423"/>
    <w:rsid w:val="00DC7787"/>
    <w:rsid w:val="00DC7A52"/>
    <w:rsid w:val="00DD19F2"/>
    <w:rsid w:val="00DD218C"/>
    <w:rsid w:val="00DD2428"/>
    <w:rsid w:val="00DD2873"/>
    <w:rsid w:val="00DD3AE3"/>
    <w:rsid w:val="00DD468F"/>
    <w:rsid w:val="00DD6B3E"/>
    <w:rsid w:val="00DD75B4"/>
    <w:rsid w:val="00DE023C"/>
    <w:rsid w:val="00DE0BA5"/>
    <w:rsid w:val="00DE28E2"/>
    <w:rsid w:val="00DE329A"/>
    <w:rsid w:val="00DE3C50"/>
    <w:rsid w:val="00DE6BFC"/>
    <w:rsid w:val="00DE7A41"/>
    <w:rsid w:val="00DF06D4"/>
    <w:rsid w:val="00DF0D04"/>
    <w:rsid w:val="00DF1C93"/>
    <w:rsid w:val="00DF2783"/>
    <w:rsid w:val="00DF3153"/>
    <w:rsid w:val="00DF47EE"/>
    <w:rsid w:val="00DF7208"/>
    <w:rsid w:val="00DF7B26"/>
    <w:rsid w:val="00E02182"/>
    <w:rsid w:val="00E02ED5"/>
    <w:rsid w:val="00E02F0E"/>
    <w:rsid w:val="00E06BFC"/>
    <w:rsid w:val="00E07A4E"/>
    <w:rsid w:val="00E121B2"/>
    <w:rsid w:val="00E14049"/>
    <w:rsid w:val="00E14D43"/>
    <w:rsid w:val="00E1578F"/>
    <w:rsid w:val="00E16E7E"/>
    <w:rsid w:val="00E200CD"/>
    <w:rsid w:val="00E2035F"/>
    <w:rsid w:val="00E210F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834"/>
    <w:rsid w:val="00E36B44"/>
    <w:rsid w:val="00E401C1"/>
    <w:rsid w:val="00E40FC9"/>
    <w:rsid w:val="00E41045"/>
    <w:rsid w:val="00E411A2"/>
    <w:rsid w:val="00E42071"/>
    <w:rsid w:val="00E42301"/>
    <w:rsid w:val="00E42EEB"/>
    <w:rsid w:val="00E45FFF"/>
    <w:rsid w:val="00E4613C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0EF2"/>
    <w:rsid w:val="00E81452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BF6"/>
    <w:rsid w:val="00E97C8C"/>
    <w:rsid w:val="00EA0468"/>
    <w:rsid w:val="00EA44BB"/>
    <w:rsid w:val="00EA4E76"/>
    <w:rsid w:val="00EA5113"/>
    <w:rsid w:val="00EA5F53"/>
    <w:rsid w:val="00EA6A4A"/>
    <w:rsid w:val="00EA7007"/>
    <w:rsid w:val="00EA7280"/>
    <w:rsid w:val="00EA75D3"/>
    <w:rsid w:val="00EA787C"/>
    <w:rsid w:val="00EB12D1"/>
    <w:rsid w:val="00EB1635"/>
    <w:rsid w:val="00EB39D6"/>
    <w:rsid w:val="00EB4EAA"/>
    <w:rsid w:val="00EB6702"/>
    <w:rsid w:val="00EB736B"/>
    <w:rsid w:val="00EB7408"/>
    <w:rsid w:val="00EB76BE"/>
    <w:rsid w:val="00EC066E"/>
    <w:rsid w:val="00EC0EBA"/>
    <w:rsid w:val="00EC0EC9"/>
    <w:rsid w:val="00EC10F8"/>
    <w:rsid w:val="00EC12D1"/>
    <w:rsid w:val="00EC1737"/>
    <w:rsid w:val="00EC212F"/>
    <w:rsid w:val="00EC2DD9"/>
    <w:rsid w:val="00EC7821"/>
    <w:rsid w:val="00EC7A51"/>
    <w:rsid w:val="00ED5879"/>
    <w:rsid w:val="00ED6694"/>
    <w:rsid w:val="00ED7B20"/>
    <w:rsid w:val="00EE1D92"/>
    <w:rsid w:val="00EE271E"/>
    <w:rsid w:val="00EE4D25"/>
    <w:rsid w:val="00EE4EF4"/>
    <w:rsid w:val="00EE6DDC"/>
    <w:rsid w:val="00EF094D"/>
    <w:rsid w:val="00EF1CC5"/>
    <w:rsid w:val="00EF1CD5"/>
    <w:rsid w:val="00EF3224"/>
    <w:rsid w:val="00EF33F6"/>
    <w:rsid w:val="00EF39DC"/>
    <w:rsid w:val="00EF4328"/>
    <w:rsid w:val="00EF4961"/>
    <w:rsid w:val="00EF4AEE"/>
    <w:rsid w:val="00EF4C62"/>
    <w:rsid w:val="00EF5C05"/>
    <w:rsid w:val="00F00DDE"/>
    <w:rsid w:val="00F01D52"/>
    <w:rsid w:val="00F02368"/>
    <w:rsid w:val="00F036A6"/>
    <w:rsid w:val="00F040AE"/>
    <w:rsid w:val="00F06E63"/>
    <w:rsid w:val="00F100F0"/>
    <w:rsid w:val="00F10538"/>
    <w:rsid w:val="00F10904"/>
    <w:rsid w:val="00F1236B"/>
    <w:rsid w:val="00F133A8"/>
    <w:rsid w:val="00F136C5"/>
    <w:rsid w:val="00F13866"/>
    <w:rsid w:val="00F13C4E"/>
    <w:rsid w:val="00F142FA"/>
    <w:rsid w:val="00F166B5"/>
    <w:rsid w:val="00F17606"/>
    <w:rsid w:val="00F17A23"/>
    <w:rsid w:val="00F17AE7"/>
    <w:rsid w:val="00F20706"/>
    <w:rsid w:val="00F21A13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609C"/>
    <w:rsid w:val="00F268C6"/>
    <w:rsid w:val="00F30A69"/>
    <w:rsid w:val="00F320E8"/>
    <w:rsid w:val="00F329AC"/>
    <w:rsid w:val="00F32E0B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37881"/>
    <w:rsid w:val="00F37E51"/>
    <w:rsid w:val="00F40D10"/>
    <w:rsid w:val="00F41640"/>
    <w:rsid w:val="00F43258"/>
    <w:rsid w:val="00F43DBA"/>
    <w:rsid w:val="00F4417C"/>
    <w:rsid w:val="00F4558F"/>
    <w:rsid w:val="00F4656C"/>
    <w:rsid w:val="00F47B28"/>
    <w:rsid w:val="00F47E7E"/>
    <w:rsid w:val="00F51109"/>
    <w:rsid w:val="00F51A5B"/>
    <w:rsid w:val="00F51EAC"/>
    <w:rsid w:val="00F52D51"/>
    <w:rsid w:val="00F53BE2"/>
    <w:rsid w:val="00F556EE"/>
    <w:rsid w:val="00F5573E"/>
    <w:rsid w:val="00F5789B"/>
    <w:rsid w:val="00F6008A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3166"/>
    <w:rsid w:val="00F737A7"/>
    <w:rsid w:val="00F73AC3"/>
    <w:rsid w:val="00F73F54"/>
    <w:rsid w:val="00F74425"/>
    <w:rsid w:val="00F756EA"/>
    <w:rsid w:val="00F76E31"/>
    <w:rsid w:val="00F76FE6"/>
    <w:rsid w:val="00F803E9"/>
    <w:rsid w:val="00F8231B"/>
    <w:rsid w:val="00F85354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6D97"/>
    <w:rsid w:val="00FB0EA0"/>
    <w:rsid w:val="00FB2218"/>
    <w:rsid w:val="00FB23DE"/>
    <w:rsid w:val="00FB3CAA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C7FD6"/>
    <w:rsid w:val="00FD0522"/>
    <w:rsid w:val="00FD08A2"/>
    <w:rsid w:val="00FD0EE9"/>
    <w:rsid w:val="00FD10BC"/>
    <w:rsid w:val="00FD1878"/>
    <w:rsid w:val="00FD28AE"/>
    <w:rsid w:val="00FD293E"/>
    <w:rsid w:val="00FD4DDE"/>
    <w:rsid w:val="00FD55B1"/>
    <w:rsid w:val="00FD6CA8"/>
    <w:rsid w:val="00FD78EF"/>
    <w:rsid w:val="00FD7C43"/>
    <w:rsid w:val="00FE0474"/>
    <w:rsid w:val="00FE0AA1"/>
    <w:rsid w:val="00FE337D"/>
    <w:rsid w:val="00FE3D25"/>
    <w:rsid w:val="00FE3E60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B51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6EC0"/>
  <w15:chartTrackingRefBased/>
  <w15:docId w15:val="{14015CCC-53BA-4B0F-A2B3-B14B5C2F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8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7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27C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327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327CB"/>
    <w:rPr>
      <w:rFonts w:ascii="Times New Roman" w:hAnsi="Times New Roman"/>
      <w:sz w:val="28"/>
    </w:rPr>
  </w:style>
  <w:style w:type="table" w:styleId="a8">
    <w:name w:val="Table Grid"/>
    <w:basedOn w:val="a1"/>
    <w:uiPriority w:val="39"/>
    <w:rsid w:val="008A7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97C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7CFE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E149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E149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E1498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E149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E149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166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Мельничану Лилия Николаевна</cp:lastModifiedBy>
  <cp:revision>2</cp:revision>
  <cp:lastPrinted>2025-05-15T12:02:00Z</cp:lastPrinted>
  <dcterms:created xsi:type="dcterms:W3CDTF">2025-06-20T05:01:00Z</dcterms:created>
  <dcterms:modified xsi:type="dcterms:W3CDTF">2025-06-20T05:01:00Z</dcterms:modified>
</cp:coreProperties>
</file>