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73CB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73CBC" w:rsidRDefault="00F73CB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944598" r:id="rId7"/>
              </w:object>
            </w:r>
          </w:p>
          <w:p w:rsidR="00F73CBC" w:rsidRDefault="00F73CB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73CBC" w:rsidRPr="005541F0" w:rsidRDefault="00F73C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73CBC" w:rsidRDefault="00F73C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73CBC" w:rsidRPr="005541F0" w:rsidRDefault="00F73C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73CBC" w:rsidRPr="005649E4" w:rsidRDefault="00F73C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3CBC" w:rsidRPr="00656C1A" w:rsidRDefault="00F73CB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73CBC" w:rsidRPr="005541F0" w:rsidRDefault="00F73C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3CBC" w:rsidRPr="005541F0" w:rsidRDefault="00F73CB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73CBC" w:rsidRPr="00656C1A" w:rsidRDefault="00F73CB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73CBC" w:rsidRDefault="00F73C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73CBC" w:rsidRPr="003262E3" w:rsidRDefault="00F73CB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3CB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3CBC" w:rsidRPr="00F8214F" w:rsidRDefault="00F73C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3CBC" w:rsidRPr="00F8214F" w:rsidRDefault="009B77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3CBC" w:rsidRPr="00F8214F" w:rsidRDefault="00F73C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3CBC" w:rsidRPr="00F8214F" w:rsidRDefault="009B77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73CBC" w:rsidRPr="00A63FB0" w:rsidRDefault="00F73C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3CBC" w:rsidRPr="00A3761A" w:rsidRDefault="009B770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73CBC" w:rsidRPr="00F8214F" w:rsidRDefault="00F73C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73CBC" w:rsidRPr="00AB4194" w:rsidRDefault="00F73C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3CBC" w:rsidRPr="00F8214F" w:rsidRDefault="009B77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6968</w:t>
            </w:r>
          </w:p>
        </w:tc>
      </w:tr>
    </w:tbl>
    <w:p w:rsidR="00F73CBC" w:rsidRDefault="00F73CBC" w:rsidP="009E222F"/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 отмене муниципальных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маршрутов регулярных перевозок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пассажиров и багажа автомобильным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транспортом на территории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муниципального образования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городской округ Сургут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Ханты-Мансийского автономного 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округа – Югры</w:t>
      </w: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:rsidR="00F73CBC" w:rsidRDefault="00F73CBC" w:rsidP="00F73CBC">
      <w:pPr>
        <w:rPr>
          <w:rFonts w:eastAsia="Calibri"/>
          <w:szCs w:val="28"/>
        </w:rPr>
      </w:pP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</w:t>
      </w:r>
      <w:r>
        <w:rPr>
          <w:rFonts w:eastAsia="Calibri"/>
          <w:szCs w:val="28"/>
        </w:rPr>
        <w:br/>
        <w:t xml:space="preserve">и городским </w:t>
      </w:r>
      <w:r w:rsidRPr="00F73CBC">
        <w:rPr>
          <w:rFonts w:eastAsia="Calibri"/>
          <w:szCs w:val="28"/>
        </w:rPr>
        <w:t>наземным электрическим транспортом в Российской Федерации</w:t>
      </w:r>
      <w:r w:rsidRPr="00F73CBC">
        <w:rPr>
          <w:rFonts w:eastAsia="Calibri"/>
          <w:szCs w:val="28"/>
        </w:rPr>
        <w:br/>
        <w:t>и о внесении изменений в отдельные законодательные акты Российской Федерации»,</w:t>
      </w:r>
      <w:r w:rsidRPr="00F73CBC">
        <w:rPr>
          <w:rFonts w:eastAsia="Calibri"/>
          <w:szCs w:val="28"/>
          <w:shd w:val="clear" w:color="auto" w:fill="FFFFFF"/>
        </w:rPr>
        <w:t xml:space="preserve"> постановлениями </w:t>
      </w:r>
      <w:r w:rsidRPr="00F73CBC">
        <w:rPr>
          <w:rFonts w:eastAsia="Calibri"/>
          <w:szCs w:val="28"/>
        </w:rPr>
        <w:t>Администрации города от 26.01.2016 № 470</w:t>
      </w:r>
      <w:r w:rsidRPr="00F73CBC">
        <w:rPr>
          <w:rFonts w:eastAsia="Calibri"/>
          <w:szCs w:val="28"/>
        </w:rPr>
        <w:br/>
        <w:t>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Югры», от 07.02.2024 № 473 «Об утверждении документа планирования регулярных перевозок пассажиров</w:t>
      </w:r>
      <w:r w:rsidRPr="00F73CBC">
        <w:rPr>
          <w:rFonts w:eastAsia="Calibri"/>
          <w:szCs w:val="28"/>
        </w:rPr>
        <w:br/>
        <w:t xml:space="preserve">и багажа автомобильным транспортом по муниципальным маршрутам регулярных перевозок на территории </w:t>
      </w:r>
      <w:r>
        <w:rPr>
          <w:rFonts w:eastAsia="Calibri"/>
          <w:szCs w:val="28"/>
        </w:rPr>
        <w:t xml:space="preserve">муниципального образования городской округ Сургут Ханты-Мансийского автономного округа – Югры на </w:t>
      </w:r>
      <w:r w:rsidRPr="00F73CBC">
        <w:rPr>
          <w:rFonts w:eastAsia="Calibri"/>
          <w:szCs w:val="28"/>
        </w:rPr>
        <w:t xml:space="preserve">2024 – </w:t>
      </w:r>
      <w:r>
        <w:rPr>
          <w:rFonts w:eastAsia="Calibri"/>
          <w:szCs w:val="28"/>
        </w:rPr>
        <w:br/>
      </w:r>
      <w:r w:rsidRPr="00F73CBC">
        <w:rPr>
          <w:rFonts w:eastAsia="Calibri"/>
          <w:szCs w:val="28"/>
        </w:rPr>
        <w:t>2027</w:t>
      </w:r>
      <w:r>
        <w:rPr>
          <w:rFonts w:eastAsia="Calibri"/>
          <w:szCs w:val="28"/>
        </w:rPr>
        <w:t xml:space="preserve"> годы и о признании утратившими силу некоторых муниципальных правовых актов», распоряжениями Администрации города от 30.12.2005 </w:t>
      </w:r>
      <w:r>
        <w:rPr>
          <w:rFonts w:eastAsia="Calibri"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rFonts w:eastAsia="Calibri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Отменить муниципальные маршруты регулярных перевозок: 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№ 12 «поселок Гидростроитель – поселок Юность»;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№ 69 «поселок Лесной – магазин Москва». </w:t>
      </w:r>
    </w:p>
    <w:p w:rsidR="00F73CBC" w:rsidRP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2. Департаменту городского хозяйства Администрации города внести изменения в реестр муниципальных маршрутов регулярных перевозок, </w:t>
      </w:r>
      <w:r w:rsidRPr="00F73CBC">
        <w:rPr>
          <w:rFonts w:eastAsia="Calibri"/>
          <w:szCs w:val="28"/>
        </w:rPr>
        <w:t xml:space="preserve">исключив сведения о муниципальных маршрутах регулярных перевозок № 12 «поселок Гидростроитель – поселок Юность», № 69 «поселок Лесной – магазин Москва». 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 w:rsidRPr="00F73CBC">
        <w:rPr>
          <w:rFonts w:eastAsia="Calibri"/>
          <w:szCs w:val="28"/>
        </w:rPr>
        <w:t>3.</w:t>
      </w:r>
      <w:r>
        <w:rPr>
          <w:rFonts w:eastAsia="Calibri"/>
          <w:szCs w:val="28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F73CBC">
        <w:rPr>
          <w:rFonts w:eastAsia="Calibri"/>
          <w:szCs w:val="28"/>
        </w:rPr>
        <w:t>www.admsurgut.ru</w:t>
      </w:r>
      <w:r>
        <w:rPr>
          <w:rFonts w:eastAsia="Calibri"/>
          <w:szCs w:val="28"/>
        </w:rPr>
        <w:t xml:space="preserve">. 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Настоящее постановление вступает в силу с момента его издания. 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 Контроль за выполнением постановления оставляю за собой.</w:t>
      </w: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</w:p>
    <w:p w:rsidR="00F73CBC" w:rsidRDefault="00F73CBC" w:rsidP="00F73CBC">
      <w:pPr>
        <w:ind w:firstLine="709"/>
        <w:jc w:val="both"/>
        <w:rPr>
          <w:rFonts w:eastAsia="Calibri"/>
          <w:szCs w:val="28"/>
        </w:rPr>
      </w:pPr>
    </w:p>
    <w:p w:rsidR="00F73CBC" w:rsidRDefault="00F73CBC" w:rsidP="00F73C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       С.А. Агафонов</w:t>
      </w:r>
    </w:p>
    <w:p w:rsidR="00F73CBC" w:rsidRDefault="00F73CBC" w:rsidP="00F73CBC">
      <w:pPr>
        <w:rPr>
          <w:szCs w:val="28"/>
        </w:rPr>
      </w:pPr>
    </w:p>
    <w:p w:rsidR="00F865B3" w:rsidRPr="00F73CBC" w:rsidRDefault="00F865B3" w:rsidP="00F73CBC"/>
    <w:sectPr w:rsidR="00F865B3" w:rsidRPr="00F73CBC" w:rsidSect="001D1E4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4B" w:rsidRDefault="0008544B">
      <w:r>
        <w:separator/>
      </w:r>
    </w:p>
  </w:endnote>
  <w:endnote w:type="continuationSeparator" w:id="0">
    <w:p w:rsidR="0008544B" w:rsidRDefault="0008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4B" w:rsidRDefault="0008544B">
      <w:r>
        <w:separator/>
      </w:r>
    </w:p>
  </w:footnote>
  <w:footnote w:type="continuationSeparator" w:id="0">
    <w:p w:rsidR="0008544B" w:rsidRDefault="0008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C531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B770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770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770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B21A6" w:rsidRDefault="009B77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BC"/>
    <w:rsid w:val="000140C7"/>
    <w:rsid w:val="0008544B"/>
    <w:rsid w:val="007C531A"/>
    <w:rsid w:val="00924D41"/>
    <w:rsid w:val="009B770B"/>
    <w:rsid w:val="00BD4DF0"/>
    <w:rsid w:val="00F73CBC"/>
    <w:rsid w:val="00F865B3"/>
    <w:rsid w:val="00F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29B6C8-B591-42F2-974A-1DF123EF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CB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73CB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F73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2025-10-22T09:43:00Z</cp:lastPrinted>
  <dcterms:created xsi:type="dcterms:W3CDTF">2025-11-06T09:30:00Z</dcterms:created>
  <dcterms:modified xsi:type="dcterms:W3CDTF">2025-11-06T09:30:00Z</dcterms:modified>
</cp:coreProperties>
</file>