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1CB" w:rsidRDefault="006C11CB" w:rsidP="00286AFA">
      <w:pPr>
        <w:jc w:val="center"/>
        <w:rPr>
          <w:szCs w:val="28"/>
        </w:rPr>
      </w:pPr>
    </w:p>
    <w:tbl>
      <w:tblPr>
        <w:tblStyle w:val="a9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14BFF" w:rsidTr="00B73878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14BFF" w:rsidRDefault="00114BFF" w:rsidP="00B73878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5pt;height:76.4pt" o:ole="">
                  <v:imagedata r:id="rId8" o:title="" gain="1.5625" blacklevel="3932f" grayscale="t"/>
                </v:shape>
                <o:OLEObject Type="Embed" ProgID="CorelDRAW.Graphic.11" ShapeID="_x0000_i1025" DrawAspect="Content" ObjectID="_1836022905" r:id="rId9"/>
              </w:object>
            </w:r>
          </w:p>
          <w:p w:rsidR="00114BFF" w:rsidRDefault="00114BFF" w:rsidP="00B73878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114BFF" w:rsidRPr="005541F0" w:rsidRDefault="00114BFF" w:rsidP="00B73878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114BFF" w:rsidRDefault="00114BFF" w:rsidP="00B73878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114BFF" w:rsidRPr="005541F0" w:rsidRDefault="00114BFF" w:rsidP="00B73878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14BFF" w:rsidRPr="005649E4" w:rsidRDefault="00114BFF" w:rsidP="00B73878">
            <w:pPr>
              <w:spacing w:line="120" w:lineRule="atLeast"/>
              <w:jc w:val="center"/>
              <w:rPr>
                <w:sz w:val="18"/>
              </w:rPr>
            </w:pPr>
          </w:p>
          <w:p w:rsidR="00114BFF" w:rsidRPr="00656C1A" w:rsidRDefault="00114BFF" w:rsidP="00B73878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14BFF" w:rsidRPr="005541F0" w:rsidRDefault="00114BFF" w:rsidP="00B73878">
            <w:pPr>
              <w:spacing w:line="120" w:lineRule="atLeast"/>
              <w:jc w:val="center"/>
              <w:rPr>
                <w:sz w:val="18"/>
              </w:rPr>
            </w:pPr>
          </w:p>
          <w:p w:rsidR="00114BFF" w:rsidRPr="005541F0" w:rsidRDefault="00114BFF" w:rsidP="00B73878">
            <w:pPr>
              <w:spacing w:line="120" w:lineRule="atLeast"/>
              <w:jc w:val="center"/>
              <w:rPr>
                <w:sz w:val="20"/>
              </w:rPr>
            </w:pPr>
          </w:p>
          <w:p w:rsidR="00114BFF" w:rsidRPr="00656C1A" w:rsidRDefault="00114BFF" w:rsidP="00B73878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14BFF" w:rsidRDefault="00114BFF" w:rsidP="00B73878">
            <w:pPr>
              <w:spacing w:line="120" w:lineRule="atLeast"/>
              <w:jc w:val="center"/>
              <w:rPr>
                <w:sz w:val="30"/>
              </w:rPr>
            </w:pPr>
          </w:p>
          <w:p w:rsidR="00114BFF" w:rsidRPr="003262E3" w:rsidRDefault="00114BFF" w:rsidP="00B73878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114BFF" w:rsidTr="00B7387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14BFF" w:rsidRPr="00F8214F" w:rsidRDefault="00114BFF" w:rsidP="00B73878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14BFF" w:rsidRPr="005B596B" w:rsidRDefault="005B596B" w:rsidP="00B7387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14BFF" w:rsidRPr="00F8214F" w:rsidRDefault="00114BFF" w:rsidP="00B73878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14BFF" w:rsidRPr="005B596B" w:rsidRDefault="005B596B" w:rsidP="00B7387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14BFF" w:rsidRPr="00A63FB0" w:rsidRDefault="00114BFF" w:rsidP="00B7387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14BFF" w:rsidRPr="005B596B" w:rsidRDefault="005B596B" w:rsidP="00B73878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</w:t>
            </w:r>
            <w:bookmarkStart w:id="0" w:name="_GoBack"/>
            <w:bookmarkEnd w:id="0"/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14BFF" w:rsidRPr="00F8214F" w:rsidRDefault="00114BFF" w:rsidP="00B73878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14BFF" w:rsidRPr="00AB4194" w:rsidRDefault="00114BFF" w:rsidP="00B73878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14BFF" w:rsidRPr="005B596B" w:rsidRDefault="005B596B" w:rsidP="00B7387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2958</w:t>
            </w:r>
          </w:p>
        </w:tc>
      </w:tr>
    </w:tbl>
    <w:tbl>
      <w:tblPr>
        <w:tblpPr w:leftFromText="181" w:rightFromText="181" w:vertAnchor="page" w:tblpY="285"/>
        <w:tblOverlap w:val="never"/>
        <w:tblW w:w="389" w:type="dxa"/>
        <w:tblLayout w:type="fixed"/>
        <w:tblLook w:val="04A0" w:firstRow="1" w:lastRow="0" w:firstColumn="1" w:lastColumn="0" w:noHBand="0" w:noVBand="1"/>
      </w:tblPr>
      <w:tblGrid>
        <w:gridCol w:w="153"/>
        <w:gridCol w:w="236"/>
      </w:tblGrid>
      <w:tr w:rsidR="00114BFF" w:rsidTr="00114BFF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14BFF" w:rsidRPr="00F8214F" w:rsidRDefault="00114BFF" w:rsidP="00366FA0">
            <w:pPr>
              <w:rPr>
                <w:sz w:val="24"/>
              </w:rPr>
            </w:pPr>
          </w:p>
        </w:tc>
        <w:tc>
          <w:tcPr>
            <w:tcW w:w="236" w:type="dxa"/>
          </w:tcPr>
          <w:p w:rsidR="00114BFF" w:rsidRPr="00F8214F" w:rsidRDefault="00114BFF" w:rsidP="00366FA0">
            <w:pPr>
              <w:rPr>
                <w:sz w:val="24"/>
              </w:rPr>
            </w:pPr>
          </w:p>
        </w:tc>
        <w:bookmarkStart w:id="1" w:name="dd"/>
        <w:bookmarkEnd w:id="1"/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4395"/>
      </w:tblGrid>
      <w:tr w:rsidR="00006374" w:rsidRPr="00290092" w:rsidTr="007032C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006374" w:rsidRPr="00290092" w:rsidRDefault="00D1332B" w:rsidP="00114BFF">
            <w:pPr>
              <w:pStyle w:val="a3"/>
              <w:tabs>
                <w:tab w:val="left" w:pos="4820"/>
              </w:tabs>
              <w:ind w:left="-113"/>
              <w:jc w:val="left"/>
              <w:rPr>
                <w:b w:val="0"/>
              </w:rPr>
            </w:pPr>
            <w:r w:rsidRPr="00290092">
              <w:rPr>
                <w:b w:val="0"/>
              </w:rPr>
              <w:t>О внесении изменени</w:t>
            </w:r>
            <w:r w:rsidR="009623FF">
              <w:rPr>
                <w:b w:val="0"/>
                <w:lang w:val="ru-RU"/>
              </w:rPr>
              <w:t>я</w:t>
            </w:r>
            <w:r w:rsidRPr="00290092"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 w:rsidRPr="00290092">
              <w:rPr>
                <w:b w:val="0"/>
              </w:rPr>
              <w:t>в постановление Администрации города от 1</w:t>
            </w:r>
            <w:r>
              <w:rPr>
                <w:b w:val="0"/>
                <w:lang w:val="ru-RU"/>
              </w:rPr>
              <w:t>9</w:t>
            </w:r>
            <w:r w:rsidRPr="00290092">
              <w:rPr>
                <w:b w:val="0"/>
              </w:rPr>
              <w:t>.12.20</w:t>
            </w:r>
            <w:r>
              <w:rPr>
                <w:b w:val="0"/>
                <w:lang w:val="ru-RU"/>
              </w:rPr>
              <w:t>24</w:t>
            </w:r>
            <w:r w:rsidRPr="00290092">
              <w:rPr>
                <w:b w:val="0"/>
              </w:rPr>
              <w:t xml:space="preserve"> № </w:t>
            </w:r>
            <w:r>
              <w:rPr>
                <w:b w:val="0"/>
                <w:lang w:val="ru-RU"/>
              </w:rPr>
              <w:t xml:space="preserve">6841 </w:t>
            </w:r>
            <w:r>
              <w:rPr>
                <w:b w:val="0"/>
                <w:lang w:val="ru-RU"/>
              </w:rPr>
              <w:br/>
              <w:t xml:space="preserve">«Об </w:t>
            </w:r>
            <w:r w:rsidR="00006374" w:rsidRPr="00290092">
              <w:rPr>
                <w:b w:val="0"/>
              </w:rPr>
              <w:t xml:space="preserve">утверждении </w:t>
            </w:r>
            <w:r w:rsidR="00006374" w:rsidRPr="00290092">
              <w:rPr>
                <w:b w:val="0"/>
                <w:lang w:val="ru-RU"/>
              </w:rPr>
              <w:t>м</w:t>
            </w:r>
            <w:r w:rsidR="007032C1" w:rsidRPr="00290092">
              <w:rPr>
                <w:b w:val="0"/>
              </w:rPr>
              <w:t>униципал</w:t>
            </w:r>
            <w:r w:rsidR="007032C1" w:rsidRPr="00290092">
              <w:rPr>
                <w:b w:val="0"/>
                <w:lang w:val="ru-RU"/>
              </w:rPr>
              <w:t>ь</w:t>
            </w:r>
            <w:r w:rsidR="00006374" w:rsidRPr="00290092">
              <w:rPr>
                <w:b w:val="0"/>
              </w:rPr>
              <w:t>ной</w:t>
            </w:r>
            <w:r>
              <w:rPr>
                <w:b w:val="0"/>
                <w:lang w:val="ru-RU"/>
              </w:rPr>
              <w:t xml:space="preserve"> </w:t>
            </w:r>
            <w:r w:rsidR="00006374" w:rsidRPr="00290092">
              <w:rPr>
                <w:b w:val="0"/>
              </w:rPr>
              <w:t xml:space="preserve">программы </w:t>
            </w:r>
            <w:bookmarkStart w:id="2" w:name="_Hlk179105407"/>
            <w:r w:rsidR="00006374" w:rsidRPr="00290092">
              <w:rPr>
                <w:b w:val="0"/>
              </w:rPr>
              <w:t>«Развитие физической культуры и спорта в городе Сургуте</w:t>
            </w:r>
            <w:r w:rsidR="00474649">
              <w:rPr>
                <w:b w:val="0"/>
                <w:lang w:val="ru-RU"/>
              </w:rPr>
              <w:t>»</w:t>
            </w:r>
            <w:bookmarkEnd w:id="2"/>
            <w:r w:rsidR="00474649">
              <w:rPr>
                <w:b w:val="0"/>
                <w:lang w:val="ru-RU"/>
              </w:rPr>
              <w:t xml:space="preserve"> и </w:t>
            </w:r>
            <w:r w:rsidR="00B37DBC">
              <w:rPr>
                <w:b w:val="0"/>
                <w:lang w:val="ru-RU"/>
              </w:rPr>
              <w:t xml:space="preserve">о </w:t>
            </w:r>
            <w:r w:rsidR="00474649">
              <w:rPr>
                <w:b w:val="0"/>
                <w:lang w:val="ru-RU"/>
              </w:rPr>
              <w:t>признании утратившими силу некоторых</w:t>
            </w:r>
            <w:r w:rsidR="00114BFF">
              <w:rPr>
                <w:b w:val="0"/>
                <w:lang w:val="ru-RU"/>
              </w:rPr>
              <w:t xml:space="preserve"> </w:t>
            </w:r>
            <w:r w:rsidR="00474649" w:rsidRPr="00474649">
              <w:rPr>
                <w:b w:val="0"/>
                <w:lang w:val="ru-RU"/>
              </w:rPr>
              <w:t>муниципальных правовых актов</w:t>
            </w:r>
            <w:r>
              <w:rPr>
                <w:b w:val="0"/>
                <w:lang w:val="ru-RU"/>
              </w:rPr>
              <w:t>»</w:t>
            </w:r>
            <w:r w:rsidR="00006374" w:rsidRPr="00290092">
              <w:rPr>
                <w:b w:val="0"/>
              </w:rPr>
              <w:t xml:space="preserve"> </w:t>
            </w:r>
          </w:p>
        </w:tc>
      </w:tr>
    </w:tbl>
    <w:p w:rsidR="00006374" w:rsidRPr="00290092" w:rsidRDefault="00006374" w:rsidP="002A7F22">
      <w:pPr>
        <w:pStyle w:val="a3"/>
        <w:tabs>
          <w:tab w:val="left" w:pos="4820"/>
        </w:tabs>
        <w:jc w:val="left"/>
        <w:rPr>
          <w:b w:val="0"/>
        </w:rPr>
      </w:pPr>
    </w:p>
    <w:p w:rsidR="00006374" w:rsidRPr="00290092" w:rsidRDefault="00006374" w:rsidP="002A7F22">
      <w:pPr>
        <w:pStyle w:val="a3"/>
        <w:tabs>
          <w:tab w:val="left" w:pos="4820"/>
        </w:tabs>
        <w:jc w:val="left"/>
        <w:rPr>
          <w:b w:val="0"/>
        </w:rPr>
      </w:pPr>
    </w:p>
    <w:p w:rsidR="00474649" w:rsidRPr="004C4745" w:rsidRDefault="00474649" w:rsidP="00B7387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В соответствии со статьей </w:t>
      </w:r>
      <w:r w:rsidRPr="00821FC4">
        <w:rPr>
          <w:szCs w:val="28"/>
        </w:rPr>
        <w:t>179 Бюджетного кодекса Российской Федерации</w:t>
      </w:r>
      <w:r>
        <w:rPr>
          <w:szCs w:val="28"/>
        </w:rPr>
        <w:t>,</w:t>
      </w:r>
      <w:r w:rsidRPr="00821FC4">
        <w:rPr>
          <w:szCs w:val="28"/>
        </w:rPr>
        <w:t xml:space="preserve"> </w:t>
      </w:r>
      <w:r w:rsidRPr="004C4745">
        <w:rPr>
          <w:szCs w:val="28"/>
        </w:rPr>
        <w:t xml:space="preserve">постановлением Администрации города от </w:t>
      </w:r>
      <w:r>
        <w:rPr>
          <w:szCs w:val="28"/>
        </w:rPr>
        <w:t>08</w:t>
      </w:r>
      <w:r w:rsidRPr="004C4745">
        <w:rPr>
          <w:szCs w:val="28"/>
        </w:rPr>
        <w:t>.0</w:t>
      </w:r>
      <w:r>
        <w:rPr>
          <w:szCs w:val="28"/>
        </w:rPr>
        <w:t>8</w:t>
      </w:r>
      <w:r w:rsidRPr="004C4745">
        <w:rPr>
          <w:szCs w:val="28"/>
        </w:rPr>
        <w:t>.20</w:t>
      </w:r>
      <w:r>
        <w:rPr>
          <w:szCs w:val="28"/>
        </w:rPr>
        <w:t>24</w:t>
      </w:r>
      <w:r w:rsidRPr="004C4745">
        <w:rPr>
          <w:szCs w:val="28"/>
        </w:rPr>
        <w:t xml:space="preserve"> </w:t>
      </w:r>
      <w:r w:rsidRPr="007B2A53">
        <w:rPr>
          <w:szCs w:val="28"/>
        </w:rPr>
        <w:t xml:space="preserve">№ 4121 </w:t>
      </w:r>
      <w:r w:rsidR="00B73878">
        <w:rPr>
          <w:szCs w:val="28"/>
        </w:rPr>
        <w:br/>
      </w:r>
      <w:r w:rsidRPr="007B2A53">
        <w:rPr>
          <w:szCs w:val="28"/>
        </w:rPr>
        <w:t>«Об</w:t>
      </w:r>
      <w:r w:rsidR="00D37620">
        <w:rPr>
          <w:szCs w:val="28"/>
        </w:rPr>
        <w:t xml:space="preserve"> </w:t>
      </w:r>
      <w:r w:rsidRPr="007B2A53">
        <w:rPr>
          <w:szCs w:val="28"/>
        </w:rPr>
        <w:t xml:space="preserve">утверждении порядка принятия решений о разработке, формирования </w:t>
      </w:r>
      <w:r w:rsidR="00B73878">
        <w:rPr>
          <w:szCs w:val="28"/>
        </w:rPr>
        <w:br/>
      </w:r>
      <w:r w:rsidRPr="007B2A53">
        <w:rPr>
          <w:szCs w:val="28"/>
        </w:rPr>
        <w:t>и</w:t>
      </w:r>
      <w:r w:rsidR="00D37620">
        <w:rPr>
          <w:szCs w:val="28"/>
        </w:rPr>
        <w:t xml:space="preserve"> </w:t>
      </w:r>
      <w:r w:rsidRPr="007B2A53">
        <w:rPr>
          <w:szCs w:val="28"/>
        </w:rPr>
        <w:t>реализации муниципальных программ городского округа Сургут Ханты-Мансийского автон</w:t>
      </w:r>
      <w:r w:rsidRPr="00AC590A">
        <w:rPr>
          <w:szCs w:val="28"/>
        </w:rPr>
        <w:t>омного округа – Югры</w:t>
      </w:r>
      <w:r>
        <w:rPr>
          <w:szCs w:val="28"/>
        </w:rPr>
        <w:t xml:space="preserve"> и признании утратившими силу некоторых муниципальных правовых актов»</w:t>
      </w:r>
      <w:r w:rsidR="00B73878">
        <w:rPr>
          <w:szCs w:val="28"/>
        </w:rPr>
        <w:t xml:space="preserve">, </w:t>
      </w:r>
      <w:r w:rsidRPr="004C4745">
        <w:rPr>
          <w:szCs w:val="28"/>
        </w:rPr>
        <w:t>распоряжени</w:t>
      </w:r>
      <w:r>
        <w:rPr>
          <w:szCs w:val="28"/>
        </w:rPr>
        <w:t>ем</w:t>
      </w:r>
      <w:r w:rsidRPr="004C4745">
        <w:rPr>
          <w:szCs w:val="28"/>
        </w:rPr>
        <w:t xml:space="preserve"> Администрации города </w:t>
      </w:r>
      <w:r>
        <w:rPr>
          <w:szCs w:val="28"/>
        </w:rPr>
        <w:t>от</w:t>
      </w:r>
      <w:r w:rsidR="009F2051">
        <w:rPr>
          <w:szCs w:val="28"/>
        </w:rPr>
        <w:t xml:space="preserve"> </w:t>
      </w:r>
      <w:r>
        <w:rPr>
          <w:szCs w:val="28"/>
        </w:rPr>
        <w:t>30.12.2005 № 3686 «Об утверждении Регламента Администрации города»</w:t>
      </w:r>
      <w:r w:rsidRPr="004C4745">
        <w:rPr>
          <w:szCs w:val="28"/>
        </w:rPr>
        <w:t>:</w:t>
      </w:r>
    </w:p>
    <w:p w:rsidR="00D1332B" w:rsidRDefault="00474649" w:rsidP="00B73878">
      <w:pPr>
        <w:pStyle w:val="a5"/>
        <w:tabs>
          <w:tab w:val="left" w:pos="1134"/>
        </w:tabs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1.</w:t>
      </w:r>
      <w:r w:rsidR="00D37620">
        <w:rPr>
          <w:rFonts w:ascii="Times New Roman" w:hAnsi="Times New Roman" w:cs="Times New Roman"/>
          <w:szCs w:val="28"/>
        </w:rPr>
        <w:t xml:space="preserve"> </w:t>
      </w:r>
      <w:r w:rsidR="00D1332B" w:rsidRPr="00D1332B">
        <w:rPr>
          <w:rFonts w:ascii="Times New Roman" w:hAnsi="Times New Roman" w:cs="Times New Roman"/>
          <w:szCs w:val="28"/>
        </w:rPr>
        <w:t>Внести в постановление Администрации города от 19.12.2024 №</w:t>
      </w:r>
      <w:r w:rsidR="00D37620">
        <w:rPr>
          <w:rFonts w:ascii="Times New Roman" w:hAnsi="Times New Roman" w:cs="Times New Roman"/>
          <w:szCs w:val="28"/>
        </w:rPr>
        <w:t xml:space="preserve"> </w:t>
      </w:r>
      <w:r w:rsidR="00D1332B" w:rsidRPr="00D1332B">
        <w:rPr>
          <w:rFonts w:ascii="Times New Roman" w:hAnsi="Times New Roman" w:cs="Times New Roman"/>
          <w:szCs w:val="28"/>
        </w:rPr>
        <w:t xml:space="preserve">6841 </w:t>
      </w:r>
      <w:r w:rsidR="00D37620">
        <w:rPr>
          <w:rFonts w:ascii="Times New Roman" w:hAnsi="Times New Roman" w:cs="Times New Roman"/>
          <w:szCs w:val="28"/>
        </w:rPr>
        <w:br/>
      </w:r>
      <w:r w:rsidR="00D1332B" w:rsidRPr="00D1332B">
        <w:rPr>
          <w:rFonts w:ascii="Times New Roman" w:hAnsi="Times New Roman" w:cs="Times New Roman"/>
          <w:szCs w:val="28"/>
        </w:rPr>
        <w:t>«Об</w:t>
      </w:r>
      <w:r w:rsidR="00D37620">
        <w:rPr>
          <w:rFonts w:ascii="Times New Roman" w:hAnsi="Times New Roman" w:cs="Times New Roman"/>
          <w:szCs w:val="28"/>
        </w:rPr>
        <w:t xml:space="preserve"> </w:t>
      </w:r>
      <w:r w:rsidR="00D1332B" w:rsidRPr="00D1332B">
        <w:rPr>
          <w:rFonts w:ascii="Times New Roman" w:hAnsi="Times New Roman" w:cs="Times New Roman"/>
          <w:szCs w:val="28"/>
        </w:rPr>
        <w:t>утверждении муниципальной программы «Развитие физической культуры</w:t>
      </w:r>
      <w:r w:rsidR="00B74632">
        <w:rPr>
          <w:rFonts w:ascii="Times New Roman" w:hAnsi="Times New Roman" w:cs="Times New Roman"/>
          <w:szCs w:val="28"/>
        </w:rPr>
        <w:br/>
      </w:r>
      <w:r w:rsidR="00D1332B" w:rsidRPr="00D1332B">
        <w:rPr>
          <w:rFonts w:ascii="Times New Roman" w:hAnsi="Times New Roman" w:cs="Times New Roman"/>
          <w:szCs w:val="28"/>
        </w:rPr>
        <w:t>и спорта в городе Сургуте» и о признании утратившими силу некоторых муници</w:t>
      </w:r>
      <w:r w:rsidR="00D37620">
        <w:rPr>
          <w:rFonts w:ascii="Times New Roman" w:hAnsi="Times New Roman" w:cs="Times New Roman"/>
          <w:szCs w:val="28"/>
        </w:rPr>
        <w:t>-</w:t>
      </w:r>
      <w:r w:rsidR="00D1332B" w:rsidRPr="00D1332B">
        <w:rPr>
          <w:rFonts w:ascii="Times New Roman" w:hAnsi="Times New Roman" w:cs="Times New Roman"/>
          <w:szCs w:val="28"/>
        </w:rPr>
        <w:t>пальных правовых актов</w:t>
      </w:r>
      <w:r w:rsidR="00D1332B" w:rsidRPr="00DE1D21">
        <w:rPr>
          <w:rFonts w:ascii="Times New Roman" w:hAnsi="Times New Roman" w:cs="Times New Roman"/>
          <w:szCs w:val="28"/>
        </w:rPr>
        <w:t>»</w:t>
      </w:r>
      <w:r w:rsidR="007F3319" w:rsidRPr="00DE1D21">
        <w:rPr>
          <w:rFonts w:ascii="Times New Roman" w:hAnsi="Times New Roman" w:cs="Times New Roman"/>
          <w:szCs w:val="28"/>
        </w:rPr>
        <w:t xml:space="preserve"> (с изменениями от </w:t>
      </w:r>
      <w:r w:rsidR="00DE1D21" w:rsidRPr="00DE1D21">
        <w:rPr>
          <w:rFonts w:ascii="Times New Roman" w:hAnsi="Times New Roman" w:cs="Times New Roman"/>
          <w:szCs w:val="28"/>
        </w:rPr>
        <w:t>10.04.</w:t>
      </w:r>
      <w:r w:rsidR="007F3319" w:rsidRPr="00DE1D21">
        <w:rPr>
          <w:rFonts w:ascii="Times New Roman" w:hAnsi="Times New Roman" w:cs="Times New Roman"/>
          <w:szCs w:val="28"/>
        </w:rPr>
        <w:t>2025 №</w:t>
      </w:r>
      <w:r w:rsidR="00D37620">
        <w:rPr>
          <w:rFonts w:ascii="Times New Roman" w:hAnsi="Times New Roman" w:cs="Times New Roman"/>
          <w:szCs w:val="28"/>
        </w:rPr>
        <w:t xml:space="preserve"> </w:t>
      </w:r>
      <w:r w:rsidR="00DE1D21" w:rsidRPr="00DE1D21">
        <w:rPr>
          <w:rFonts w:ascii="Times New Roman" w:hAnsi="Times New Roman" w:cs="Times New Roman"/>
          <w:szCs w:val="28"/>
        </w:rPr>
        <w:t>1690</w:t>
      </w:r>
      <w:r w:rsidR="00A207AC">
        <w:rPr>
          <w:rFonts w:ascii="Times New Roman" w:hAnsi="Times New Roman" w:cs="Times New Roman"/>
          <w:szCs w:val="28"/>
        </w:rPr>
        <w:t xml:space="preserve">, </w:t>
      </w:r>
      <w:r w:rsidR="00D37F0B">
        <w:rPr>
          <w:rFonts w:ascii="Times New Roman" w:hAnsi="Times New Roman" w:cs="Times New Roman"/>
          <w:szCs w:val="28"/>
        </w:rPr>
        <w:t>26</w:t>
      </w:r>
      <w:r w:rsidR="00D37F0B" w:rsidRPr="00DE1D21">
        <w:rPr>
          <w:rFonts w:ascii="Times New Roman" w:hAnsi="Times New Roman" w:cs="Times New Roman"/>
          <w:szCs w:val="28"/>
        </w:rPr>
        <w:t>.0</w:t>
      </w:r>
      <w:r w:rsidR="00D37F0B">
        <w:rPr>
          <w:rFonts w:ascii="Times New Roman" w:hAnsi="Times New Roman" w:cs="Times New Roman"/>
          <w:szCs w:val="28"/>
        </w:rPr>
        <w:t>6</w:t>
      </w:r>
      <w:r w:rsidR="00D37F0B" w:rsidRPr="00DE1D21">
        <w:rPr>
          <w:rFonts w:ascii="Times New Roman" w:hAnsi="Times New Roman" w:cs="Times New Roman"/>
          <w:szCs w:val="28"/>
        </w:rPr>
        <w:t xml:space="preserve">.2025 </w:t>
      </w:r>
      <w:r w:rsidR="00D37620">
        <w:rPr>
          <w:rFonts w:ascii="Times New Roman" w:hAnsi="Times New Roman" w:cs="Times New Roman"/>
          <w:szCs w:val="28"/>
        </w:rPr>
        <w:br/>
      </w:r>
      <w:r w:rsidR="00D37F0B" w:rsidRPr="00DE1D21">
        <w:rPr>
          <w:rFonts w:ascii="Times New Roman" w:hAnsi="Times New Roman" w:cs="Times New Roman"/>
          <w:szCs w:val="28"/>
        </w:rPr>
        <w:t>№</w:t>
      </w:r>
      <w:r w:rsidR="00D37620">
        <w:rPr>
          <w:rFonts w:ascii="Times New Roman" w:hAnsi="Times New Roman" w:cs="Times New Roman"/>
          <w:szCs w:val="28"/>
        </w:rPr>
        <w:t xml:space="preserve"> </w:t>
      </w:r>
      <w:r w:rsidR="00D37F0B">
        <w:rPr>
          <w:rFonts w:ascii="Times New Roman" w:hAnsi="Times New Roman" w:cs="Times New Roman"/>
          <w:szCs w:val="28"/>
        </w:rPr>
        <w:t>3</w:t>
      </w:r>
      <w:r w:rsidR="00D37F0B" w:rsidRPr="00DE1D21">
        <w:rPr>
          <w:rFonts w:ascii="Times New Roman" w:hAnsi="Times New Roman" w:cs="Times New Roman"/>
          <w:szCs w:val="28"/>
        </w:rPr>
        <w:t>0</w:t>
      </w:r>
      <w:r w:rsidR="00D37F0B">
        <w:rPr>
          <w:rFonts w:ascii="Times New Roman" w:hAnsi="Times New Roman" w:cs="Times New Roman"/>
          <w:szCs w:val="28"/>
        </w:rPr>
        <w:t xml:space="preserve">32, </w:t>
      </w:r>
      <w:r w:rsidR="00D37F0B" w:rsidRPr="00DE1D21">
        <w:rPr>
          <w:rFonts w:ascii="Times New Roman" w:hAnsi="Times New Roman" w:cs="Times New Roman"/>
          <w:szCs w:val="28"/>
        </w:rPr>
        <w:t>1</w:t>
      </w:r>
      <w:r w:rsidR="00D37F0B">
        <w:rPr>
          <w:rFonts w:ascii="Times New Roman" w:hAnsi="Times New Roman" w:cs="Times New Roman"/>
          <w:szCs w:val="28"/>
        </w:rPr>
        <w:t>3</w:t>
      </w:r>
      <w:r w:rsidR="00D37F0B" w:rsidRPr="00DE1D21">
        <w:rPr>
          <w:rFonts w:ascii="Times New Roman" w:hAnsi="Times New Roman" w:cs="Times New Roman"/>
          <w:szCs w:val="28"/>
        </w:rPr>
        <w:t>.0</w:t>
      </w:r>
      <w:r w:rsidR="00D37F0B">
        <w:rPr>
          <w:rFonts w:ascii="Times New Roman" w:hAnsi="Times New Roman" w:cs="Times New Roman"/>
          <w:szCs w:val="28"/>
        </w:rPr>
        <w:t>1</w:t>
      </w:r>
      <w:r w:rsidR="00D37F0B" w:rsidRPr="00DE1D21">
        <w:rPr>
          <w:rFonts w:ascii="Times New Roman" w:hAnsi="Times New Roman" w:cs="Times New Roman"/>
          <w:szCs w:val="28"/>
        </w:rPr>
        <w:t>.202</w:t>
      </w:r>
      <w:r w:rsidR="00D37F0B">
        <w:rPr>
          <w:rFonts w:ascii="Times New Roman" w:hAnsi="Times New Roman" w:cs="Times New Roman"/>
          <w:szCs w:val="28"/>
        </w:rPr>
        <w:t>6</w:t>
      </w:r>
      <w:r w:rsidR="00D37F0B" w:rsidRPr="00DE1D21">
        <w:rPr>
          <w:rFonts w:ascii="Times New Roman" w:hAnsi="Times New Roman" w:cs="Times New Roman"/>
          <w:szCs w:val="28"/>
        </w:rPr>
        <w:t xml:space="preserve"> №</w:t>
      </w:r>
      <w:r w:rsidR="00D37620">
        <w:rPr>
          <w:rFonts w:ascii="Times New Roman" w:hAnsi="Times New Roman" w:cs="Times New Roman"/>
          <w:szCs w:val="28"/>
        </w:rPr>
        <w:t xml:space="preserve"> </w:t>
      </w:r>
      <w:r w:rsidR="00D37F0B">
        <w:rPr>
          <w:rFonts w:ascii="Times New Roman" w:hAnsi="Times New Roman" w:cs="Times New Roman"/>
          <w:szCs w:val="28"/>
        </w:rPr>
        <w:t>37</w:t>
      </w:r>
      <w:r w:rsidR="007F3319" w:rsidRPr="00DE1D21">
        <w:rPr>
          <w:rFonts w:ascii="Times New Roman" w:hAnsi="Times New Roman" w:cs="Times New Roman"/>
          <w:szCs w:val="28"/>
        </w:rPr>
        <w:t>)</w:t>
      </w:r>
      <w:r w:rsidR="00D1332B" w:rsidRPr="00DE1D21">
        <w:rPr>
          <w:rFonts w:ascii="Times New Roman" w:hAnsi="Times New Roman" w:cs="Times New Roman"/>
          <w:szCs w:val="28"/>
        </w:rPr>
        <w:t xml:space="preserve"> </w:t>
      </w:r>
      <w:r w:rsidR="00D1332B" w:rsidRPr="00D1332B">
        <w:rPr>
          <w:rFonts w:ascii="Times New Roman" w:hAnsi="Times New Roman" w:cs="Times New Roman"/>
          <w:szCs w:val="28"/>
        </w:rPr>
        <w:t xml:space="preserve">изменение, изложив </w:t>
      </w:r>
      <w:hyperlink r:id="rId10" w:history="1">
        <w:r w:rsidR="00D1332B" w:rsidRPr="00D1332B">
          <w:rPr>
            <w:rFonts w:ascii="Times New Roman" w:hAnsi="Times New Roman" w:cs="Times New Roman"/>
            <w:szCs w:val="28"/>
          </w:rPr>
          <w:t>приложение</w:t>
        </w:r>
      </w:hyperlink>
      <w:r w:rsidR="00D1332B" w:rsidRPr="00D1332B">
        <w:rPr>
          <w:rFonts w:ascii="Times New Roman" w:hAnsi="Times New Roman" w:cs="Times New Roman"/>
          <w:szCs w:val="28"/>
        </w:rPr>
        <w:t xml:space="preserve"> к постановлению </w:t>
      </w:r>
      <w:r w:rsidR="00D37620">
        <w:rPr>
          <w:rFonts w:ascii="Times New Roman" w:hAnsi="Times New Roman" w:cs="Times New Roman"/>
          <w:szCs w:val="28"/>
        </w:rPr>
        <w:br/>
      </w:r>
      <w:r w:rsidR="00D1332B" w:rsidRPr="00D1332B">
        <w:rPr>
          <w:rFonts w:ascii="Times New Roman" w:hAnsi="Times New Roman" w:cs="Times New Roman"/>
          <w:szCs w:val="28"/>
        </w:rPr>
        <w:t xml:space="preserve">в новой редакции согласно </w:t>
      </w:r>
      <w:hyperlink w:anchor="sub_1000" w:history="1">
        <w:r w:rsidR="00D1332B" w:rsidRPr="00D1332B">
          <w:rPr>
            <w:rFonts w:ascii="Times New Roman" w:hAnsi="Times New Roman" w:cs="Times New Roman"/>
            <w:szCs w:val="28"/>
          </w:rPr>
          <w:t>приложению</w:t>
        </w:r>
      </w:hyperlink>
      <w:r w:rsidR="00D1332B" w:rsidRPr="00D1332B">
        <w:rPr>
          <w:rFonts w:ascii="Times New Roman" w:hAnsi="Times New Roman" w:cs="Times New Roman"/>
          <w:szCs w:val="28"/>
        </w:rPr>
        <w:t xml:space="preserve"> к настоящему постановлению.</w:t>
      </w:r>
    </w:p>
    <w:p w:rsidR="00CF6264" w:rsidRPr="00637FEF" w:rsidRDefault="00474649" w:rsidP="00B73878">
      <w:pPr>
        <w:ind w:firstLine="709"/>
        <w:rPr>
          <w:szCs w:val="28"/>
        </w:rPr>
      </w:pPr>
      <w:r w:rsidRPr="00474649">
        <w:rPr>
          <w:szCs w:val="28"/>
        </w:rPr>
        <w:t>2.</w:t>
      </w:r>
      <w:r w:rsidR="00D37620">
        <w:rPr>
          <w:szCs w:val="28"/>
        </w:rPr>
        <w:t xml:space="preserve"> </w:t>
      </w:r>
      <w:r w:rsidR="004B481E">
        <w:rPr>
          <w:szCs w:val="28"/>
        </w:rPr>
        <w:t>Комитету информационной политики</w:t>
      </w:r>
      <w:r w:rsidR="00CF6264" w:rsidRPr="00637FEF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CF6264" w:rsidRPr="00637FEF" w:rsidRDefault="00CF6264" w:rsidP="00B73878">
      <w:pPr>
        <w:tabs>
          <w:tab w:val="left" w:pos="1134"/>
          <w:tab w:val="left" w:pos="1276"/>
        </w:tabs>
        <w:ind w:firstLine="709"/>
        <w:rPr>
          <w:szCs w:val="28"/>
        </w:rPr>
      </w:pPr>
      <w:r w:rsidRPr="00637FEF">
        <w:rPr>
          <w:szCs w:val="28"/>
        </w:rPr>
        <w:t>3.</w:t>
      </w:r>
      <w:r w:rsidR="00D37620">
        <w:rPr>
          <w:szCs w:val="28"/>
        </w:rPr>
        <w:t xml:space="preserve"> </w:t>
      </w:r>
      <w:r w:rsidRPr="00637FEF">
        <w:rPr>
          <w:szCs w:val="28"/>
        </w:rPr>
        <w:t xml:space="preserve"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114BFF" w:rsidRDefault="00114BFF" w:rsidP="00B73878">
      <w:pPr>
        <w:tabs>
          <w:tab w:val="left" w:pos="1134"/>
          <w:tab w:val="left" w:pos="1276"/>
        </w:tabs>
        <w:ind w:firstLine="709"/>
        <w:rPr>
          <w:szCs w:val="28"/>
        </w:rPr>
      </w:pPr>
    </w:p>
    <w:p w:rsidR="00F13A55" w:rsidRPr="00637FEF" w:rsidRDefault="00F13A55" w:rsidP="00B73878">
      <w:pPr>
        <w:tabs>
          <w:tab w:val="left" w:pos="1134"/>
          <w:tab w:val="left" w:pos="1276"/>
        </w:tabs>
        <w:ind w:firstLine="709"/>
        <w:rPr>
          <w:szCs w:val="28"/>
        </w:rPr>
      </w:pPr>
      <w:r w:rsidRPr="00637FEF">
        <w:rPr>
          <w:szCs w:val="28"/>
        </w:rPr>
        <w:lastRenderedPageBreak/>
        <w:t>4.</w:t>
      </w:r>
      <w:r w:rsidR="00D37620">
        <w:rPr>
          <w:szCs w:val="28"/>
        </w:rPr>
        <w:t xml:space="preserve"> </w:t>
      </w:r>
      <w:r w:rsidR="00735C7A" w:rsidRPr="0071436C">
        <w:rPr>
          <w:szCs w:val="28"/>
        </w:rPr>
        <w:t xml:space="preserve">Настоящее постановление вступает в силу </w:t>
      </w:r>
      <w:r w:rsidR="00735C7A">
        <w:rPr>
          <w:szCs w:val="28"/>
        </w:rPr>
        <w:t>после его официального опубликования и распространяется на правоотношения, возникшие с 01.01.2026</w:t>
      </w:r>
      <w:r w:rsidR="00F02E80" w:rsidRPr="005A7166">
        <w:rPr>
          <w:szCs w:val="28"/>
        </w:rPr>
        <w:t>.</w:t>
      </w:r>
    </w:p>
    <w:p w:rsidR="00286AFA" w:rsidRPr="00637FEF" w:rsidRDefault="00F13A55" w:rsidP="00B73878">
      <w:pPr>
        <w:tabs>
          <w:tab w:val="left" w:pos="1134"/>
          <w:tab w:val="left" w:pos="1276"/>
        </w:tabs>
        <w:ind w:firstLine="709"/>
        <w:rPr>
          <w:szCs w:val="28"/>
        </w:rPr>
      </w:pPr>
      <w:r w:rsidRPr="00637FEF">
        <w:rPr>
          <w:szCs w:val="28"/>
        </w:rPr>
        <w:t>5</w:t>
      </w:r>
      <w:r w:rsidR="00030945" w:rsidRPr="00637FEF">
        <w:rPr>
          <w:szCs w:val="28"/>
        </w:rPr>
        <w:t>.</w:t>
      </w:r>
      <w:r w:rsidR="00D37620">
        <w:rPr>
          <w:szCs w:val="28"/>
        </w:rPr>
        <w:t xml:space="preserve"> </w:t>
      </w:r>
      <w:r w:rsidR="00286AFA" w:rsidRPr="00637FEF">
        <w:rPr>
          <w:szCs w:val="28"/>
        </w:rPr>
        <w:t xml:space="preserve">Контроль за выполнением постановления возложить на заместителя </w:t>
      </w:r>
      <w:r w:rsidR="007E5022" w:rsidRPr="00637FEF">
        <w:rPr>
          <w:szCs w:val="28"/>
        </w:rPr>
        <w:t>Г</w:t>
      </w:r>
      <w:r w:rsidR="00286AFA" w:rsidRPr="00637FEF">
        <w:rPr>
          <w:szCs w:val="28"/>
        </w:rPr>
        <w:t>лавы города</w:t>
      </w:r>
      <w:r w:rsidR="0013172B" w:rsidRPr="00637FEF">
        <w:rPr>
          <w:szCs w:val="28"/>
        </w:rPr>
        <w:t>, курирующего социальную сферу</w:t>
      </w:r>
      <w:r w:rsidR="00286AFA" w:rsidRPr="00637FEF">
        <w:rPr>
          <w:szCs w:val="28"/>
        </w:rPr>
        <w:t>.</w:t>
      </w:r>
    </w:p>
    <w:p w:rsidR="00B940DC" w:rsidRDefault="00B940DC" w:rsidP="00286AFA">
      <w:pPr>
        <w:ind w:firstLine="567"/>
        <w:rPr>
          <w:szCs w:val="28"/>
        </w:rPr>
      </w:pPr>
    </w:p>
    <w:p w:rsidR="006C625C" w:rsidRDefault="006C625C" w:rsidP="00286AFA">
      <w:pPr>
        <w:ind w:firstLine="567"/>
        <w:rPr>
          <w:szCs w:val="28"/>
        </w:rPr>
      </w:pPr>
    </w:p>
    <w:p w:rsidR="009F2051" w:rsidRDefault="009F2051" w:rsidP="00286AFA">
      <w:pPr>
        <w:ind w:firstLine="567"/>
        <w:rPr>
          <w:szCs w:val="28"/>
        </w:rPr>
      </w:pPr>
    </w:p>
    <w:p w:rsidR="00366FA0" w:rsidRDefault="00E3350F" w:rsidP="00E3350F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szCs w:val="28"/>
        </w:rPr>
        <w:sectPr w:rsidR="00366FA0" w:rsidSect="00114BFF">
          <w:headerReference w:type="default" r:id="rId11"/>
          <w:headerReference w:type="first" r:id="rId12"/>
          <w:pgSz w:w="11906" w:h="16798"/>
          <w:pgMar w:top="1134" w:right="567" w:bottom="1134" w:left="1701" w:header="720" w:footer="720" w:gutter="0"/>
          <w:pgNumType w:start="1"/>
          <w:cols w:space="708"/>
          <w:titlePg/>
          <w:docGrid w:linePitch="381"/>
        </w:sectPr>
      </w:pPr>
      <w:r w:rsidRPr="00290092">
        <w:rPr>
          <w:szCs w:val="28"/>
        </w:rPr>
        <w:t>Глав</w:t>
      </w:r>
      <w:r w:rsidR="00524888">
        <w:rPr>
          <w:szCs w:val="28"/>
        </w:rPr>
        <w:t>а</w:t>
      </w:r>
      <w:r w:rsidRPr="00290092">
        <w:rPr>
          <w:szCs w:val="28"/>
        </w:rPr>
        <w:t xml:space="preserve"> города             </w:t>
      </w:r>
      <w:r w:rsidR="00B73878">
        <w:rPr>
          <w:szCs w:val="28"/>
        </w:rPr>
        <w:t xml:space="preserve">    </w:t>
      </w:r>
      <w:r w:rsidRPr="00290092">
        <w:rPr>
          <w:szCs w:val="28"/>
        </w:rPr>
        <w:t xml:space="preserve">          </w:t>
      </w:r>
      <w:r w:rsidR="00D37620">
        <w:rPr>
          <w:szCs w:val="28"/>
        </w:rPr>
        <w:t xml:space="preserve">  </w:t>
      </w:r>
      <w:r w:rsidRPr="00290092">
        <w:rPr>
          <w:szCs w:val="28"/>
        </w:rPr>
        <w:t xml:space="preserve">                                             </w:t>
      </w:r>
      <w:r w:rsidR="00524888">
        <w:rPr>
          <w:szCs w:val="28"/>
        </w:rPr>
        <w:t xml:space="preserve">           </w:t>
      </w:r>
      <w:r w:rsidRPr="00290092">
        <w:rPr>
          <w:szCs w:val="28"/>
        </w:rPr>
        <w:t xml:space="preserve">   </w:t>
      </w:r>
      <w:r w:rsidR="00B73878">
        <w:rPr>
          <w:szCs w:val="28"/>
        </w:rPr>
        <w:t xml:space="preserve"> </w:t>
      </w:r>
      <w:r w:rsidRPr="00290092">
        <w:rPr>
          <w:szCs w:val="28"/>
        </w:rPr>
        <w:t xml:space="preserve">         </w:t>
      </w:r>
      <w:r w:rsidR="00524888">
        <w:rPr>
          <w:szCs w:val="28"/>
        </w:rPr>
        <w:t>М.Н. Слепов</w:t>
      </w:r>
    </w:p>
    <w:p w:rsidR="00366FA0" w:rsidRPr="00366FA0" w:rsidRDefault="00366FA0" w:rsidP="00366FA0">
      <w:pPr>
        <w:ind w:firstLine="11057"/>
        <w:jc w:val="left"/>
        <w:rPr>
          <w:szCs w:val="28"/>
        </w:rPr>
      </w:pPr>
      <w:r w:rsidRPr="00366FA0">
        <w:rPr>
          <w:szCs w:val="28"/>
        </w:rPr>
        <w:lastRenderedPageBreak/>
        <w:t>Приложение</w:t>
      </w:r>
    </w:p>
    <w:p w:rsidR="00366FA0" w:rsidRPr="00366FA0" w:rsidRDefault="00366FA0" w:rsidP="00366FA0">
      <w:pPr>
        <w:ind w:firstLine="11057"/>
        <w:jc w:val="left"/>
        <w:rPr>
          <w:szCs w:val="28"/>
        </w:rPr>
      </w:pPr>
      <w:r w:rsidRPr="00366FA0">
        <w:rPr>
          <w:szCs w:val="28"/>
        </w:rPr>
        <w:t>к постановлению</w:t>
      </w:r>
    </w:p>
    <w:p w:rsidR="00366FA0" w:rsidRPr="00366FA0" w:rsidRDefault="00366FA0" w:rsidP="00366FA0">
      <w:pPr>
        <w:ind w:firstLine="11057"/>
        <w:jc w:val="left"/>
        <w:rPr>
          <w:szCs w:val="28"/>
        </w:rPr>
      </w:pPr>
      <w:r w:rsidRPr="00366FA0">
        <w:rPr>
          <w:szCs w:val="28"/>
        </w:rPr>
        <w:t>Администрации города</w:t>
      </w:r>
    </w:p>
    <w:p w:rsidR="00366FA0" w:rsidRPr="00366FA0" w:rsidRDefault="00366FA0" w:rsidP="00366FA0">
      <w:pPr>
        <w:ind w:firstLine="11057"/>
        <w:jc w:val="left"/>
        <w:rPr>
          <w:szCs w:val="28"/>
        </w:rPr>
      </w:pPr>
      <w:r w:rsidRPr="00366FA0">
        <w:rPr>
          <w:szCs w:val="28"/>
        </w:rPr>
        <w:t>от ____</w:t>
      </w:r>
      <w:r>
        <w:rPr>
          <w:szCs w:val="28"/>
        </w:rPr>
        <w:t>__</w:t>
      </w:r>
      <w:r w:rsidRPr="00366FA0">
        <w:rPr>
          <w:szCs w:val="28"/>
        </w:rPr>
        <w:t>______ № ___</w:t>
      </w:r>
      <w:r>
        <w:rPr>
          <w:szCs w:val="28"/>
        </w:rPr>
        <w:t>_</w:t>
      </w:r>
      <w:r w:rsidRPr="00366FA0">
        <w:rPr>
          <w:szCs w:val="28"/>
        </w:rPr>
        <w:t>___</w:t>
      </w:r>
    </w:p>
    <w:p w:rsidR="00366FA0" w:rsidRDefault="00366FA0" w:rsidP="00366FA0">
      <w:pPr>
        <w:ind w:firstLine="11057"/>
        <w:jc w:val="left"/>
        <w:rPr>
          <w:szCs w:val="28"/>
        </w:rPr>
      </w:pPr>
    </w:p>
    <w:p w:rsidR="00B73878" w:rsidRPr="00366FA0" w:rsidRDefault="00B73878" w:rsidP="00366FA0">
      <w:pPr>
        <w:ind w:firstLine="11057"/>
        <w:jc w:val="left"/>
        <w:rPr>
          <w:szCs w:val="28"/>
        </w:rPr>
      </w:pPr>
    </w:p>
    <w:p w:rsidR="00366FA0" w:rsidRPr="00366FA0" w:rsidRDefault="00366FA0" w:rsidP="00366FA0">
      <w:pPr>
        <w:jc w:val="center"/>
        <w:rPr>
          <w:szCs w:val="28"/>
        </w:rPr>
      </w:pPr>
      <w:r w:rsidRPr="00366FA0">
        <w:rPr>
          <w:szCs w:val="28"/>
        </w:rPr>
        <w:t xml:space="preserve">Муниципальная программа </w:t>
      </w:r>
    </w:p>
    <w:p w:rsidR="00366FA0" w:rsidRPr="00366FA0" w:rsidRDefault="00366FA0" w:rsidP="00366FA0">
      <w:pPr>
        <w:jc w:val="center"/>
        <w:rPr>
          <w:szCs w:val="28"/>
        </w:rPr>
      </w:pPr>
      <w:r w:rsidRPr="00366FA0">
        <w:rPr>
          <w:szCs w:val="28"/>
        </w:rPr>
        <w:t>«Развитие физической культуры и спорта в городе Сургуте»</w:t>
      </w:r>
    </w:p>
    <w:p w:rsidR="00366FA0" w:rsidRPr="00366FA0" w:rsidRDefault="00366FA0" w:rsidP="00366FA0">
      <w:pPr>
        <w:jc w:val="center"/>
        <w:rPr>
          <w:rFonts w:eastAsia="Calibri"/>
          <w:szCs w:val="28"/>
          <w:lang w:eastAsia="en-US"/>
        </w:rPr>
      </w:pPr>
    </w:p>
    <w:p w:rsidR="00366FA0" w:rsidRPr="00366FA0" w:rsidRDefault="00366FA0" w:rsidP="00366FA0">
      <w:pPr>
        <w:ind w:firstLine="709"/>
        <w:jc w:val="left"/>
        <w:rPr>
          <w:szCs w:val="28"/>
        </w:rPr>
      </w:pPr>
      <w:r w:rsidRPr="00366FA0">
        <w:rPr>
          <w:szCs w:val="28"/>
        </w:rPr>
        <w:t>1. Основные положения.</w:t>
      </w:r>
    </w:p>
    <w:p w:rsidR="00366FA0" w:rsidRPr="00366FA0" w:rsidRDefault="00366FA0" w:rsidP="00366FA0">
      <w:pPr>
        <w:ind w:firstLine="709"/>
        <w:jc w:val="left"/>
        <w:rPr>
          <w:rFonts w:eastAsia="Calibri"/>
          <w:sz w:val="10"/>
          <w:szCs w:val="10"/>
          <w:lang w:eastAsia="en-US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8647"/>
      </w:tblGrid>
      <w:tr w:rsidR="00366FA0" w:rsidRPr="00366FA0" w:rsidTr="00366FA0">
        <w:trPr>
          <w:trHeight w:val="315"/>
        </w:trPr>
        <w:tc>
          <w:tcPr>
            <w:tcW w:w="5954" w:type="dxa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Cs w:val="28"/>
              </w:rPr>
            </w:pPr>
            <w:r w:rsidRPr="00366FA0">
              <w:rPr>
                <w:szCs w:val="28"/>
              </w:rPr>
              <w:t>Куратор муниципальной программы</w:t>
            </w:r>
          </w:p>
        </w:tc>
        <w:tc>
          <w:tcPr>
            <w:tcW w:w="8647" w:type="dxa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Cs w:val="28"/>
              </w:rPr>
            </w:pPr>
            <w:r w:rsidRPr="00366FA0">
              <w:rPr>
                <w:szCs w:val="28"/>
              </w:rPr>
              <w:t xml:space="preserve">Фризен Владимир Петрович – заместитель Главы города </w:t>
            </w:r>
          </w:p>
        </w:tc>
      </w:tr>
      <w:tr w:rsidR="00366FA0" w:rsidRPr="00366FA0" w:rsidTr="00366FA0">
        <w:trPr>
          <w:trHeight w:val="315"/>
        </w:trPr>
        <w:tc>
          <w:tcPr>
            <w:tcW w:w="5954" w:type="dxa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Cs w:val="28"/>
              </w:rPr>
            </w:pPr>
            <w:r w:rsidRPr="00366FA0">
              <w:rPr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647" w:type="dxa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Cs w:val="28"/>
              </w:rPr>
            </w:pPr>
            <w:r w:rsidRPr="00366FA0">
              <w:rPr>
                <w:szCs w:val="28"/>
              </w:rPr>
              <w:t>Мазуренко Владимир Витальевич – начальник управления физической культуры и спорта Администрации города</w:t>
            </w:r>
          </w:p>
        </w:tc>
      </w:tr>
      <w:tr w:rsidR="00114BFF" w:rsidRPr="00366FA0" w:rsidTr="00B73878">
        <w:trPr>
          <w:trHeight w:val="986"/>
        </w:trPr>
        <w:tc>
          <w:tcPr>
            <w:tcW w:w="5954" w:type="dxa"/>
            <w:shd w:val="clear" w:color="auto" w:fill="auto"/>
            <w:hideMark/>
          </w:tcPr>
          <w:p w:rsidR="00114BFF" w:rsidRPr="00366FA0" w:rsidRDefault="00114BFF" w:rsidP="00366FA0">
            <w:pPr>
              <w:jc w:val="left"/>
              <w:rPr>
                <w:szCs w:val="28"/>
              </w:rPr>
            </w:pPr>
            <w:r w:rsidRPr="00366FA0">
              <w:rPr>
                <w:szCs w:val="28"/>
              </w:rPr>
              <w:t>Период реализации муниципальной программы</w:t>
            </w:r>
          </w:p>
        </w:tc>
        <w:tc>
          <w:tcPr>
            <w:tcW w:w="8647" w:type="dxa"/>
            <w:shd w:val="clear" w:color="auto" w:fill="auto"/>
            <w:hideMark/>
          </w:tcPr>
          <w:p w:rsidR="00114BFF" w:rsidRPr="00366FA0" w:rsidRDefault="00114BFF" w:rsidP="00366FA0">
            <w:pPr>
              <w:jc w:val="left"/>
              <w:rPr>
                <w:szCs w:val="28"/>
              </w:rPr>
            </w:pPr>
            <w:r w:rsidRPr="00366FA0">
              <w:rPr>
                <w:szCs w:val="28"/>
              </w:rPr>
              <w:t>этап I: 01.01.2025 – 31.12.2026</w:t>
            </w:r>
            <w:r>
              <w:rPr>
                <w:szCs w:val="28"/>
              </w:rPr>
              <w:t>;</w:t>
            </w:r>
          </w:p>
          <w:p w:rsidR="00114BFF" w:rsidRPr="00366FA0" w:rsidRDefault="00114BFF" w:rsidP="00366FA0">
            <w:pPr>
              <w:jc w:val="left"/>
              <w:rPr>
                <w:szCs w:val="28"/>
              </w:rPr>
            </w:pPr>
            <w:r w:rsidRPr="00366FA0">
              <w:rPr>
                <w:szCs w:val="28"/>
              </w:rPr>
              <w:t>этап II: 01.01.2027 – 31.12.2031</w:t>
            </w:r>
            <w:r>
              <w:rPr>
                <w:szCs w:val="28"/>
              </w:rPr>
              <w:t>;</w:t>
            </w:r>
          </w:p>
          <w:p w:rsidR="00114BFF" w:rsidRPr="00366FA0" w:rsidRDefault="00114BFF" w:rsidP="00366FA0">
            <w:pPr>
              <w:jc w:val="left"/>
              <w:rPr>
                <w:szCs w:val="28"/>
              </w:rPr>
            </w:pPr>
            <w:r w:rsidRPr="00366FA0">
              <w:rPr>
                <w:szCs w:val="28"/>
              </w:rPr>
              <w:t>этап III: 01.01.2032 – 31.12.2036</w:t>
            </w:r>
          </w:p>
        </w:tc>
      </w:tr>
      <w:tr w:rsidR="00366FA0" w:rsidRPr="00366FA0" w:rsidTr="00366FA0">
        <w:trPr>
          <w:trHeight w:val="1260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Cs w:val="28"/>
              </w:rPr>
            </w:pPr>
            <w:r w:rsidRPr="00366FA0">
              <w:rPr>
                <w:szCs w:val="28"/>
              </w:rPr>
              <w:t>Цель муниципальной программы</w:t>
            </w:r>
          </w:p>
        </w:tc>
        <w:tc>
          <w:tcPr>
            <w:tcW w:w="8647" w:type="dxa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Cs w:val="28"/>
              </w:rPr>
            </w:pPr>
            <w:r w:rsidRPr="00366FA0">
              <w:rPr>
                <w:szCs w:val="28"/>
              </w:rPr>
              <w:t xml:space="preserve">создание единого спортивного пространства, направленного </w:t>
            </w:r>
          </w:p>
          <w:p w:rsidR="00366FA0" w:rsidRPr="00366FA0" w:rsidRDefault="00366FA0" w:rsidP="00366FA0">
            <w:pPr>
              <w:jc w:val="left"/>
              <w:rPr>
                <w:szCs w:val="28"/>
              </w:rPr>
            </w:pPr>
            <w:r w:rsidRPr="00366FA0">
              <w:rPr>
                <w:szCs w:val="28"/>
              </w:rPr>
              <w:t>на обеспечение оптимальных условий для физического и духовного совершенствования граждан, равных возможностей для занятий физической культурой и спортом</w:t>
            </w:r>
            <w:r w:rsidR="00A40B9E">
              <w:rPr>
                <w:szCs w:val="28"/>
              </w:rPr>
              <w:t>,</w:t>
            </w:r>
            <w:r w:rsidRPr="00366FA0">
              <w:rPr>
                <w:szCs w:val="28"/>
              </w:rPr>
              <w:t xml:space="preserve"> независимо от доходов </w:t>
            </w:r>
          </w:p>
          <w:p w:rsidR="00366FA0" w:rsidRPr="00366FA0" w:rsidRDefault="00366FA0" w:rsidP="00366FA0">
            <w:pPr>
              <w:jc w:val="left"/>
              <w:rPr>
                <w:szCs w:val="28"/>
              </w:rPr>
            </w:pPr>
            <w:r w:rsidRPr="00366FA0">
              <w:rPr>
                <w:szCs w:val="28"/>
              </w:rPr>
              <w:t>и благосостояния, а также совершенствование системы подготовки спортивного резерва</w:t>
            </w:r>
          </w:p>
        </w:tc>
      </w:tr>
      <w:tr w:rsidR="00366FA0" w:rsidRPr="00366FA0" w:rsidTr="00366FA0">
        <w:trPr>
          <w:trHeight w:val="630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Cs w:val="28"/>
              </w:rPr>
            </w:pPr>
            <w:r w:rsidRPr="00366FA0">
              <w:rPr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Cs w:val="28"/>
              </w:rPr>
            </w:pPr>
            <w:r w:rsidRPr="00366FA0">
              <w:rPr>
                <w:rFonts w:eastAsia="Calibri"/>
                <w:szCs w:val="22"/>
                <w:lang w:eastAsia="en-US"/>
              </w:rPr>
              <w:t>27 303 879 185,78</w:t>
            </w:r>
            <w:r w:rsidR="00114BFF">
              <w:rPr>
                <w:rFonts w:eastAsia="Calibri"/>
                <w:szCs w:val="22"/>
                <w:lang w:eastAsia="en-US"/>
              </w:rPr>
              <w:t xml:space="preserve"> </w:t>
            </w:r>
            <w:r w:rsidRPr="00366FA0">
              <w:rPr>
                <w:szCs w:val="28"/>
              </w:rPr>
              <w:t>руб.</w:t>
            </w:r>
          </w:p>
        </w:tc>
      </w:tr>
      <w:tr w:rsidR="00366FA0" w:rsidRPr="00366FA0" w:rsidTr="00366FA0">
        <w:trPr>
          <w:trHeight w:val="106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Cs w:val="28"/>
              </w:rPr>
            </w:pPr>
            <w:r w:rsidRPr="00366FA0">
              <w:rPr>
                <w:szCs w:val="28"/>
              </w:rPr>
              <w:t>Связь с национальными целями развития Российской Федерации/государственными программами субъекта Российской Федерации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Cs w:val="28"/>
              </w:rPr>
            </w:pPr>
            <w:r w:rsidRPr="00366FA0">
              <w:rPr>
                <w:szCs w:val="28"/>
              </w:rPr>
              <w:t>1. Сохранение населения, укрепление здоровья и повышение благополучия людей, поддержка семьи:</w:t>
            </w:r>
          </w:p>
          <w:p w:rsidR="00366FA0" w:rsidRPr="00366FA0" w:rsidRDefault="00366FA0" w:rsidP="00366FA0">
            <w:pPr>
              <w:jc w:val="left"/>
              <w:rPr>
                <w:szCs w:val="28"/>
              </w:rPr>
            </w:pPr>
            <w:r w:rsidRPr="00366FA0">
              <w:rPr>
                <w:szCs w:val="28"/>
              </w:rPr>
              <w:t xml:space="preserve">- снижение к 2030 году суммарной продолжительности временной </w:t>
            </w:r>
          </w:p>
          <w:p w:rsidR="00366FA0" w:rsidRPr="00366FA0" w:rsidRDefault="00366FA0" w:rsidP="00366FA0">
            <w:pPr>
              <w:jc w:val="left"/>
              <w:rPr>
                <w:szCs w:val="28"/>
              </w:rPr>
            </w:pPr>
            <w:r w:rsidRPr="00366FA0">
              <w:rPr>
                <w:szCs w:val="28"/>
              </w:rPr>
              <w:lastRenderedPageBreak/>
              <w:t xml:space="preserve">нетрудоспособности граждан в трудоспособном возрасте на основе </w:t>
            </w:r>
          </w:p>
          <w:p w:rsidR="00366FA0" w:rsidRPr="00366FA0" w:rsidRDefault="00366FA0" w:rsidP="00366FA0">
            <w:pPr>
              <w:jc w:val="left"/>
              <w:rPr>
                <w:szCs w:val="28"/>
              </w:rPr>
            </w:pPr>
            <w:r w:rsidRPr="00366FA0">
              <w:rPr>
                <w:szCs w:val="28"/>
              </w:rPr>
              <w:t xml:space="preserve">формирования здорового образа жизни, создания условий </w:t>
            </w:r>
          </w:p>
          <w:p w:rsidR="00366FA0" w:rsidRPr="00366FA0" w:rsidRDefault="00366FA0" w:rsidP="00366FA0">
            <w:pPr>
              <w:jc w:val="left"/>
              <w:rPr>
                <w:szCs w:val="28"/>
              </w:rPr>
            </w:pPr>
            <w:r w:rsidRPr="00366FA0">
              <w:rPr>
                <w:szCs w:val="28"/>
              </w:rPr>
              <w:t>для своевременной профилактики заболеваний и привлечения граждан к систематическим занятиям спортом;</w:t>
            </w:r>
          </w:p>
          <w:p w:rsidR="00366FA0" w:rsidRPr="00366FA0" w:rsidRDefault="00366FA0" w:rsidP="00366FA0">
            <w:pPr>
              <w:jc w:val="left"/>
              <w:rPr>
                <w:szCs w:val="28"/>
              </w:rPr>
            </w:pPr>
            <w:r w:rsidRPr="00366FA0">
              <w:rPr>
                <w:szCs w:val="28"/>
              </w:rPr>
              <w:t>- повышение к 2030 году уровня удовлетворенности граждан условиями для занятий физической культурой и спортом</w:t>
            </w:r>
            <w:r w:rsidR="00B73878">
              <w:rPr>
                <w:szCs w:val="28"/>
              </w:rPr>
              <w:t>.</w:t>
            </w:r>
          </w:p>
          <w:p w:rsidR="00366FA0" w:rsidRPr="00366FA0" w:rsidRDefault="00366FA0" w:rsidP="00366FA0">
            <w:pPr>
              <w:jc w:val="left"/>
              <w:rPr>
                <w:szCs w:val="28"/>
              </w:rPr>
            </w:pPr>
            <w:r w:rsidRPr="00366FA0">
              <w:rPr>
                <w:szCs w:val="28"/>
              </w:rPr>
              <w:t xml:space="preserve">2. Реализация потенциала каждого человека, развитие его талантов, воспитание патриотичной и социально ответственной личности – обеспечение к 2030 году функционирования эффективной системы выявления, поддержки и развития способностей и талантов детей </w:t>
            </w:r>
          </w:p>
          <w:p w:rsidR="00366FA0" w:rsidRPr="00366FA0" w:rsidRDefault="00366FA0" w:rsidP="00366FA0">
            <w:pPr>
              <w:jc w:val="left"/>
              <w:rPr>
                <w:szCs w:val="28"/>
              </w:rPr>
            </w:pPr>
            <w:r w:rsidRPr="00366FA0">
              <w:rPr>
                <w:szCs w:val="28"/>
              </w:rPr>
              <w:t xml:space="preserve">и молодежи, основанной на принципах ответственности, справедливости, всеобщности и направленной на самоопределение </w:t>
            </w:r>
          </w:p>
          <w:p w:rsidR="00366FA0" w:rsidRPr="00366FA0" w:rsidRDefault="00366FA0" w:rsidP="00366FA0">
            <w:pPr>
              <w:jc w:val="left"/>
              <w:rPr>
                <w:szCs w:val="28"/>
              </w:rPr>
            </w:pPr>
            <w:r w:rsidRPr="00366FA0">
              <w:rPr>
                <w:szCs w:val="28"/>
              </w:rPr>
              <w:t>и профессиональную ориентацию 100 процентов обучающихся</w:t>
            </w:r>
            <w:r w:rsidR="00114BFF">
              <w:rPr>
                <w:szCs w:val="28"/>
              </w:rPr>
              <w:t>.</w:t>
            </w:r>
          </w:p>
          <w:p w:rsidR="00366FA0" w:rsidRPr="00366FA0" w:rsidRDefault="00366FA0" w:rsidP="00366FA0">
            <w:pPr>
              <w:jc w:val="left"/>
              <w:rPr>
                <w:szCs w:val="28"/>
              </w:rPr>
            </w:pPr>
            <w:r w:rsidRPr="00366FA0">
              <w:rPr>
                <w:szCs w:val="28"/>
              </w:rPr>
              <w:t>3. Государственная программа Ханты-Мансийского автономного округа – Югры «Развитие физической культуры и спорта»</w:t>
            </w:r>
            <w:r w:rsidR="00B73878">
              <w:rPr>
                <w:szCs w:val="28"/>
              </w:rPr>
              <w:t>.</w:t>
            </w:r>
          </w:p>
          <w:p w:rsidR="00366FA0" w:rsidRPr="00366FA0" w:rsidRDefault="00366FA0" w:rsidP="00366FA0">
            <w:pPr>
              <w:jc w:val="left"/>
              <w:rPr>
                <w:szCs w:val="28"/>
              </w:rPr>
            </w:pPr>
            <w:r w:rsidRPr="00366FA0">
              <w:rPr>
                <w:szCs w:val="28"/>
              </w:rPr>
              <w:t>4. Государственная программа Ханты-Мансийского автономного округа – Югры «Строительство»</w:t>
            </w:r>
            <w:r w:rsidR="00B73878">
              <w:rPr>
                <w:szCs w:val="28"/>
              </w:rPr>
              <w:t>.</w:t>
            </w:r>
          </w:p>
          <w:p w:rsidR="00366FA0" w:rsidRPr="00366FA0" w:rsidRDefault="00366FA0" w:rsidP="00366FA0">
            <w:pPr>
              <w:jc w:val="left"/>
              <w:rPr>
                <w:szCs w:val="28"/>
              </w:rPr>
            </w:pPr>
            <w:r w:rsidRPr="00366FA0">
              <w:rPr>
                <w:szCs w:val="28"/>
              </w:rPr>
              <w:t>5. Государственная программа Ханты-Мансийского автономного округа – Югры «Развитие образования»</w:t>
            </w:r>
          </w:p>
        </w:tc>
      </w:tr>
      <w:tr w:rsidR="00366FA0" w:rsidRPr="00366FA0" w:rsidTr="00366FA0">
        <w:trPr>
          <w:trHeight w:val="604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FA0" w:rsidRPr="00366FA0" w:rsidRDefault="00366FA0" w:rsidP="00366FA0">
            <w:pPr>
              <w:jc w:val="left"/>
              <w:rPr>
                <w:szCs w:val="28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FA0" w:rsidRPr="00366FA0" w:rsidRDefault="00366FA0" w:rsidP="00366FA0">
            <w:pPr>
              <w:jc w:val="left"/>
              <w:rPr>
                <w:szCs w:val="28"/>
              </w:rPr>
            </w:pPr>
          </w:p>
        </w:tc>
      </w:tr>
    </w:tbl>
    <w:p w:rsidR="00366FA0" w:rsidRPr="00366FA0" w:rsidRDefault="00366FA0" w:rsidP="00366FA0">
      <w:pPr>
        <w:jc w:val="center"/>
        <w:rPr>
          <w:rFonts w:eastAsia="Calibri"/>
          <w:szCs w:val="28"/>
          <w:lang w:eastAsia="en-US"/>
        </w:rPr>
      </w:pPr>
    </w:p>
    <w:p w:rsidR="00366FA0" w:rsidRPr="00366FA0" w:rsidRDefault="00366FA0" w:rsidP="00366FA0">
      <w:pPr>
        <w:jc w:val="center"/>
        <w:rPr>
          <w:rFonts w:eastAsia="Calibri"/>
          <w:szCs w:val="28"/>
          <w:lang w:eastAsia="en-US"/>
        </w:rPr>
        <w:sectPr w:rsidR="00366FA0" w:rsidRPr="00366FA0" w:rsidSect="00366FA0">
          <w:headerReference w:type="default" r:id="rId13"/>
          <w:pgSz w:w="16838" w:h="11906" w:orient="landscape"/>
          <w:pgMar w:top="1701" w:right="1134" w:bottom="567" w:left="1134" w:header="709" w:footer="709" w:gutter="0"/>
          <w:pgNumType w:start="3"/>
          <w:cols w:space="708"/>
          <w:docGrid w:linePitch="360"/>
        </w:sectPr>
      </w:pPr>
    </w:p>
    <w:p w:rsidR="00366FA0" w:rsidRPr="00366FA0" w:rsidRDefault="00366FA0" w:rsidP="00366FA0">
      <w:pPr>
        <w:ind w:firstLine="709"/>
        <w:jc w:val="left"/>
        <w:rPr>
          <w:szCs w:val="28"/>
        </w:rPr>
      </w:pPr>
      <w:bookmarkStart w:id="3" w:name="RANGE!A1:U19"/>
      <w:r w:rsidRPr="00366FA0">
        <w:rPr>
          <w:szCs w:val="28"/>
        </w:rPr>
        <w:lastRenderedPageBreak/>
        <w:t>2. Показатели муниципальной программы</w:t>
      </w:r>
      <w:bookmarkEnd w:id="3"/>
      <w:r w:rsidRPr="00366FA0">
        <w:rPr>
          <w:szCs w:val="28"/>
        </w:rPr>
        <w:t>.</w:t>
      </w:r>
    </w:p>
    <w:p w:rsidR="00366FA0" w:rsidRPr="00366FA0" w:rsidRDefault="00366FA0" w:rsidP="00366FA0">
      <w:pPr>
        <w:ind w:firstLine="709"/>
        <w:jc w:val="left"/>
        <w:rPr>
          <w:sz w:val="10"/>
          <w:szCs w:val="10"/>
        </w:rPr>
      </w:pPr>
    </w:p>
    <w:tbl>
      <w:tblPr>
        <w:tblW w:w="21535" w:type="dxa"/>
        <w:tblInd w:w="-5" w:type="dxa"/>
        <w:tblLook w:val="04A0" w:firstRow="1" w:lastRow="0" w:firstColumn="1" w:lastColumn="0" w:noHBand="0" w:noVBand="1"/>
      </w:tblPr>
      <w:tblGrid>
        <w:gridCol w:w="520"/>
        <w:gridCol w:w="2093"/>
        <w:gridCol w:w="1271"/>
        <w:gridCol w:w="1235"/>
        <w:gridCol w:w="1089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1063"/>
        <w:gridCol w:w="2396"/>
        <w:gridCol w:w="1838"/>
        <w:gridCol w:w="1978"/>
      </w:tblGrid>
      <w:tr w:rsidR="00366FA0" w:rsidRPr="00366FA0" w:rsidTr="00366FA0">
        <w:trPr>
          <w:trHeight w:val="12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№ п/п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84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Документ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Ответственный </w:t>
            </w:r>
          </w:p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за достижение показателя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Связь </w:t>
            </w:r>
          </w:p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с показателями национальных целей</w:t>
            </w:r>
          </w:p>
        </w:tc>
      </w:tr>
      <w:tr w:rsidR="00366FA0" w:rsidRPr="00366FA0" w:rsidTr="00366FA0">
        <w:trPr>
          <w:trHeight w:val="274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значение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год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2025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2026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2027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2028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2029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2030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2031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2032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2033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2034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2035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2036</w:t>
            </w: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</w:p>
        </w:tc>
      </w:tr>
      <w:tr w:rsidR="00366FA0" w:rsidRPr="00366FA0" w:rsidTr="00366FA0">
        <w:trPr>
          <w:trHeight w:val="13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15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16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18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19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20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21</w:t>
            </w:r>
          </w:p>
        </w:tc>
      </w:tr>
      <w:tr w:rsidR="00366FA0" w:rsidRPr="00366FA0" w:rsidTr="00114BFF">
        <w:trPr>
          <w:trHeight w:val="368"/>
        </w:trPr>
        <w:tc>
          <w:tcPr>
            <w:tcW w:w="215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A0" w:rsidRPr="00366FA0" w:rsidRDefault="00366FA0" w:rsidP="00366FA0">
            <w:pPr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Цель «Создание единого спортивного пространства, направленного на обеспечение оптимальных условий для физического и духовного совершенствования граждан, равных возможностей для занятий физической культурой и спортом независимо               от доходов и благосостояния, а также совершенствование системы подготовки спортивного резерва»</w:t>
            </w:r>
          </w:p>
        </w:tc>
      </w:tr>
      <w:tr w:rsidR="00366FA0" w:rsidRPr="00366FA0" w:rsidTr="00366FA0">
        <w:trPr>
          <w:trHeight w:val="60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Доля граждан, систематически занимающихся физической культурой и спортом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ВДЛ, ГП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процент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47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2023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51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51,0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66,8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66,8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66,8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66,8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66,8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71,8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71,8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71,8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71,8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71,8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878" w:rsidRDefault="00363AA9" w:rsidP="00366FA0">
            <w:pPr>
              <w:jc w:val="left"/>
              <w:rPr>
                <w:sz w:val="20"/>
                <w:szCs w:val="20"/>
              </w:rPr>
            </w:pPr>
            <w:hyperlink r:id="rId14" w:history="1">
              <w:r w:rsidR="00366FA0" w:rsidRPr="00366FA0">
                <w:rPr>
                  <w:sz w:val="20"/>
                  <w:szCs w:val="20"/>
                </w:rPr>
                <w:t>Указ</w:t>
              </w:r>
            </w:hyperlink>
            <w:r w:rsidR="00366FA0" w:rsidRPr="00366FA0">
              <w:rPr>
                <w:sz w:val="20"/>
                <w:szCs w:val="20"/>
              </w:rPr>
              <w:t xml:space="preserve"> Президента Российской Федерации от 28.11.2024 № 1014 «Об оценке эффективности деятельности высших должностных лиц субъектов Российской Федерации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и деятельности исполнительных органов субъектов Российской Федерации»;</w:t>
            </w:r>
            <w:r w:rsidRPr="00366FA0">
              <w:rPr>
                <w:sz w:val="20"/>
                <w:szCs w:val="20"/>
              </w:rPr>
              <w:br/>
              <w:t xml:space="preserve">постановление Правительства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Ханты-Мансийского автономного округа – Югры от 10.11.2023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№ 564-п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«О государственной программе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Ханты-Мансийского автономного округа – Югры «Развитие физической культуры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и спорта»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управление физической культуры и спорта Администрации города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снижение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к 2030 году суммарной продолжительности временной нетрудоспособности граждан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в трудоспособном возрасте на основе формирования здорового образа жизни, создания условий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для своевременной профилактики заболеваний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и привлечения граждан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к систематическим занятиям спортом</w:t>
            </w:r>
          </w:p>
        </w:tc>
      </w:tr>
      <w:tr w:rsidR="00366FA0" w:rsidRPr="00366FA0" w:rsidTr="00366FA0">
        <w:trPr>
          <w:trHeight w:val="3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Доля детей в возрасте от 5 до 18 лет, охваченных дополнительным образованием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ГП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процент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2023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9,3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9,3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9,5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9,5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9,5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9,5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постановление Правительства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Ханты-Мансийского автономного округа – Югры от 10.11.2023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№ 550-п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«О государственной программе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Ханты-Мансийского автономного округа – Югры «Развитие образования»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управление физической культуры и спорта Администрации города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обеспечение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к 2030 году функционирования эффективной системы выявления, поддержки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и развития способностей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и талантов детей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и молодежи, основанной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на принципах ответственности, справедливости, всеобщности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и направленной </w:t>
            </w:r>
          </w:p>
          <w:p w:rsidR="00366FA0" w:rsidRPr="00366FA0" w:rsidRDefault="00366FA0" w:rsidP="00366FA0">
            <w:pPr>
              <w:ind w:right="-125"/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на самоопределение</w:t>
            </w:r>
          </w:p>
          <w:p w:rsidR="00366FA0" w:rsidRPr="00366FA0" w:rsidRDefault="00366FA0" w:rsidP="00366FA0">
            <w:pPr>
              <w:ind w:right="-125"/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и профессиональную ориентацию </w:t>
            </w:r>
          </w:p>
          <w:p w:rsidR="00366FA0" w:rsidRPr="00366FA0" w:rsidRDefault="00366FA0" w:rsidP="00366FA0">
            <w:pPr>
              <w:ind w:right="-125"/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100 процентов обучающихся</w:t>
            </w:r>
          </w:p>
        </w:tc>
      </w:tr>
      <w:tr w:rsidR="00366FA0" w:rsidRPr="00366FA0" w:rsidTr="00366FA0">
        <w:trPr>
          <w:trHeight w:val="33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Уровень обеспеченности граждан общедоступными спортивными сооружениями исходя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из единовременной пропускной способности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СЭР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процент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27,1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2023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26,2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26,2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41,6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41,6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41,6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41,6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41,6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57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57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57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57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57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решение Думы города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от 08.06.2015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№ 718-V ДГ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«О Стратегии социально-экономического развития города Сургута до 2036 года с целевыми ориентирами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до 2050 года»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управление физической культуры и спорта Администрации города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снижение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к 2030 году суммарной продолжительности временной нетрудоспособности граждан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в трудоспособном возрасте на основе формирования здорового образа жизни, создания условий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для своевременной профилактики заболеваний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и привлечения граждан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к систематическим занятиям спортом</w:t>
            </w:r>
          </w:p>
        </w:tc>
      </w:tr>
      <w:tr w:rsidR="00366FA0" w:rsidRPr="00366FA0" w:rsidTr="00366FA0">
        <w:trPr>
          <w:trHeight w:val="50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4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Уровень обеспеченности граждан спортивными сооружениями исходя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из единовременной пропускной способности объектов спорта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СЭР, ГП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процент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49,2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2023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51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62,8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82,3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82,3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82,3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82,3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82,3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88,5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88,5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88,5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88,5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88,5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постановление Правительства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Ханты-Мансийского автономного округа – Югры от 10.11.2023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№ 564-п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«О государственной программе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Ханты-Мансийского автономного округа – Югры «Развитие физической культуры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и спорта»;</w:t>
            </w:r>
            <w:r w:rsidRPr="00366FA0">
              <w:rPr>
                <w:sz w:val="20"/>
                <w:szCs w:val="20"/>
              </w:rPr>
              <w:br w:type="page"/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решение Думы города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от 08.06.2015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№ 718-V ДГ </w:t>
            </w:r>
          </w:p>
          <w:p w:rsidR="00366FA0" w:rsidRPr="00366FA0" w:rsidRDefault="00366FA0" w:rsidP="00366FA0">
            <w:pPr>
              <w:ind w:right="-109"/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«О Стратегии социально-экономического развития города Сургута </w:t>
            </w:r>
          </w:p>
          <w:p w:rsidR="00366FA0" w:rsidRPr="00366FA0" w:rsidRDefault="00366FA0" w:rsidP="00366FA0">
            <w:pPr>
              <w:ind w:right="-109"/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до 2036 года с целевыми ориентирами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до 2050 года»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управление физической культуры и спорта Администрации города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снижение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к 2030 году суммарной продолжительности временной нетрудоспособности граждан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в трудоспособном возрасте на основе формирования здорового образа жизни, создания условий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для своевременной профилактики заболеваний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и привлечения граждан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к систематическим занятиям спортом</w:t>
            </w:r>
          </w:p>
        </w:tc>
      </w:tr>
      <w:tr w:rsidR="00366FA0" w:rsidRPr="00366FA0" w:rsidTr="00366FA0">
        <w:trPr>
          <w:trHeight w:val="195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Уровень удовлетворенности населения услугами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СЭР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процент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70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2023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70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71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72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73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74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75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75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75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75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75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75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решение Думы города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от 08.06.2015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№ 718-V ДГ </w:t>
            </w:r>
          </w:p>
          <w:p w:rsidR="00366FA0" w:rsidRPr="00366FA0" w:rsidRDefault="00366FA0" w:rsidP="00366FA0">
            <w:pPr>
              <w:ind w:right="-109"/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«О Стратегии социально-экономического развития города Сургута </w:t>
            </w:r>
          </w:p>
          <w:p w:rsidR="00366FA0" w:rsidRPr="00366FA0" w:rsidRDefault="00366FA0" w:rsidP="00366FA0">
            <w:pPr>
              <w:ind w:right="-109"/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до 2036 года с целевыми ориентирами </w:t>
            </w:r>
          </w:p>
          <w:p w:rsidR="00366FA0" w:rsidRPr="00366FA0" w:rsidRDefault="00366FA0" w:rsidP="00366FA0">
            <w:pPr>
              <w:ind w:right="-109"/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до 2050 года»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управление физической культуры и спорта Администрации города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повышение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 xml:space="preserve">к 2030 году уровня удовлетворенности граждан условиями для занятий физической культурой </w:t>
            </w:r>
          </w:p>
          <w:p w:rsidR="00366FA0" w:rsidRPr="00366FA0" w:rsidRDefault="00366FA0" w:rsidP="00366FA0">
            <w:pPr>
              <w:jc w:val="left"/>
              <w:rPr>
                <w:sz w:val="20"/>
                <w:szCs w:val="20"/>
              </w:rPr>
            </w:pPr>
            <w:r w:rsidRPr="00366FA0">
              <w:rPr>
                <w:sz w:val="20"/>
                <w:szCs w:val="20"/>
              </w:rPr>
              <w:t>и спортом</w:t>
            </w:r>
          </w:p>
        </w:tc>
      </w:tr>
    </w:tbl>
    <w:p w:rsidR="00366FA0" w:rsidRPr="00366FA0" w:rsidRDefault="00366FA0" w:rsidP="00366FA0">
      <w:pPr>
        <w:ind w:firstLine="709"/>
        <w:jc w:val="left"/>
        <w:rPr>
          <w:szCs w:val="28"/>
        </w:rPr>
      </w:pPr>
    </w:p>
    <w:p w:rsidR="00366FA0" w:rsidRPr="00366FA0" w:rsidRDefault="00366FA0" w:rsidP="00366FA0">
      <w:pPr>
        <w:ind w:firstLine="709"/>
        <w:jc w:val="left"/>
        <w:rPr>
          <w:szCs w:val="28"/>
        </w:rPr>
      </w:pPr>
      <w:r w:rsidRPr="00366FA0">
        <w:rPr>
          <w:szCs w:val="28"/>
        </w:rPr>
        <w:t>Примечания:</w:t>
      </w:r>
    </w:p>
    <w:p w:rsidR="00366FA0" w:rsidRPr="00366FA0" w:rsidRDefault="00366FA0" w:rsidP="00366FA0">
      <w:pPr>
        <w:ind w:firstLine="709"/>
        <w:jc w:val="left"/>
        <w:rPr>
          <w:szCs w:val="28"/>
        </w:rPr>
      </w:pPr>
      <w:r w:rsidRPr="00366FA0">
        <w:rPr>
          <w:szCs w:val="28"/>
        </w:rPr>
        <w:t>ВДЛ – показатели для оценки деятельности высших должностных лиц субъектов Российской Федерации.</w:t>
      </w:r>
    </w:p>
    <w:p w:rsidR="00366FA0" w:rsidRPr="00366FA0" w:rsidRDefault="00366FA0" w:rsidP="00366FA0">
      <w:pPr>
        <w:ind w:firstLine="709"/>
        <w:jc w:val="left"/>
        <w:rPr>
          <w:color w:val="000000"/>
          <w:szCs w:val="28"/>
        </w:rPr>
      </w:pPr>
      <w:r w:rsidRPr="00366FA0">
        <w:rPr>
          <w:color w:val="000000"/>
          <w:szCs w:val="28"/>
        </w:rPr>
        <w:t>НП – национальный проект.</w:t>
      </w:r>
    </w:p>
    <w:p w:rsidR="00366FA0" w:rsidRPr="00366FA0" w:rsidRDefault="00366FA0" w:rsidP="00366FA0">
      <w:pPr>
        <w:ind w:firstLine="709"/>
        <w:jc w:val="left"/>
        <w:rPr>
          <w:color w:val="000000"/>
          <w:szCs w:val="28"/>
        </w:rPr>
      </w:pPr>
      <w:r w:rsidRPr="00366FA0">
        <w:rPr>
          <w:color w:val="000000"/>
          <w:szCs w:val="28"/>
        </w:rPr>
        <w:t xml:space="preserve">РП в НП – региональный проект, входящий в состав национального проекта. </w:t>
      </w:r>
    </w:p>
    <w:p w:rsidR="00366FA0" w:rsidRPr="00366FA0" w:rsidRDefault="00366FA0" w:rsidP="00366FA0">
      <w:pPr>
        <w:ind w:firstLine="709"/>
        <w:jc w:val="left"/>
        <w:rPr>
          <w:color w:val="000000"/>
          <w:szCs w:val="28"/>
        </w:rPr>
      </w:pPr>
      <w:r w:rsidRPr="00366FA0">
        <w:rPr>
          <w:color w:val="000000"/>
          <w:szCs w:val="28"/>
        </w:rPr>
        <w:t>ГП – государственная программа Ханты-Мансийского автономного округа – Югры.</w:t>
      </w:r>
    </w:p>
    <w:p w:rsidR="00366FA0" w:rsidRPr="00366FA0" w:rsidRDefault="00366FA0" w:rsidP="00366FA0">
      <w:pPr>
        <w:ind w:firstLine="709"/>
        <w:jc w:val="left"/>
        <w:rPr>
          <w:color w:val="000000"/>
          <w:szCs w:val="28"/>
        </w:rPr>
      </w:pPr>
      <w:r w:rsidRPr="00366FA0">
        <w:rPr>
          <w:color w:val="000000"/>
          <w:szCs w:val="28"/>
        </w:rPr>
        <w:t>СЭР – показатели социально-экономического развития города Сургута.</w:t>
      </w:r>
    </w:p>
    <w:p w:rsidR="00366FA0" w:rsidRPr="00366FA0" w:rsidRDefault="00366FA0" w:rsidP="00366FA0">
      <w:pPr>
        <w:ind w:firstLine="709"/>
        <w:rPr>
          <w:color w:val="000000"/>
          <w:szCs w:val="28"/>
        </w:rPr>
      </w:pPr>
      <w:r w:rsidRPr="00366FA0">
        <w:rPr>
          <w:color w:val="000000"/>
          <w:szCs w:val="28"/>
        </w:rPr>
        <w:lastRenderedPageBreak/>
        <w:t>Значение показателей установлены решением Думы города от 08.06.2015 №</w:t>
      </w:r>
      <w:r w:rsidR="00CB5025">
        <w:rPr>
          <w:color w:val="000000"/>
          <w:szCs w:val="28"/>
        </w:rPr>
        <w:t xml:space="preserve"> </w:t>
      </w:r>
      <w:r w:rsidRPr="00366FA0">
        <w:rPr>
          <w:color w:val="000000"/>
          <w:szCs w:val="28"/>
        </w:rPr>
        <w:t>718-V ДГ «О Стратегии социально-экономического развития города Сургута до 2036 года с целевыми ориентирами до 2050 года».</w:t>
      </w:r>
    </w:p>
    <w:p w:rsidR="00366FA0" w:rsidRPr="00366FA0" w:rsidRDefault="00366FA0" w:rsidP="00366FA0">
      <w:pPr>
        <w:ind w:firstLine="709"/>
        <w:rPr>
          <w:color w:val="000000"/>
          <w:szCs w:val="28"/>
        </w:rPr>
      </w:pPr>
      <w:r w:rsidRPr="00366FA0">
        <w:rPr>
          <w:color w:val="000000"/>
          <w:szCs w:val="28"/>
        </w:rPr>
        <w:t>Методика расчета показателей утверждена постановлением Администрации города от 21.03.2024 № 1293 «Об утверждении методики расчета целевых показателей реализации стратегии социально-экономического развития города Сургута до 2036 года с целевыми ориентирами до 2050 года».</w:t>
      </w:r>
    </w:p>
    <w:p w:rsidR="00366FA0" w:rsidRPr="00366FA0" w:rsidRDefault="00366FA0" w:rsidP="00366FA0">
      <w:pPr>
        <w:ind w:firstLine="709"/>
        <w:jc w:val="left"/>
        <w:rPr>
          <w:szCs w:val="28"/>
        </w:rPr>
      </w:pPr>
    </w:p>
    <w:p w:rsidR="00366FA0" w:rsidRPr="00366FA0" w:rsidRDefault="00366FA0" w:rsidP="00366FA0">
      <w:pPr>
        <w:ind w:firstLine="709"/>
        <w:jc w:val="left"/>
        <w:rPr>
          <w:szCs w:val="28"/>
        </w:rPr>
      </w:pPr>
      <w:r w:rsidRPr="00366FA0">
        <w:rPr>
          <w:szCs w:val="28"/>
        </w:rPr>
        <w:t>3. Структура муниципальной программы.</w:t>
      </w:r>
    </w:p>
    <w:p w:rsidR="00366FA0" w:rsidRPr="00366FA0" w:rsidRDefault="00366FA0" w:rsidP="00366FA0">
      <w:pPr>
        <w:ind w:firstLine="709"/>
        <w:jc w:val="left"/>
        <w:rPr>
          <w:color w:val="000000"/>
          <w:sz w:val="10"/>
          <w:szCs w:val="10"/>
        </w:rPr>
      </w:pPr>
    </w:p>
    <w:tbl>
      <w:tblPr>
        <w:tblW w:w="215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2757"/>
        <w:gridCol w:w="6218"/>
      </w:tblGrid>
      <w:tr w:rsidR="00366FA0" w:rsidRPr="00366FA0" w:rsidTr="00B73878">
        <w:trPr>
          <w:trHeight w:val="315"/>
        </w:trPr>
        <w:tc>
          <w:tcPr>
            <w:tcW w:w="2552" w:type="dxa"/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4"/>
              </w:rPr>
            </w:pPr>
            <w:r w:rsidRPr="00366FA0">
              <w:rPr>
                <w:sz w:val="24"/>
              </w:rPr>
              <w:t>Задачи структурного элемента</w:t>
            </w:r>
          </w:p>
        </w:tc>
        <w:tc>
          <w:tcPr>
            <w:tcW w:w="12757" w:type="dxa"/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4"/>
              </w:rPr>
            </w:pPr>
            <w:r w:rsidRPr="00366FA0">
              <w:rPr>
                <w:sz w:val="24"/>
              </w:rPr>
              <w:t>Краткое описание ожидаемых эффектов от  реализации задачи структурного элемента</w:t>
            </w:r>
          </w:p>
        </w:tc>
        <w:tc>
          <w:tcPr>
            <w:tcW w:w="6218" w:type="dxa"/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4"/>
              </w:rPr>
            </w:pPr>
            <w:r w:rsidRPr="00366FA0">
              <w:rPr>
                <w:sz w:val="24"/>
              </w:rPr>
              <w:t>Связь с показателями</w:t>
            </w:r>
          </w:p>
        </w:tc>
      </w:tr>
      <w:tr w:rsidR="00366FA0" w:rsidRPr="00366FA0" w:rsidTr="00B73878">
        <w:trPr>
          <w:trHeight w:val="84"/>
        </w:trPr>
        <w:tc>
          <w:tcPr>
            <w:tcW w:w="2552" w:type="dxa"/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4"/>
              </w:rPr>
            </w:pPr>
            <w:r w:rsidRPr="00366FA0">
              <w:rPr>
                <w:sz w:val="24"/>
              </w:rPr>
              <w:t>1</w:t>
            </w:r>
          </w:p>
        </w:tc>
        <w:tc>
          <w:tcPr>
            <w:tcW w:w="12757" w:type="dxa"/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4"/>
              </w:rPr>
            </w:pPr>
            <w:r w:rsidRPr="00366FA0">
              <w:rPr>
                <w:sz w:val="24"/>
              </w:rPr>
              <w:t>2</w:t>
            </w:r>
          </w:p>
        </w:tc>
        <w:tc>
          <w:tcPr>
            <w:tcW w:w="6218" w:type="dxa"/>
            <w:shd w:val="clear" w:color="auto" w:fill="auto"/>
            <w:hideMark/>
          </w:tcPr>
          <w:p w:rsidR="00366FA0" w:rsidRPr="00366FA0" w:rsidRDefault="00366FA0" w:rsidP="00366FA0">
            <w:pPr>
              <w:jc w:val="center"/>
              <w:rPr>
                <w:sz w:val="24"/>
              </w:rPr>
            </w:pPr>
            <w:r w:rsidRPr="00366FA0">
              <w:rPr>
                <w:sz w:val="24"/>
              </w:rPr>
              <w:t>3</w:t>
            </w:r>
          </w:p>
        </w:tc>
      </w:tr>
      <w:tr w:rsidR="00366FA0" w:rsidRPr="00366FA0" w:rsidTr="00B73878">
        <w:trPr>
          <w:trHeight w:val="74"/>
        </w:trPr>
        <w:tc>
          <w:tcPr>
            <w:tcW w:w="21527" w:type="dxa"/>
            <w:gridSpan w:val="3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Структурные элементы, не входящие в направления</w:t>
            </w:r>
          </w:p>
        </w:tc>
      </w:tr>
      <w:tr w:rsidR="00366FA0" w:rsidRPr="00366FA0" w:rsidTr="00B73878">
        <w:trPr>
          <w:trHeight w:val="77"/>
        </w:trPr>
        <w:tc>
          <w:tcPr>
            <w:tcW w:w="21527" w:type="dxa"/>
            <w:gridSpan w:val="3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1. Муниципальный проект «Развитие спорта высших достижений» (куратор – Фризен Владимир Петрович, заместитель Главы города)</w:t>
            </w:r>
          </w:p>
        </w:tc>
      </w:tr>
      <w:tr w:rsidR="00366FA0" w:rsidRPr="00366FA0" w:rsidTr="00B73878">
        <w:trPr>
          <w:trHeight w:val="630"/>
        </w:trPr>
        <w:tc>
          <w:tcPr>
            <w:tcW w:w="2552" w:type="dxa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 xml:space="preserve">Ответственный </w:t>
            </w:r>
          </w:p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 xml:space="preserve">за реализацию: управление физической </w:t>
            </w:r>
          </w:p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культуры и спорта Администрации города</w:t>
            </w:r>
          </w:p>
        </w:tc>
        <w:tc>
          <w:tcPr>
            <w:tcW w:w="18975" w:type="dxa"/>
            <w:gridSpan w:val="2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  <w:lang w:val="en-US"/>
              </w:rPr>
            </w:pPr>
            <w:r w:rsidRPr="00366FA0">
              <w:rPr>
                <w:sz w:val="24"/>
              </w:rPr>
              <w:t>срок реализации (2025 – 2028 годы)</w:t>
            </w:r>
          </w:p>
        </w:tc>
      </w:tr>
      <w:tr w:rsidR="00366FA0" w:rsidRPr="00366FA0" w:rsidTr="00B73878">
        <w:trPr>
          <w:trHeight w:val="1603"/>
        </w:trPr>
        <w:tc>
          <w:tcPr>
            <w:tcW w:w="2552" w:type="dxa"/>
            <w:shd w:val="clear" w:color="auto" w:fill="auto"/>
            <w:hideMark/>
          </w:tcPr>
          <w:p w:rsidR="00CB5025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 xml:space="preserve">Задача «Обеспечение спортивных школ олимпийского резерва в соответствии </w:t>
            </w:r>
          </w:p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с требованиями федеральных стандартов спортивной подготовки»</w:t>
            </w:r>
          </w:p>
        </w:tc>
        <w:tc>
          <w:tcPr>
            <w:tcW w:w="12757" w:type="dxa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спортсменами достигнуты высокие результаты на спортивных соревнованиях различного уровня</w:t>
            </w:r>
          </w:p>
        </w:tc>
        <w:tc>
          <w:tcPr>
            <w:tcW w:w="6218" w:type="dxa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доля граждан, систематически занимающихся физической культурой и спортом;</w:t>
            </w:r>
          </w:p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366FA0" w:rsidRPr="00366FA0" w:rsidTr="00B73878">
        <w:trPr>
          <w:trHeight w:val="174"/>
        </w:trPr>
        <w:tc>
          <w:tcPr>
            <w:tcW w:w="21527" w:type="dxa"/>
            <w:gridSpan w:val="3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2. Муниципальный проект «Бизнес-спринт (Я выбираю спорт)» (куратор – Фризен Владимир Петрович, заместитель Главы города)</w:t>
            </w:r>
          </w:p>
        </w:tc>
      </w:tr>
      <w:tr w:rsidR="00366FA0" w:rsidRPr="00366FA0" w:rsidTr="00B73878">
        <w:trPr>
          <w:trHeight w:val="630"/>
        </w:trPr>
        <w:tc>
          <w:tcPr>
            <w:tcW w:w="2552" w:type="dxa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 xml:space="preserve">Ответственный </w:t>
            </w:r>
          </w:p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за реализацию: департамент образования Администрации города</w:t>
            </w:r>
          </w:p>
        </w:tc>
        <w:tc>
          <w:tcPr>
            <w:tcW w:w="18975" w:type="dxa"/>
            <w:gridSpan w:val="2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  <w:lang w:val="en-US"/>
              </w:rPr>
            </w:pPr>
            <w:r w:rsidRPr="00366FA0">
              <w:rPr>
                <w:sz w:val="24"/>
              </w:rPr>
              <w:t>срок реализации (2026 год)</w:t>
            </w:r>
          </w:p>
        </w:tc>
      </w:tr>
      <w:tr w:rsidR="00366FA0" w:rsidRPr="00366FA0" w:rsidTr="00B73878">
        <w:trPr>
          <w:trHeight w:val="1603"/>
        </w:trPr>
        <w:tc>
          <w:tcPr>
            <w:tcW w:w="2552" w:type="dxa"/>
            <w:shd w:val="clear" w:color="auto" w:fill="auto"/>
            <w:hideMark/>
          </w:tcPr>
          <w:p w:rsidR="00B73878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 xml:space="preserve">Задача «Развитие физической культуры, школьного спорта </w:t>
            </w:r>
          </w:p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и массового спорта»</w:t>
            </w:r>
          </w:p>
        </w:tc>
        <w:tc>
          <w:tcPr>
            <w:tcW w:w="12757" w:type="dxa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формирование у жителей города устойчивого интереса к регулярным занятиям физической культурой и спортом, здоровому образу жизни</w:t>
            </w:r>
          </w:p>
        </w:tc>
        <w:tc>
          <w:tcPr>
            <w:tcW w:w="6218" w:type="dxa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доля граждан, систематически занимающихся физической культурой и спортом;</w:t>
            </w:r>
          </w:p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 xml:space="preserve">уровень обеспеченности граждан общедоступными спортивными сооружениями исходя из единовременной пропускной способности; </w:t>
            </w:r>
          </w:p>
          <w:p w:rsidR="00366FA0" w:rsidRPr="00366FA0" w:rsidRDefault="00366FA0" w:rsidP="00CB5025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уровень удовлетвор</w:t>
            </w:r>
            <w:r w:rsidR="00CB5025">
              <w:rPr>
                <w:sz w:val="24"/>
              </w:rPr>
              <w:t>е</w:t>
            </w:r>
            <w:r w:rsidRPr="00366FA0">
              <w:rPr>
                <w:sz w:val="24"/>
              </w:rPr>
              <w:t>нности населения услугами в сфере физической культуры и спорта</w:t>
            </w:r>
          </w:p>
        </w:tc>
      </w:tr>
      <w:tr w:rsidR="00366FA0" w:rsidRPr="00366FA0" w:rsidTr="00B73878">
        <w:trPr>
          <w:trHeight w:val="315"/>
        </w:trPr>
        <w:tc>
          <w:tcPr>
            <w:tcW w:w="21527" w:type="dxa"/>
            <w:gridSpan w:val="3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3. Муниципальный проект «Приобретение, строительство и реконструкция объектов муниципальной собственности в сфере физической культуры и спорта» (куратор – Фокеев Алексей Александрович, заместитель Главы города)</w:t>
            </w:r>
          </w:p>
        </w:tc>
      </w:tr>
      <w:tr w:rsidR="00366FA0" w:rsidRPr="00366FA0" w:rsidTr="00B73878">
        <w:trPr>
          <w:trHeight w:val="630"/>
        </w:trPr>
        <w:tc>
          <w:tcPr>
            <w:tcW w:w="2552" w:type="dxa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 xml:space="preserve">Ответственный </w:t>
            </w:r>
          </w:p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 xml:space="preserve">за реализацию: департамент архитектуры </w:t>
            </w:r>
          </w:p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lastRenderedPageBreak/>
              <w:t>и градостроительства Администрации города</w:t>
            </w:r>
          </w:p>
        </w:tc>
        <w:tc>
          <w:tcPr>
            <w:tcW w:w="18975" w:type="dxa"/>
            <w:gridSpan w:val="2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lastRenderedPageBreak/>
              <w:t>срок реализации (2025 – 2036 годы)</w:t>
            </w:r>
          </w:p>
        </w:tc>
      </w:tr>
      <w:tr w:rsidR="00366FA0" w:rsidRPr="00366FA0" w:rsidTr="00B73878">
        <w:trPr>
          <w:trHeight w:val="2554"/>
        </w:trPr>
        <w:tc>
          <w:tcPr>
            <w:tcW w:w="2552" w:type="dxa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Задача «Совершенствование спортивной инфраструктуры города»</w:t>
            </w:r>
          </w:p>
        </w:tc>
        <w:tc>
          <w:tcPr>
            <w:tcW w:w="12757" w:type="dxa"/>
            <w:shd w:val="clear" w:color="auto" w:fill="auto"/>
            <w:hideMark/>
          </w:tcPr>
          <w:p w:rsidR="00366FA0" w:rsidRPr="00366FA0" w:rsidRDefault="00366FA0" w:rsidP="00CB5025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 xml:space="preserve">создание объектов в рамках реализации флагманского проекта «#вАтмосфереСпорта»: </w:t>
            </w:r>
            <w:r w:rsidRPr="00366FA0">
              <w:rPr>
                <w:sz w:val="24"/>
              </w:rPr>
              <w:br/>
              <w:t xml:space="preserve">- к 2026 году – 1 объект (спортивный комплекс с искусственным льдом); </w:t>
            </w:r>
            <w:r w:rsidRPr="00366FA0">
              <w:rPr>
                <w:sz w:val="24"/>
              </w:rPr>
              <w:br/>
              <w:t xml:space="preserve">- к 2031 году – 2 объекта (легкоатлетический манеж, дворец водных видов спорта); </w:t>
            </w:r>
            <w:r w:rsidRPr="00366FA0">
              <w:rPr>
                <w:sz w:val="24"/>
              </w:rPr>
              <w:br/>
              <w:t xml:space="preserve">- к 2036 году – 2 объекта (керлинг-центр, спортивная школа-интернат); </w:t>
            </w:r>
            <w:r w:rsidRPr="00366FA0">
              <w:rPr>
                <w:sz w:val="24"/>
              </w:rPr>
              <w:br/>
              <w:t>создание объектов в рамках исполнения плана мероприятий по реализации Стратегии социально-экономического развития города Сургута до 2036 года с целевыми ориентирами до 2050 года:</w:t>
            </w:r>
            <w:r w:rsidRPr="00366FA0">
              <w:rPr>
                <w:sz w:val="24"/>
              </w:rPr>
              <w:br/>
              <w:t xml:space="preserve">- к 2026 году </w:t>
            </w:r>
            <w:r w:rsidR="00CB5025">
              <w:rPr>
                <w:sz w:val="24"/>
              </w:rPr>
              <w:t xml:space="preserve">– </w:t>
            </w:r>
            <w:r w:rsidRPr="00366FA0">
              <w:rPr>
                <w:sz w:val="24"/>
              </w:rPr>
              <w:t>не менее 5 объектов;</w:t>
            </w:r>
            <w:r w:rsidRPr="00366FA0">
              <w:rPr>
                <w:sz w:val="24"/>
              </w:rPr>
              <w:br/>
              <w:t xml:space="preserve">- к 2031 году </w:t>
            </w:r>
            <w:r w:rsidR="00CB5025">
              <w:rPr>
                <w:sz w:val="24"/>
              </w:rPr>
              <w:t xml:space="preserve">– </w:t>
            </w:r>
            <w:r w:rsidRPr="00366FA0">
              <w:rPr>
                <w:sz w:val="24"/>
              </w:rPr>
              <w:t>не менее 48 объектов;</w:t>
            </w:r>
            <w:r w:rsidRPr="00366FA0">
              <w:rPr>
                <w:sz w:val="24"/>
              </w:rPr>
              <w:br/>
              <w:t xml:space="preserve">- к 2036 году </w:t>
            </w:r>
            <w:r w:rsidR="00CB5025">
              <w:rPr>
                <w:sz w:val="24"/>
              </w:rPr>
              <w:t xml:space="preserve">– </w:t>
            </w:r>
            <w:r w:rsidRPr="00366FA0">
              <w:rPr>
                <w:sz w:val="24"/>
              </w:rPr>
              <w:t>не менее 59 объектов</w:t>
            </w:r>
          </w:p>
        </w:tc>
        <w:tc>
          <w:tcPr>
            <w:tcW w:w="6218" w:type="dxa"/>
            <w:shd w:val="clear" w:color="000000" w:fill="FFFFFF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доля граждан, систематически занимающихся физической культурой и спортом;</w:t>
            </w:r>
            <w:r w:rsidRPr="00366FA0">
              <w:rPr>
                <w:sz w:val="24"/>
              </w:rPr>
              <w:br/>
              <w:t>уровень обеспеченности граждан спортивными сооружениями исходя из единовременной пропускной способности объектов спорта;</w:t>
            </w:r>
            <w:r w:rsidRPr="00366FA0">
              <w:rPr>
                <w:sz w:val="24"/>
              </w:rPr>
              <w:br/>
              <w:t xml:space="preserve">уровень обеспеченности граждан общедоступными спортивными сооружениями исходя из единовременной пропускной способности;    </w:t>
            </w:r>
            <w:r w:rsidRPr="00366FA0">
              <w:rPr>
                <w:sz w:val="24"/>
              </w:rPr>
              <w:br/>
              <w:t>уровень удовлетворенности населения услугами в сфере физической культуры и спорта</w:t>
            </w:r>
          </w:p>
        </w:tc>
      </w:tr>
      <w:tr w:rsidR="00366FA0" w:rsidRPr="00366FA0" w:rsidTr="00B73878">
        <w:trPr>
          <w:trHeight w:val="128"/>
        </w:trPr>
        <w:tc>
          <w:tcPr>
            <w:tcW w:w="21527" w:type="dxa"/>
            <w:gridSpan w:val="3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4. Муниципальный проект «Укрепление материально-технической базы учреждений спорта» (куратор – Фризен Владимир Петрович, заместитель Главы города)</w:t>
            </w:r>
          </w:p>
        </w:tc>
      </w:tr>
      <w:tr w:rsidR="00366FA0" w:rsidRPr="00366FA0" w:rsidTr="00B73878">
        <w:trPr>
          <w:trHeight w:val="945"/>
        </w:trPr>
        <w:tc>
          <w:tcPr>
            <w:tcW w:w="2552" w:type="dxa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 xml:space="preserve">Ответственный </w:t>
            </w:r>
          </w:p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за реализацию: департамент архитектуры</w:t>
            </w:r>
          </w:p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 xml:space="preserve">и градостроительства Администрации города </w:t>
            </w:r>
          </w:p>
        </w:tc>
        <w:tc>
          <w:tcPr>
            <w:tcW w:w="18975" w:type="dxa"/>
            <w:gridSpan w:val="2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срок реализации (2025 – 2036 годы)</w:t>
            </w:r>
          </w:p>
          <w:p w:rsidR="00366FA0" w:rsidRPr="00366FA0" w:rsidRDefault="00366FA0" w:rsidP="00366FA0">
            <w:pPr>
              <w:jc w:val="left"/>
              <w:rPr>
                <w:sz w:val="24"/>
              </w:rPr>
            </w:pPr>
          </w:p>
        </w:tc>
      </w:tr>
      <w:tr w:rsidR="00366FA0" w:rsidRPr="00366FA0" w:rsidTr="00B73878">
        <w:trPr>
          <w:trHeight w:val="2803"/>
        </w:trPr>
        <w:tc>
          <w:tcPr>
            <w:tcW w:w="2552" w:type="dxa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Задача «Создание объектов спорта»</w:t>
            </w:r>
          </w:p>
        </w:tc>
        <w:tc>
          <w:tcPr>
            <w:tcW w:w="12757" w:type="dxa"/>
            <w:shd w:val="clear" w:color="000000" w:fill="FFFFFF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 xml:space="preserve">создание объекта спорта в рамках реализации концессионных соглашений в 2026 году, по индивидуальному проекту: </w:t>
            </w:r>
            <w:r w:rsidRPr="00366FA0">
              <w:rPr>
                <w:sz w:val="24"/>
              </w:rPr>
              <w:br/>
              <w:t>спортивного комплекса с искусственным льдом в мкр. Хоззона</w:t>
            </w:r>
          </w:p>
        </w:tc>
        <w:tc>
          <w:tcPr>
            <w:tcW w:w="6218" w:type="dxa"/>
            <w:shd w:val="clear" w:color="000000" w:fill="FFFFFF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доля граждан, систематически занимающихся физической культурой и спортом;</w:t>
            </w:r>
            <w:r w:rsidRPr="00366FA0">
              <w:rPr>
                <w:sz w:val="24"/>
              </w:rPr>
              <w:br/>
              <w:t>уровень обеспеченности граждан спортивными сооружениями исходя из единовременной пропускной способности объектов спорта;</w:t>
            </w:r>
            <w:r w:rsidRPr="00366FA0">
              <w:rPr>
                <w:sz w:val="24"/>
              </w:rPr>
              <w:br/>
              <w:t xml:space="preserve">уровень обеспеченности граждан общедоступными спортивными сооружениями исходя из единовременной пропускной способности; </w:t>
            </w:r>
            <w:r w:rsidRPr="00366FA0">
              <w:rPr>
                <w:sz w:val="24"/>
              </w:rPr>
              <w:br/>
              <w:t>уровень удовлетворенности населения услугами в сфере физической культуры и спорта</w:t>
            </w:r>
          </w:p>
        </w:tc>
      </w:tr>
      <w:tr w:rsidR="00366FA0" w:rsidRPr="00366FA0" w:rsidTr="00B73878">
        <w:trPr>
          <w:trHeight w:val="186"/>
        </w:trPr>
        <w:tc>
          <w:tcPr>
            <w:tcW w:w="21527" w:type="dxa"/>
            <w:gridSpan w:val="3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5. Муниципальный проект «Реализация инициативных проектов в сфере физической культуры и спорта» (куратор – Фризен Владимир Петрович, заместитель Главы города)</w:t>
            </w:r>
          </w:p>
        </w:tc>
      </w:tr>
      <w:tr w:rsidR="00366FA0" w:rsidRPr="00366FA0" w:rsidTr="00B73878">
        <w:trPr>
          <w:trHeight w:val="630"/>
        </w:trPr>
        <w:tc>
          <w:tcPr>
            <w:tcW w:w="2552" w:type="dxa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 xml:space="preserve">Ответственный </w:t>
            </w:r>
          </w:p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 xml:space="preserve">за реализацию: управление физической </w:t>
            </w:r>
          </w:p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культуры и спорта Администрации города</w:t>
            </w:r>
          </w:p>
        </w:tc>
        <w:tc>
          <w:tcPr>
            <w:tcW w:w="18975" w:type="dxa"/>
            <w:gridSpan w:val="2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срок реализации (2025 год)</w:t>
            </w:r>
          </w:p>
        </w:tc>
      </w:tr>
      <w:tr w:rsidR="00366FA0" w:rsidRPr="00366FA0" w:rsidTr="00B73878">
        <w:trPr>
          <w:trHeight w:val="1401"/>
        </w:trPr>
        <w:tc>
          <w:tcPr>
            <w:tcW w:w="2552" w:type="dxa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 xml:space="preserve">Задача «Реализация инициатив граждан </w:t>
            </w:r>
          </w:p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 xml:space="preserve">по решению приоритетных </w:t>
            </w:r>
          </w:p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для них вопросов»</w:t>
            </w:r>
          </w:p>
        </w:tc>
        <w:tc>
          <w:tcPr>
            <w:tcW w:w="12757" w:type="dxa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реализация инициативного проекта «Модернизация футбольной площадки на территории спортивного комплекса «Ледовый дворец спорта» (2 этап)</w:t>
            </w:r>
          </w:p>
        </w:tc>
        <w:tc>
          <w:tcPr>
            <w:tcW w:w="6218" w:type="dxa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доля граждан, систематически занимающихся физической культурой и спортом;</w:t>
            </w:r>
            <w:r w:rsidRPr="00366FA0">
              <w:rPr>
                <w:sz w:val="24"/>
              </w:rPr>
              <w:br/>
              <w:t xml:space="preserve">уровень обеспеченности граждан спортивными сооружениями исходя из единовременной пропускной способности объектов спорта                </w:t>
            </w:r>
          </w:p>
        </w:tc>
      </w:tr>
    </w:tbl>
    <w:p w:rsidR="00B73878" w:rsidRDefault="00B73878"/>
    <w:p w:rsidR="00B73878" w:rsidRDefault="00B73878"/>
    <w:p w:rsidR="00B73878" w:rsidRDefault="00B73878"/>
    <w:p w:rsidR="00B73878" w:rsidRDefault="00B73878"/>
    <w:p w:rsidR="00B73878" w:rsidRDefault="00B73878"/>
    <w:p w:rsidR="00B73878" w:rsidRDefault="00B73878"/>
    <w:tbl>
      <w:tblPr>
        <w:tblW w:w="215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2757"/>
        <w:gridCol w:w="6218"/>
      </w:tblGrid>
      <w:tr w:rsidR="00366FA0" w:rsidRPr="00366FA0" w:rsidTr="00B73878">
        <w:trPr>
          <w:trHeight w:val="133"/>
        </w:trPr>
        <w:tc>
          <w:tcPr>
            <w:tcW w:w="21527" w:type="dxa"/>
            <w:gridSpan w:val="3"/>
            <w:shd w:val="clear" w:color="000000" w:fill="FFFFFF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lastRenderedPageBreak/>
              <w:t>6. Комплекс процессных мероприятий «Оказание услуг в сфере физической культуры и спорта»</w:t>
            </w:r>
          </w:p>
        </w:tc>
      </w:tr>
      <w:tr w:rsidR="00366FA0" w:rsidRPr="00366FA0" w:rsidTr="00B73878">
        <w:trPr>
          <w:trHeight w:val="70"/>
        </w:trPr>
        <w:tc>
          <w:tcPr>
            <w:tcW w:w="21527" w:type="dxa"/>
            <w:gridSpan w:val="3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Ответственный за реализацию: управление физической культуры и спорта Администрации города</w:t>
            </w:r>
          </w:p>
        </w:tc>
      </w:tr>
      <w:tr w:rsidR="00366FA0" w:rsidRPr="00366FA0" w:rsidTr="00B73878">
        <w:trPr>
          <w:trHeight w:val="2674"/>
        </w:trPr>
        <w:tc>
          <w:tcPr>
            <w:tcW w:w="2552" w:type="dxa"/>
            <w:vMerge w:val="restart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6.1. Задача «Обеспечение условий оказания услуг в сфере физической культуры и спорта»</w:t>
            </w:r>
          </w:p>
        </w:tc>
        <w:tc>
          <w:tcPr>
            <w:tcW w:w="12757" w:type="dxa"/>
            <w:vMerge w:val="restart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повышение эффективности деятельности девяти муниципальных учреждений, из которых восемь – спортивные школы           и один центр физической  подготовки</w:t>
            </w:r>
            <w:r w:rsidR="00CB5025">
              <w:rPr>
                <w:sz w:val="24"/>
              </w:rPr>
              <w:t>,</w:t>
            </w:r>
            <w:r w:rsidRPr="00366FA0">
              <w:rPr>
                <w:sz w:val="24"/>
              </w:rPr>
              <w:t xml:space="preserve"> курируемых управлением физической культуры и спорта;                                                                           </w:t>
            </w:r>
            <w:r w:rsidRPr="00366FA0">
              <w:rPr>
                <w:sz w:val="24"/>
              </w:rPr>
              <w:br w:type="page"/>
              <w:t xml:space="preserve"> реализация социального заказа по направлению деятельности «реализация дополнительных общеразвивающих программ»;</w:t>
            </w:r>
            <w:r w:rsidRPr="00366FA0">
              <w:rPr>
                <w:sz w:val="24"/>
              </w:rPr>
              <w:br w:type="page"/>
              <w:t xml:space="preserve"> </w:t>
            </w:r>
          </w:p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мотивация населения, активизация спортивно-массовой работы, в том числе вовлечения в подготовку и выполнение нормативов Всероссийского физкультурно-спортивного комплекса «Готов к труду и обороне»;</w:t>
            </w:r>
            <w:r w:rsidRPr="00366FA0">
              <w:rPr>
                <w:sz w:val="24"/>
              </w:rPr>
              <w:br w:type="page"/>
              <w:t xml:space="preserve"> </w:t>
            </w:r>
          </w:p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 xml:space="preserve">формирование здорового образа жизни, массовое вовлечение населения в физкультурно-оздоровительную </w:t>
            </w:r>
          </w:p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и спортивную деятельность;</w:t>
            </w:r>
            <w:r w:rsidRPr="00366FA0">
              <w:rPr>
                <w:sz w:val="24"/>
              </w:rPr>
              <w:br w:type="page"/>
              <w:t xml:space="preserve"> </w:t>
            </w:r>
          </w:p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участие в обеспечении подготовки спортивного резерва</w:t>
            </w:r>
          </w:p>
        </w:tc>
        <w:tc>
          <w:tcPr>
            <w:tcW w:w="6218" w:type="dxa"/>
            <w:vMerge w:val="restart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доля граждан, систематически занимающихся физической культурой и спортом;</w:t>
            </w:r>
            <w:r w:rsidRPr="00366FA0">
              <w:rPr>
                <w:sz w:val="24"/>
              </w:rPr>
              <w:br w:type="page"/>
            </w:r>
          </w:p>
          <w:p w:rsidR="00CB5025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:rsidR="00CB5025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br w:type="page"/>
              <w:t>доля детей в возрасте от 5 до 18 лет, охваченных дополнительным образованием;</w:t>
            </w:r>
            <w:r w:rsidRPr="00366FA0">
              <w:rPr>
                <w:sz w:val="24"/>
              </w:rPr>
              <w:br w:type="page"/>
            </w:r>
          </w:p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уровень обеспеченности граждан общедоступными спортивными сооружениями исходя из единовременной пропускной способности;</w:t>
            </w:r>
            <w:r w:rsidRPr="00366FA0">
              <w:rPr>
                <w:sz w:val="24"/>
              </w:rPr>
              <w:br w:type="page"/>
            </w:r>
          </w:p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уровень удовлетворенности населения услугами в сфере физической культуры и спорта</w:t>
            </w:r>
            <w:r w:rsidRPr="00366FA0">
              <w:rPr>
                <w:sz w:val="24"/>
              </w:rPr>
              <w:br w:type="page"/>
            </w:r>
            <w:r w:rsidRPr="00366FA0">
              <w:rPr>
                <w:sz w:val="24"/>
              </w:rPr>
              <w:br w:type="page"/>
            </w:r>
          </w:p>
        </w:tc>
      </w:tr>
      <w:tr w:rsidR="00366FA0" w:rsidRPr="00B73878" w:rsidTr="00B73878">
        <w:trPr>
          <w:trHeight w:val="507"/>
        </w:trPr>
        <w:tc>
          <w:tcPr>
            <w:tcW w:w="2552" w:type="dxa"/>
            <w:vMerge/>
            <w:vAlign w:val="center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</w:p>
        </w:tc>
        <w:tc>
          <w:tcPr>
            <w:tcW w:w="12757" w:type="dxa"/>
            <w:vMerge/>
            <w:vAlign w:val="center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</w:p>
        </w:tc>
        <w:tc>
          <w:tcPr>
            <w:tcW w:w="6218" w:type="dxa"/>
            <w:vMerge/>
            <w:vAlign w:val="center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</w:p>
        </w:tc>
      </w:tr>
      <w:tr w:rsidR="00366FA0" w:rsidRPr="00366FA0" w:rsidTr="00B73878">
        <w:trPr>
          <w:trHeight w:val="1635"/>
        </w:trPr>
        <w:tc>
          <w:tcPr>
            <w:tcW w:w="2552" w:type="dxa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6.2. Задача «Поддержка негосударственного сектора сферы физической культуры и спорта»</w:t>
            </w:r>
          </w:p>
        </w:tc>
        <w:tc>
          <w:tcPr>
            <w:tcW w:w="12757" w:type="dxa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развитие конкуренции, повышение качества и доступности услуг (работ) в сфере физической культуры и спорта;</w:t>
            </w:r>
            <w:r w:rsidRPr="00366FA0">
              <w:rPr>
                <w:sz w:val="24"/>
              </w:rPr>
              <w:br/>
              <w:t>увеличение доли немуниципальных организаций (коммерческих, некоммерческих), индивидуальных предпринимателей, предоставляющих услуги в сфере физической культуры и спорта;</w:t>
            </w:r>
            <w:r w:rsidRPr="00366FA0">
              <w:rPr>
                <w:sz w:val="24"/>
              </w:rPr>
              <w:br/>
              <w:t>вовлечение граждан в реализацию социальных проектов в области физической культуры и спорта, планов развития физической культуры и спорта</w:t>
            </w:r>
          </w:p>
        </w:tc>
        <w:tc>
          <w:tcPr>
            <w:tcW w:w="6218" w:type="dxa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 xml:space="preserve">доля граждан, систематически занимающихся физической культурой и спортом </w:t>
            </w:r>
          </w:p>
        </w:tc>
      </w:tr>
      <w:tr w:rsidR="00366FA0" w:rsidRPr="00366FA0" w:rsidTr="00B73878">
        <w:trPr>
          <w:trHeight w:val="945"/>
        </w:trPr>
        <w:tc>
          <w:tcPr>
            <w:tcW w:w="2552" w:type="dxa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 xml:space="preserve">6.3. Задача «Проведение текущего </w:t>
            </w:r>
          </w:p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и капитального ремонтов, содержание объектов муниципальных учреждений в сфере физической культуры и спорта»</w:t>
            </w:r>
          </w:p>
        </w:tc>
        <w:tc>
          <w:tcPr>
            <w:tcW w:w="12757" w:type="dxa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текущий и капитальный ремонты, содержание инженерных сетей, зданий и сооружений объектов спорта</w:t>
            </w:r>
          </w:p>
        </w:tc>
        <w:tc>
          <w:tcPr>
            <w:tcW w:w="6218" w:type="dxa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уровень удовлетворенности населения услугами в сфере физической культуры и спорта</w:t>
            </w:r>
          </w:p>
        </w:tc>
      </w:tr>
      <w:tr w:rsidR="00366FA0" w:rsidRPr="00366FA0" w:rsidTr="00B73878">
        <w:trPr>
          <w:trHeight w:val="162"/>
        </w:trPr>
        <w:tc>
          <w:tcPr>
            <w:tcW w:w="21527" w:type="dxa"/>
            <w:gridSpan w:val="3"/>
            <w:shd w:val="clear" w:color="000000" w:fill="FFFFFF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7. Комплекс процессных мероприятий «Подготовка спортивного резерва»</w:t>
            </w:r>
          </w:p>
        </w:tc>
      </w:tr>
      <w:tr w:rsidR="00366FA0" w:rsidRPr="00366FA0" w:rsidTr="00B73878">
        <w:trPr>
          <w:trHeight w:val="151"/>
        </w:trPr>
        <w:tc>
          <w:tcPr>
            <w:tcW w:w="21527" w:type="dxa"/>
            <w:gridSpan w:val="3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Ответственный за реализацию: управление физической культуры и спорта Администрации города</w:t>
            </w:r>
          </w:p>
        </w:tc>
      </w:tr>
      <w:tr w:rsidR="00366FA0" w:rsidRPr="00366FA0" w:rsidTr="00B73878">
        <w:trPr>
          <w:trHeight w:val="1573"/>
        </w:trPr>
        <w:tc>
          <w:tcPr>
            <w:tcW w:w="2552" w:type="dxa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 xml:space="preserve">Задача «Обеспечение условий </w:t>
            </w:r>
          </w:p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для осуществления подготовки спортивного резерва»</w:t>
            </w:r>
          </w:p>
        </w:tc>
        <w:tc>
          <w:tcPr>
            <w:tcW w:w="12757" w:type="dxa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 xml:space="preserve">дополнительная мера социальной поддержки спортсменам некоммерческих организаций, осуществляющих деятельность в области физической культуры и спорта, за достижение спортивных результатов в соревновательной деятельности, </w:t>
            </w:r>
          </w:p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не менее 70 человек к 2036 году;</w:t>
            </w:r>
            <w:r w:rsidRPr="00366FA0">
              <w:rPr>
                <w:sz w:val="24"/>
              </w:rPr>
              <w:br/>
              <w:t xml:space="preserve">создание условий для присвоения спортивных званий и разрядов, квалификационных категорий спортивных судей;                                                 </w:t>
            </w:r>
            <w:r w:rsidRPr="00366FA0">
              <w:rPr>
                <w:sz w:val="24"/>
              </w:rPr>
              <w:br/>
              <w:t>обеспечение образовательных организаций, осуществляющих подготовку спортивного резерва</w:t>
            </w:r>
          </w:p>
        </w:tc>
        <w:tc>
          <w:tcPr>
            <w:tcW w:w="6218" w:type="dxa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доля граждан, систематически занимающихся физической культурой и спортом;</w:t>
            </w:r>
            <w:r w:rsidRPr="00366FA0">
              <w:rPr>
                <w:sz w:val="24"/>
              </w:rPr>
              <w:br/>
              <w:t>уровень обеспеченности граждан спортивными сооружениями исходя из единовременной пропускной способности объектов спорта;</w:t>
            </w:r>
            <w:r w:rsidRPr="00366FA0">
              <w:rPr>
                <w:sz w:val="24"/>
              </w:rPr>
              <w:br/>
              <w:t xml:space="preserve">доля детей в возрасте от 5 до 18 лет, охваченных дополнительным образованием </w:t>
            </w:r>
          </w:p>
        </w:tc>
      </w:tr>
      <w:tr w:rsidR="00366FA0" w:rsidRPr="00366FA0" w:rsidTr="00B73878">
        <w:trPr>
          <w:trHeight w:val="70"/>
        </w:trPr>
        <w:tc>
          <w:tcPr>
            <w:tcW w:w="21527" w:type="dxa"/>
            <w:gridSpan w:val="3"/>
            <w:shd w:val="clear" w:color="000000" w:fill="FFFFFF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 xml:space="preserve">8. Комплекс процессных мероприятий «Обеспечение деятельности структурных подразделений Администрации города, казенных учреждений» </w:t>
            </w:r>
          </w:p>
        </w:tc>
      </w:tr>
      <w:tr w:rsidR="00366FA0" w:rsidRPr="00366FA0" w:rsidTr="00B73878">
        <w:trPr>
          <w:trHeight w:val="188"/>
        </w:trPr>
        <w:tc>
          <w:tcPr>
            <w:tcW w:w="21527" w:type="dxa"/>
            <w:gridSpan w:val="3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Ответственный за реализацию: управление физической культуры и спорта Администрации города</w:t>
            </w:r>
          </w:p>
        </w:tc>
      </w:tr>
      <w:tr w:rsidR="00366FA0" w:rsidRPr="00366FA0" w:rsidTr="00B73878">
        <w:trPr>
          <w:trHeight w:val="705"/>
        </w:trPr>
        <w:tc>
          <w:tcPr>
            <w:tcW w:w="2552" w:type="dxa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 xml:space="preserve">Задача «Обеспечение выполнения полномочий </w:t>
            </w:r>
          </w:p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 xml:space="preserve">и функций управления физической </w:t>
            </w:r>
          </w:p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культуры и спорта Администрации города»</w:t>
            </w:r>
          </w:p>
        </w:tc>
        <w:tc>
          <w:tcPr>
            <w:tcW w:w="12757" w:type="dxa"/>
            <w:shd w:val="clear" w:color="auto" w:fill="auto"/>
            <w:hideMark/>
          </w:tcPr>
          <w:p w:rsidR="00366FA0" w:rsidRPr="00366FA0" w:rsidRDefault="00366FA0" w:rsidP="00366FA0">
            <w:pPr>
              <w:jc w:val="left"/>
              <w:rPr>
                <w:sz w:val="24"/>
              </w:rPr>
            </w:pPr>
            <w:r w:rsidRPr="00366FA0">
              <w:rPr>
                <w:sz w:val="24"/>
              </w:rPr>
              <w:t>обеспечение деятельности управления физической культуры и спорта Администрации города</w:t>
            </w:r>
          </w:p>
        </w:tc>
        <w:tc>
          <w:tcPr>
            <w:tcW w:w="6218" w:type="dxa"/>
            <w:shd w:val="clear" w:color="auto" w:fill="auto"/>
            <w:hideMark/>
          </w:tcPr>
          <w:p w:rsidR="00366FA0" w:rsidRPr="00366FA0" w:rsidRDefault="00B73878" w:rsidP="00B7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E3350F" w:rsidRPr="00CB5025" w:rsidRDefault="00E3350F" w:rsidP="00E3350F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sz w:val="2"/>
          <w:szCs w:val="2"/>
        </w:rPr>
      </w:pPr>
    </w:p>
    <w:p w:rsidR="00366FA0" w:rsidRDefault="00366FA0" w:rsidP="00E3350F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szCs w:val="28"/>
        </w:rPr>
        <w:sectPr w:rsidR="00366FA0" w:rsidSect="00366FA0">
          <w:pgSz w:w="23808" w:h="16840" w:orient="landscape" w:code="8"/>
          <w:pgMar w:top="1134" w:right="567" w:bottom="1134" w:left="1701" w:header="720" w:footer="720" w:gutter="0"/>
          <w:pgNumType w:start="5"/>
          <w:cols w:space="708"/>
          <w:titlePg/>
          <w:docGrid w:linePitch="381"/>
        </w:sectPr>
      </w:pPr>
    </w:p>
    <w:p w:rsidR="00366FA0" w:rsidRDefault="00366FA0" w:rsidP="00366FA0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rPr>
          <w:szCs w:val="28"/>
        </w:rPr>
      </w:pPr>
      <w:bookmarkStart w:id="4" w:name="RANGE!A1:N58"/>
      <w:r w:rsidRPr="00366FA0">
        <w:rPr>
          <w:szCs w:val="28"/>
        </w:rPr>
        <w:lastRenderedPageBreak/>
        <w:t>4. Финансовое обеспечение муниципальной программы</w:t>
      </w:r>
      <w:bookmarkEnd w:id="4"/>
      <w:r w:rsidRPr="00366FA0">
        <w:rPr>
          <w:szCs w:val="28"/>
        </w:rPr>
        <w:t>.</w:t>
      </w:r>
    </w:p>
    <w:tbl>
      <w:tblPr>
        <w:tblW w:w="21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418"/>
        <w:gridCol w:w="1275"/>
        <w:gridCol w:w="1276"/>
        <w:gridCol w:w="1418"/>
        <w:gridCol w:w="1701"/>
        <w:gridCol w:w="1559"/>
        <w:gridCol w:w="1559"/>
        <w:gridCol w:w="1559"/>
        <w:gridCol w:w="1560"/>
        <w:gridCol w:w="1559"/>
        <w:gridCol w:w="1559"/>
        <w:gridCol w:w="1559"/>
        <w:gridCol w:w="1560"/>
      </w:tblGrid>
      <w:tr w:rsidR="00366FA0" w:rsidRPr="00366FA0" w:rsidTr="00366FA0">
        <w:trPr>
          <w:trHeight w:val="70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366FA0" w:rsidRPr="00366FA0" w:rsidRDefault="00366FA0" w:rsidP="00366FA0">
            <w:pPr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9562" w:type="dxa"/>
            <w:gridSpan w:val="13"/>
            <w:shd w:val="clear" w:color="000000" w:fill="FFFFFF"/>
            <w:vAlign w:val="center"/>
            <w:hideMark/>
          </w:tcPr>
          <w:p w:rsidR="00366FA0" w:rsidRPr="00366FA0" w:rsidRDefault="00366FA0" w:rsidP="00366FA0">
            <w:pPr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Объем финансового обеспечения по годам, руб.</w:t>
            </w:r>
          </w:p>
        </w:tc>
      </w:tr>
      <w:tr w:rsidR="00366FA0" w:rsidRPr="00366FA0" w:rsidTr="00AB3C94">
        <w:trPr>
          <w:trHeight w:val="338"/>
        </w:trPr>
        <w:tc>
          <w:tcPr>
            <w:tcW w:w="1843" w:type="dxa"/>
            <w:vMerge/>
            <w:vAlign w:val="center"/>
            <w:hideMark/>
          </w:tcPr>
          <w:p w:rsidR="00366FA0" w:rsidRPr="00366FA0" w:rsidRDefault="00366FA0" w:rsidP="00366FA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366FA0">
            <w:pPr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366FA0">
            <w:pPr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2026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366FA0">
            <w:pPr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2027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366FA0">
            <w:pPr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2028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366FA0">
            <w:pPr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2029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366FA0">
            <w:pPr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2030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366FA0">
            <w:pPr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2031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366FA0">
            <w:pPr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2032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366FA0">
            <w:pPr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2033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366FA0">
            <w:pPr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2034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366FA0">
            <w:pPr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2035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366FA0">
            <w:pPr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2036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366FA0">
            <w:pPr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всего</w:t>
            </w:r>
          </w:p>
        </w:tc>
      </w:tr>
      <w:tr w:rsidR="00366FA0" w:rsidRPr="00366FA0" w:rsidTr="00AB3C94">
        <w:trPr>
          <w:trHeight w:val="103"/>
        </w:trPr>
        <w:tc>
          <w:tcPr>
            <w:tcW w:w="1843" w:type="dxa"/>
            <w:shd w:val="clear" w:color="000000" w:fill="FFFFFF"/>
            <w:hideMark/>
          </w:tcPr>
          <w:p w:rsidR="00366FA0" w:rsidRPr="00366FA0" w:rsidRDefault="00366FA0" w:rsidP="00366FA0">
            <w:pPr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366FA0">
            <w:pPr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366FA0">
            <w:pPr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366FA0">
            <w:pPr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366FA0">
            <w:pPr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366FA0">
            <w:pPr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366FA0">
            <w:pPr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366FA0">
            <w:pPr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366FA0">
            <w:pPr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366FA0">
            <w:pPr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366FA0">
            <w:pPr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366FA0">
            <w:pPr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366FA0">
            <w:pPr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366FA0">
            <w:pPr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14</w:t>
            </w:r>
          </w:p>
        </w:tc>
      </w:tr>
      <w:tr w:rsidR="00366FA0" w:rsidRPr="00366FA0" w:rsidTr="00AB3C94">
        <w:trPr>
          <w:trHeight w:val="630"/>
        </w:trPr>
        <w:tc>
          <w:tcPr>
            <w:tcW w:w="1843" w:type="dxa"/>
            <w:shd w:val="clear" w:color="000000" w:fill="FFFFFF"/>
            <w:hideMark/>
          </w:tcPr>
          <w:p w:rsidR="00AB3C94" w:rsidRDefault="00366FA0" w:rsidP="00366FA0">
            <w:pPr>
              <w:jc w:val="left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 xml:space="preserve">Муниципальная программа «Развитие физической культуры и спорта </w:t>
            </w:r>
          </w:p>
          <w:p w:rsidR="00366FA0" w:rsidRPr="00366FA0" w:rsidRDefault="00366FA0" w:rsidP="00366FA0">
            <w:pPr>
              <w:jc w:val="left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в городе Сургуте» (всего), в том числе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B73878" w:rsidRDefault="00366FA0" w:rsidP="00AB3C94">
            <w:pPr>
              <w:ind w:left="-106" w:right="-111"/>
              <w:jc w:val="center"/>
              <w:rPr>
                <w:spacing w:val="-6"/>
                <w:sz w:val="18"/>
                <w:szCs w:val="18"/>
              </w:rPr>
            </w:pPr>
            <w:r w:rsidRPr="00B73878">
              <w:rPr>
                <w:spacing w:val="-6"/>
                <w:sz w:val="18"/>
                <w:szCs w:val="18"/>
              </w:rPr>
              <w:t>2 424 566 658,77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B73878" w:rsidRDefault="00366FA0" w:rsidP="00AB3C94">
            <w:pPr>
              <w:ind w:left="-106" w:right="-111"/>
              <w:jc w:val="center"/>
              <w:rPr>
                <w:spacing w:val="-6"/>
                <w:sz w:val="18"/>
                <w:szCs w:val="18"/>
              </w:rPr>
            </w:pPr>
            <w:r w:rsidRPr="00B73878">
              <w:rPr>
                <w:spacing w:val="-6"/>
                <w:sz w:val="18"/>
                <w:szCs w:val="18"/>
              </w:rPr>
              <w:t>2 317 928 776,70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B73878" w:rsidRDefault="00366FA0" w:rsidP="00AB3C94">
            <w:pPr>
              <w:ind w:left="-106" w:right="-111"/>
              <w:jc w:val="center"/>
              <w:rPr>
                <w:spacing w:val="-6"/>
                <w:sz w:val="18"/>
                <w:szCs w:val="18"/>
              </w:rPr>
            </w:pPr>
            <w:r w:rsidRPr="00B73878">
              <w:rPr>
                <w:spacing w:val="-6"/>
                <w:sz w:val="18"/>
                <w:szCs w:val="18"/>
              </w:rPr>
              <w:t>2 166 519 984,87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B73878" w:rsidRDefault="00366FA0" w:rsidP="00AB3C94">
            <w:pPr>
              <w:ind w:left="-106" w:right="-111"/>
              <w:jc w:val="center"/>
              <w:rPr>
                <w:spacing w:val="-6"/>
                <w:sz w:val="18"/>
                <w:szCs w:val="18"/>
              </w:rPr>
            </w:pPr>
            <w:r w:rsidRPr="00B73878">
              <w:rPr>
                <w:spacing w:val="-6"/>
                <w:sz w:val="18"/>
                <w:szCs w:val="18"/>
              </w:rPr>
              <w:t>1 973 003 765,44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1 998 220 000,00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2 073 240 000,00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2 150 750 000,00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2 231 350 000,00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2 315 180 000,00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2 402 370 000,00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2 600 020 000,00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2 650 730 000,00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27 303 879 185,78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366FA0" w:rsidRPr="00366FA0" w:rsidRDefault="00AB3C94" w:rsidP="00366FA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="00366FA0" w:rsidRPr="00366FA0">
              <w:rPr>
                <w:sz w:val="18"/>
                <w:szCs w:val="18"/>
              </w:rPr>
              <w:t>юджет муниципального образования,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B73878" w:rsidRDefault="00366FA0" w:rsidP="00AB3C94">
            <w:pPr>
              <w:ind w:left="-106" w:right="-111"/>
              <w:jc w:val="center"/>
              <w:rPr>
                <w:spacing w:val="-6"/>
                <w:sz w:val="18"/>
                <w:szCs w:val="18"/>
              </w:rPr>
            </w:pPr>
            <w:r w:rsidRPr="00B73878">
              <w:rPr>
                <w:spacing w:val="-6"/>
                <w:sz w:val="18"/>
                <w:szCs w:val="18"/>
              </w:rPr>
              <w:t>2 424 566 658,77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B73878" w:rsidRDefault="00366FA0" w:rsidP="00AB3C94">
            <w:pPr>
              <w:ind w:left="-106" w:right="-111"/>
              <w:jc w:val="center"/>
              <w:rPr>
                <w:spacing w:val="-6"/>
                <w:sz w:val="18"/>
                <w:szCs w:val="18"/>
              </w:rPr>
            </w:pPr>
            <w:r w:rsidRPr="00B73878">
              <w:rPr>
                <w:spacing w:val="-6"/>
                <w:sz w:val="18"/>
                <w:szCs w:val="18"/>
              </w:rPr>
              <w:t>2 317 928 776,70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B73878" w:rsidRDefault="00366FA0" w:rsidP="00AB3C94">
            <w:pPr>
              <w:ind w:left="-106" w:right="-111"/>
              <w:jc w:val="center"/>
              <w:rPr>
                <w:spacing w:val="-6"/>
                <w:sz w:val="18"/>
                <w:szCs w:val="18"/>
              </w:rPr>
            </w:pPr>
            <w:r w:rsidRPr="00B73878">
              <w:rPr>
                <w:spacing w:val="-6"/>
                <w:sz w:val="18"/>
                <w:szCs w:val="18"/>
              </w:rPr>
              <w:t>2 166 519 984,87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B73878" w:rsidRDefault="00366FA0" w:rsidP="00AB3C94">
            <w:pPr>
              <w:ind w:left="-106" w:right="-111"/>
              <w:jc w:val="center"/>
              <w:rPr>
                <w:spacing w:val="-6"/>
                <w:sz w:val="18"/>
                <w:szCs w:val="18"/>
              </w:rPr>
            </w:pPr>
            <w:r w:rsidRPr="00B73878">
              <w:rPr>
                <w:spacing w:val="-6"/>
                <w:sz w:val="18"/>
                <w:szCs w:val="18"/>
              </w:rPr>
              <w:t>1 973 003 765,44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1 998 220 000,00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2 073 240 000,00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2 150 750 000,00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2 231 350 000,00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2 315 180 000,00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2 402 370 000,00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2 600 020 000,00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2 650 730 000,00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27 303 879 185,78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AB3C94" w:rsidRDefault="00AB3C94" w:rsidP="00366FA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66FA0" w:rsidRPr="00366FA0">
              <w:rPr>
                <w:sz w:val="18"/>
                <w:szCs w:val="18"/>
              </w:rPr>
              <w:t xml:space="preserve">за счет межбюджетных трансфертов </w:t>
            </w:r>
          </w:p>
          <w:p w:rsidR="00366FA0" w:rsidRPr="00366FA0" w:rsidRDefault="00366FA0" w:rsidP="00366FA0">
            <w:pPr>
              <w:jc w:val="left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из федерального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B73878" w:rsidRDefault="00366FA0" w:rsidP="00AB3C94">
            <w:pPr>
              <w:ind w:left="-106" w:right="-111"/>
              <w:jc w:val="center"/>
              <w:rPr>
                <w:spacing w:val="-6"/>
                <w:sz w:val="18"/>
                <w:szCs w:val="18"/>
              </w:rPr>
            </w:pPr>
            <w:r w:rsidRPr="00B73878">
              <w:rPr>
                <w:spacing w:val="-6"/>
                <w:sz w:val="18"/>
                <w:szCs w:val="18"/>
              </w:rPr>
              <w:t>1 407 868,00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B73878" w:rsidRDefault="00366FA0" w:rsidP="00AB3C94">
            <w:pPr>
              <w:ind w:left="-106" w:right="-111"/>
              <w:jc w:val="center"/>
              <w:rPr>
                <w:spacing w:val="-6"/>
                <w:sz w:val="18"/>
                <w:szCs w:val="18"/>
              </w:rPr>
            </w:pPr>
            <w:r w:rsidRPr="00B73878">
              <w:rPr>
                <w:spacing w:val="-6"/>
                <w:sz w:val="18"/>
                <w:szCs w:val="18"/>
              </w:rPr>
              <w:t>5 943 500,00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B73878" w:rsidRDefault="00366FA0" w:rsidP="00AB3C94">
            <w:pPr>
              <w:ind w:left="-106" w:right="-111"/>
              <w:jc w:val="center"/>
              <w:rPr>
                <w:spacing w:val="-6"/>
                <w:sz w:val="18"/>
                <w:szCs w:val="18"/>
              </w:rPr>
            </w:pPr>
            <w:r w:rsidRPr="00B73878">
              <w:rPr>
                <w:spacing w:val="-6"/>
                <w:sz w:val="18"/>
                <w:szCs w:val="18"/>
              </w:rPr>
              <w:t>1 161 700,00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B73878" w:rsidRDefault="00366FA0" w:rsidP="00AB3C94">
            <w:pPr>
              <w:ind w:left="-106" w:right="-111"/>
              <w:jc w:val="center"/>
              <w:rPr>
                <w:spacing w:val="-6"/>
                <w:sz w:val="18"/>
                <w:szCs w:val="18"/>
              </w:rPr>
            </w:pPr>
            <w:r w:rsidRPr="00B73878">
              <w:rPr>
                <w:spacing w:val="-6"/>
                <w:sz w:val="18"/>
                <w:szCs w:val="18"/>
              </w:rPr>
              <w:t>1 052 300,00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9 565 368,00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CB5025" w:rsidRDefault="00AB3C94" w:rsidP="00AB3C9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66FA0" w:rsidRPr="00366FA0">
              <w:rPr>
                <w:sz w:val="18"/>
                <w:szCs w:val="18"/>
              </w:rPr>
              <w:t xml:space="preserve">за счет межбюджетных трансфертов </w:t>
            </w:r>
          </w:p>
          <w:p w:rsidR="00366FA0" w:rsidRPr="00366FA0" w:rsidRDefault="00366FA0" w:rsidP="00AB3C94">
            <w:pPr>
              <w:jc w:val="left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из окружного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B73878" w:rsidRDefault="00366FA0" w:rsidP="00AB3C94">
            <w:pPr>
              <w:ind w:left="-106" w:right="-111"/>
              <w:jc w:val="center"/>
              <w:rPr>
                <w:spacing w:val="-6"/>
                <w:sz w:val="18"/>
                <w:szCs w:val="18"/>
              </w:rPr>
            </w:pPr>
            <w:r w:rsidRPr="00B73878">
              <w:rPr>
                <w:spacing w:val="-6"/>
                <w:sz w:val="18"/>
                <w:szCs w:val="18"/>
              </w:rPr>
              <w:t>478 973 958,53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B73878" w:rsidRDefault="00366FA0" w:rsidP="00AB3C94">
            <w:pPr>
              <w:ind w:left="-106" w:right="-111"/>
              <w:jc w:val="center"/>
              <w:rPr>
                <w:spacing w:val="-6"/>
                <w:sz w:val="18"/>
                <w:szCs w:val="18"/>
              </w:rPr>
            </w:pPr>
            <w:r w:rsidRPr="00B73878">
              <w:rPr>
                <w:spacing w:val="-6"/>
                <w:sz w:val="18"/>
                <w:szCs w:val="18"/>
              </w:rPr>
              <w:t>120 751 500,00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B73878" w:rsidRDefault="00366FA0" w:rsidP="00AB3C94">
            <w:pPr>
              <w:ind w:left="-106" w:right="-111"/>
              <w:jc w:val="center"/>
              <w:rPr>
                <w:spacing w:val="-6"/>
                <w:sz w:val="18"/>
                <w:szCs w:val="18"/>
              </w:rPr>
            </w:pPr>
            <w:r w:rsidRPr="00B73878">
              <w:rPr>
                <w:spacing w:val="-6"/>
                <w:sz w:val="18"/>
                <w:szCs w:val="18"/>
              </w:rPr>
              <w:t>113 612 600,00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B73878" w:rsidRDefault="00366FA0" w:rsidP="00AB3C94">
            <w:pPr>
              <w:ind w:left="-106" w:right="-111"/>
              <w:jc w:val="center"/>
              <w:rPr>
                <w:spacing w:val="-6"/>
                <w:sz w:val="18"/>
                <w:szCs w:val="18"/>
              </w:rPr>
            </w:pPr>
            <w:r w:rsidRPr="00B73878">
              <w:rPr>
                <w:spacing w:val="-6"/>
                <w:sz w:val="18"/>
                <w:szCs w:val="18"/>
              </w:rPr>
              <w:t>113 797 300,00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128 820 000,00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128 820 000,00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128 820 000,00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128 820 000,00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128 820 000,00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128 820 000,00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128 820 000,00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128 825 000,00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1 857 700 358,53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366FA0" w:rsidRPr="00366FA0" w:rsidRDefault="00AB3C94" w:rsidP="00366FA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66FA0" w:rsidRPr="00366FA0"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B73878" w:rsidRDefault="00366FA0" w:rsidP="00AB3C94">
            <w:pPr>
              <w:ind w:left="-106" w:right="-111"/>
              <w:jc w:val="center"/>
              <w:rPr>
                <w:spacing w:val="-6"/>
                <w:sz w:val="18"/>
                <w:szCs w:val="18"/>
              </w:rPr>
            </w:pPr>
            <w:r w:rsidRPr="00B73878">
              <w:rPr>
                <w:spacing w:val="-6"/>
                <w:sz w:val="18"/>
                <w:szCs w:val="18"/>
              </w:rPr>
              <w:t>1 944 184 832,24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B73878" w:rsidRDefault="00366FA0" w:rsidP="00AB3C94">
            <w:pPr>
              <w:ind w:left="-106" w:right="-111"/>
              <w:jc w:val="center"/>
              <w:rPr>
                <w:spacing w:val="-6"/>
                <w:sz w:val="18"/>
                <w:szCs w:val="18"/>
              </w:rPr>
            </w:pPr>
            <w:r w:rsidRPr="00B73878">
              <w:rPr>
                <w:spacing w:val="-6"/>
                <w:sz w:val="18"/>
                <w:szCs w:val="18"/>
              </w:rPr>
              <w:t>2 191 233 776,70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B73878" w:rsidRDefault="00366FA0" w:rsidP="00AB3C94">
            <w:pPr>
              <w:ind w:left="-106" w:right="-111"/>
              <w:jc w:val="center"/>
              <w:rPr>
                <w:spacing w:val="-6"/>
                <w:sz w:val="18"/>
                <w:szCs w:val="18"/>
              </w:rPr>
            </w:pPr>
            <w:r w:rsidRPr="00B73878">
              <w:rPr>
                <w:spacing w:val="-6"/>
                <w:sz w:val="18"/>
                <w:szCs w:val="18"/>
              </w:rPr>
              <w:t>2 051 745 684,87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B73878" w:rsidRDefault="00366FA0" w:rsidP="00AB3C94">
            <w:pPr>
              <w:ind w:left="-106" w:right="-111"/>
              <w:jc w:val="center"/>
              <w:rPr>
                <w:spacing w:val="-6"/>
                <w:sz w:val="18"/>
                <w:szCs w:val="18"/>
              </w:rPr>
            </w:pPr>
            <w:r w:rsidRPr="00B73878">
              <w:rPr>
                <w:spacing w:val="-6"/>
                <w:sz w:val="18"/>
                <w:szCs w:val="18"/>
              </w:rPr>
              <w:t>1 858 154 165,44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1 869 400 000,00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1 944 420 000,00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2 021 930 000,00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2 102 530 000,00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2 186 360 000,00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2 273 550 000,00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2 471 200 000,00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2 521 905 000,00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25 436 613 459,25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366FA0" w:rsidRPr="00366FA0" w:rsidRDefault="00AB3C94" w:rsidP="00366FA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366FA0" w:rsidRPr="00366FA0">
              <w:rPr>
                <w:sz w:val="18"/>
                <w:szCs w:val="18"/>
              </w:rPr>
              <w:t>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</w:tr>
      <w:tr w:rsidR="00366FA0" w:rsidRPr="00366FA0" w:rsidTr="00AB3C94">
        <w:trPr>
          <w:trHeight w:val="630"/>
        </w:trPr>
        <w:tc>
          <w:tcPr>
            <w:tcW w:w="1843" w:type="dxa"/>
            <w:shd w:val="clear" w:color="000000" w:fill="FFFFFF"/>
            <w:vAlign w:val="center"/>
            <w:hideMark/>
          </w:tcPr>
          <w:p w:rsidR="00366FA0" w:rsidRPr="00366FA0" w:rsidRDefault="00366FA0" w:rsidP="00366FA0">
            <w:pPr>
              <w:jc w:val="left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Муниципальный проект «Развитие спорта высших достижений» (всего), в том числе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3 368 105,26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3 410 421,05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3 493 894,75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3 573 157,90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13 845 578,96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366FA0" w:rsidRPr="00366FA0" w:rsidRDefault="00AB3C94" w:rsidP="00366FA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="00366FA0" w:rsidRPr="00366FA0">
              <w:rPr>
                <w:sz w:val="18"/>
                <w:szCs w:val="18"/>
              </w:rPr>
              <w:t>юджет муниципального образования,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3 368 105,26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3 410 421,05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3 493 894,75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3 573 157,90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13 845 578,96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AB3C94" w:rsidRDefault="00AB3C94" w:rsidP="00AB3C9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366FA0" w:rsidRPr="00366FA0">
              <w:rPr>
                <w:sz w:val="18"/>
                <w:szCs w:val="18"/>
              </w:rPr>
              <w:t xml:space="preserve"> за счет межбюджетных трансфертов </w:t>
            </w:r>
          </w:p>
          <w:p w:rsidR="00366FA0" w:rsidRPr="00366FA0" w:rsidRDefault="00366FA0" w:rsidP="00AB3C94">
            <w:pPr>
              <w:jc w:val="left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из федерального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1 407 868,00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1 263 500,00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1 161 700,00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1 052 300,00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4 885 368,00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CB5025" w:rsidRDefault="00AB3C94" w:rsidP="00AB3C9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366FA0" w:rsidRPr="00366FA0">
              <w:rPr>
                <w:sz w:val="18"/>
                <w:szCs w:val="18"/>
              </w:rPr>
              <w:t xml:space="preserve"> за счет межбюджетных трансфертов </w:t>
            </w:r>
          </w:p>
          <w:p w:rsidR="00366FA0" w:rsidRPr="00366FA0" w:rsidRDefault="00366FA0" w:rsidP="00AB3C94">
            <w:pPr>
              <w:jc w:val="left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из окружного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1 791 832,00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1 976 400,00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2 157 500,00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2 342 200,00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8 267 932,00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366FA0" w:rsidRPr="00366FA0" w:rsidRDefault="00AB3C94" w:rsidP="00AB3C9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366FA0" w:rsidRPr="00366FA0">
              <w:rPr>
                <w:sz w:val="18"/>
                <w:szCs w:val="18"/>
              </w:rPr>
              <w:t xml:space="preserve"> за счет средств местного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168 405,26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170 521,05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174 694,75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178 657,90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692 278,96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366FA0" w:rsidRPr="00366FA0" w:rsidRDefault="00AB3C94" w:rsidP="00366FA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366FA0" w:rsidRPr="00366FA0">
              <w:rPr>
                <w:sz w:val="18"/>
                <w:szCs w:val="18"/>
              </w:rPr>
              <w:t>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</w:tr>
      <w:tr w:rsidR="00366FA0" w:rsidRPr="00366FA0" w:rsidTr="00AB3C94">
        <w:trPr>
          <w:trHeight w:val="630"/>
        </w:trPr>
        <w:tc>
          <w:tcPr>
            <w:tcW w:w="1843" w:type="dxa"/>
            <w:shd w:val="clear" w:color="000000" w:fill="FFFFFF"/>
            <w:vAlign w:val="center"/>
            <w:hideMark/>
          </w:tcPr>
          <w:p w:rsidR="00AB3C94" w:rsidRDefault="00366FA0" w:rsidP="00366FA0">
            <w:pPr>
              <w:jc w:val="left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 xml:space="preserve">Муниципальный проект «Бизнес-спринт (Я выбираю спорт)» (всего), </w:t>
            </w:r>
          </w:p>
          <w:p w:rsidR="00366FA0" w:rsidRPr="00366FA0" w:rsidRDefault="00366FA0" w:rsidP="00366FA0">
            <w:pPr>
              <w:jc w:val="left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в том числе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12 631 600,00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12 631 600,00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366FA0" w:rsidRPr="00366FA0" w:rsidRDefault="00CB5025" w:rsidP="00366FA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="00366FA0" w:rsidRPr="00366FA0">
              <w:rPr>
                <w:sz w:val="18"/>
                <w:szCs w:val="18"/>
              </w:rPr>
              <w:t>юджет муниципального образования,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12 631 600,00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12 631 600,00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AB3C94" w:rsidRDefault="00AB3C94" w:rsidP="00AB3C9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66FA0" w:rsidRPr="00366FA0">
              <w:rPr>
                <w:sz w:val="18"/>
                <w:szCs w:val="18"/>
              </w:rPr>
              <w:t xml:space="preserve">за счет межбюджетных трансфертов </w:t>
            </w:r>
          </w:p>
          <w:p w:rsidR="00366FA0" w:rsidRPr="00366FA0" w:rsidRDefault="00366FA0" w:rsidP="00AB3C94">
            <w:pPr>
              <w:jc w:val="left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lastRenderedPageBreak/>
              <w:t>из федерального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4 680 000,00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4 680 000,00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AB3C94" w:rsidRDefault="00AB3C94" w:rsidP="00AB3C9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66FA0" w:rsidRPr="00366FA0">
              <w:rPr>
                <w:sz w:val="18"/>
                <w:szCs w:val="18"/>
              </w:rPr>
              <w:t xml:space="preserve">за счет межбюджетных трансфертов </w:t>
            </w:r>
          </w:p>
          <w:p w:rsidR="00366FA0" w:rsidRPr="00366FA0" w:rsidRDefault="00366FA0" w:rsidP="00AB3C94">
            <w:pPr>
              <w:jc w:val="left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из окружного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7 320 000,00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7 320 000,00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366FA0" w:rsidRPr="00366FA0" w:rsidRDefault="00AB3C94" w:rsidP="00AB3C9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66FA0" w:rsidRPr="00366FA0"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631 600,00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631 600,00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366FA0" w:rsidRPr="00366FA0" w:rsidRDefault="00AB3C94" w:rsidP="00366FA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366FA0" w:rsidRPr="00366FA0">
              <w:rPr>
                <w:sz w:val="18"/>
                <w:szCs w:val="18"/>
              </w:rPr>
              <w:t>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</w:tr>
      <w:tr w:rsidR="00366FA0" w:rsidRPr="00366FA0" w:rsidTr="00AB3C94">
        <w:trPr>
          <w:trHeight w:val="945"/>
        </w:trPr>
        <w:tc>
          <w:tcPr>
            <w:tcW w:w="1843" w:type="dxa"/>
            <w:shd w:val="clear" w:color="000000" w:fill="FFFFFF"/>
            <w:vAlign w:val="center"/>
            <w:hideMark/>
          </w:tcPr>
          <w:p w:rsidR="00AB3C94" w:rsidRDefault="00366FA0" w:rsidP="00366FA0">
            <w:pPr>
              <w:jc w:val="left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Муниципальный проект «Приобретение, строительство</w:t>
            </w:r>
          </w:p>
          <w:p w:rsidR="00AB3C94" w:rsidRDefault="00366FA0" w:rsidP="00366FA0">
            <w:pPr>
              <w:jc w:val="left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 xml:space="preserve">и реконструкция объектов муниципальной собственности </w:t>
            </w:r>
          </w:p>
          <w:p w:rsidR="00366FA0" w:rsidRPr="00366FA0" w:rsidRDefault="00366FA0" w:rsidP="00366FA0">
            <w:pPr>
              <w:jc w:val="left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в сфере физической культуры и спорта» (всего), в том числе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5 088 359,51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121 314 109,53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126 402 469,04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366FA0" w:rsidRPr="00366FA0" w:rsidRDefault="00AB3C94" w:rsidP="00366FA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="00366FA0" w:rsidRPr="00366FA0">
              <w:rPr>
                <w:sz w:val="18"/>
                <w:szCs w:val="18"/>
              </w:rPr>
              <w:t>юджет муниципального образования,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5 088 359,51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121 314 109,53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126 402 469,04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AB3C94" w:rsidRDefault="00AB3C94" w:rsidP="00AB3C9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66FA0" w:rsidRPr="00366FA0">
              <w:rPr>
                <w:sz w:val="18"/>
                <w:szCs w:val="18"/>
              </w:rPr>
              <w:t xml:space="preserve">за счет межбюджетных трансфертов </w:t>
            </w:r>
          </w:p>
          <w:p w:rsidR="00366FA0" w:rsidRPr="00366FA0" w:rsidRDefault="00366FA0" w:rsidP="00AB3C94">
            <w:pPr>
              <w:jc w:val="left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из федерального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AB3C94" w:rsidRDefault="00AB3C94" w:rsidP="00AB3C9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66FA0" w:rsidRPr="00366FA0">
              <w:rPr>
                <w:sz w:val="18"/>
                <w:szCs w:val="18"/>
              </w:rPr>
              <w:t xml:space="preserve">за счет межбюджетных трансфертов </w:t>
            </w:r>
          </w:p>
          <w:p w:rsidR="00366FA0" w:rsidRPr="00366FA0" w:rsidRDefault="00366FA0" w:rsidP="00AB3C94">
            <w:pPr>
              <w:jc w:val="left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из окружного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366FA0" w:rsidRPr="00366FA0" w:rsidRDefault="00AB3C94" w:rsidP="00AB3C9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66FA0" w:rsidRPr="00366FA0"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5 088 359,51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121 314 109,53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126 402 469,04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366FA0" w:rsidRPr="00366FA0" w:rsidRDefault="00AB3C94" w:rsidP="00366FA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366FA0" w:rsidRPr="00366FA0">
              <w:rPr>
                <w:sz w:val="18"/>
                <w:szCs w:val="18"/>
              </w:rPr>
              <w:t>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</w:tr>
      <w:tr w:rsidR="00366FA0" w:rsidRPr="00366FA0" w:rsidTr="00AB3C94">
        <w:trPr>
          <w:trHeight w:val="630"/>
        </w:trPr>
        <w:tc>
          <w:tcPr>
            <w:tcW w:w="1843" w:type="dxa"/>
            <w:shd w:val="clear" w:color="000000" w:fill="FFFFFF"/>
            <w:vAlign w:val="center"/>
            <w:hideMark/>
          </w:tcPr>
          <w:p w:rsidR="00366FA0" w:rsidRPr="00366FA0" w:rsidRDefault="00366FA0" w:rsidP="00366FA0">
            <w:pPr>
              <w:jc w:val="left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Муниципальный проект «Укрепление материально-технической базы учреждений спорта» (всего), в том числе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581 396 552,63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234 121 349,81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254 294 937,72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73 536 579,86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168 338 900,00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168 338 900,00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168 338 900,00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168 338 900,00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168 338 900,00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168 338 900,00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168 338 900,00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168 338 900,00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2 490 060 620,02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366FA0" w:rsidRPr="00366FA0" w:rsidRDefault="00AB3C94" w:rsidP="00366FA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="00366FA0" w:rsidRPr="00366FA0">
              <w:rPr>
                <w:sz w:val="18"/>
                <w:szCs w:val="18"/>
              </w:rPr>
              <w:t>юджет муниципального образования,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581 396 552,63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234 121 349,81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254 294 937,72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73 536 579,86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168 338 900,00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168 338 900,00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168 338 900,00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168 338 900,00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168 338 900,00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168 338 900,00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168 338 900,00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168 338 900,00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2 490 060 620,02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AB3C94" w:rsidRDefault="00AB3C94" w:rsidP="00AB3C9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66FA0" w:rsidRPr="00366FA0">
              <w:rPr>
                <w:sz w:val="18"/>
                <w:szCs w:val="18"/>
              </w:rPr>
              <w:t xml:space="preserve">за счет межбюджетных трансфертов </w:t>
            </w:r>
          </w:p>
          <w:p w:rsidR="00366FA0" w:rsidRPr="00366FA0" w:rsidRDefault="00366FA0" w:rsidP="00AB3C94">
            <w:pPr>
              <w:jc w:val="left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из федерального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AB3C94" w:rsidRDefault="00AB3C94" w:rsidP="00AB3C9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66FA0" w:rsidRPr="00366FA0">
              <w:rPr>
                <w:sz w:val="18"/>
                <w:szCs w:val="18"/>
              </w:rPr>
              <w:t xml:space="preserve">за счет межбюджетных трансфертов </w:t>
            </w:r>
          </w:p>
          <w:p w:rsidR="00366FA0" w:rsidRPr="00366FA0" w:rsidRDefault="00366FA0" w:rsidP="00AB3C94">
            <w:pPr>
              <w:jc w:val="left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из окружного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345 935 026,53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345 935 026,53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366FA0" w:rsidRPr="00366FA0" w:rsidRDefault="00AB3C94" w:rsidP="00AB3C9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66FA0" w:rsidRPr="00366FA0"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235 461 526,10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234 121 349,81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254 294 937,72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73 536 579,86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168 338 900,00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168 338 900,00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168 338 900,00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168 338 900,00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168 338 900,00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168 338 900,00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168 338 900,00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168 338 900,00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2 144 125 593,49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366FA0" w:rsidRPr="00366FA0" w:rsidRDefault="00AB3C94" w:rsidP="00366FA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366FA0" w:rsidRPr="00366FA0">
              <w:rPr>
                <w:sz w:val="18"/>
                <w:szCs w:val="18"/>
              </w:rPr>
              <w:t>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</w:tr>
      <w:tr w:rsidR="00366FA0" w:rsidRPr="00366FA0" w:rsidTr="00AB3C94">
        <w:trPr>
          <w:trHeight w:val="630"/>
        </w:trPr>
        <w:tc>
          <w:tcPr>
            <w:tcW w:w="1843" w:type="dxa"/>
            <w:shd w:val="clear" w:color="000000" w:fill="FFFFFF"/>
            <w:vAlign w:val="center"/>
            <w:hideMark/>
          </w:tcPr>
          <w:p w:rsidR="00366FA0" w:rsidRPr="00366FA0" w:rsidRDefault="00366FA0" w:rsidP="00366FA0">
            <w:pPr>
              <w:jc w:val="left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 xml:space="preserve">Муниципальный проект «Реализация инициативных проектов в сфере физической </w:t>
            </w:r>
            <w:r w:rsidRPr="00366FA0">
              <w:rPr>
                <w:sz w:val="18"/>
                <w:szCs w:val="18"/>
              </w:rPr>
              <w:lastRenderedPageBreak/>
              <w:t>культуры и спорта» (всего), в том числе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lastRenderedPageBreak/>
              <w:t>9 985 402,00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9 985 402,00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366FA0" w:rsidRPr="00366FA0" w:rsidRDefault="00AB3C94" w:rsidP="00366FA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="00366FA0" w:rsidRPr="00366FA0">
              <w:rPr>
                <w:sz w:val="18"/>
                <w:szCs w:val="18"/>
              </w:rPr>
              <w:t>юджет муниципального образования,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9 985 402,00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9 985 402,00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AB3C94" w:rsidRDefault="00AB3C94" w:rsidP="00AB3C9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66FA0" w:rsidRPr="00366FA0">
              <w:rPr>
                <w:sz w:val="18"/>
                <w:szCs w:val="18"/>
              </w:rPr>
              <w:t xml:space="preserve">за счет межбюджетных трансфертов </w:t>
            </w:r>
          </w:p>
          <w:p w:rsidR="00366FA0" w:rsidRPr="00366FA0" w:rsidRDefault="00366FA0" w:rsidP="00AB3C94">
            <w:pPr>
              <w:jc w:val="left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из федерального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AB3C94" w:rsidRDefault="00AB3C94" w:rsidP="00AB3C9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66FA0" w:rsidRPr="00366FA0">
              <w:rPr>
                <w:sz w:val="18"/>
                <w:szCs w:val="18"/>
              </w:rPr>
              <w:t xml:space="preserve">за счет межбюджетных трансфертов </w:t>
            </w:r>
          </w:p>
          <w:p w:rsidR="00366FA0" w:rsidRPr="00366FA0" w:rsidRDefault="00366FA0" w:rsidP="00AB3C94">
            <w:pPr>
              <w:jc w:val="left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из окружного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366FA0" w:rsidRPr="00366FA0" w:rsidRDefault="00AB3C94" w:rsidP="00366FA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66FA0" w:rsidRPr="00366FA0"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9 985 402,00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9 985 402,00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366FA0" w:rsidRPr="00366FA0" w:rsidRDefault="00AB3C94" w:rsidP="00AB3C9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366FA0" w:rsidRPr="00366FA0">
              <w:rPr>
                <w:sz w:val="18"/>
                <w:szCs w:val="18"/>
              </w:rPr>
              <w:t>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</w:tr>
      <w:tr w:rsidR="00366FA0" w:rsidRPr="00366FA0" w:rsidTr="00AB3C94">
        <w:trPr>
          <w:trHeight w:val="630"/>
        </w:trPr>
        <w:tc>
          <w:tcPr>
            <w:tcW w:w="1843" w:type="dxa"/>
            <w:shd w:val="clear" w:color="000000" w:fill="FFFFFF"/>
            <w:vAlign w:val="center"/>
            <w:hideMark/>
          </w:tcPr>
          <w:p w:rsidR="00AB3C94" w:rsidRDefault="00366FA0" w:rsidP="00366FA0">
            <w:pPr>
              <w:jc w:val="left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 xml:space="preserve">Комплекс процессных мероприятий «Оказание услуг </w:t>
            </w:r>
          </w:p>
          <w:p w:rsidR="00366FA0" w:rsidRPr="00366FA0" w:rsidRDefault="00366FA0" w:rsidP="00366FA0">
            <w:pPr>
              <w:jc w:val="left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в сфере физической культуры и спорта» (всего), в том числе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392 196 135,81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404 576 595,45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393 429 669,89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381 266 810,17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671 200 349,21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746 220 349,21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823 730 349,21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904 330 327,21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988 160 327,21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1 075 350 314,21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1 273 000 349,21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1 323 710 349,21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9 377 171 926,00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366FA0" w:rsidRPr="00366FA0" w:rsidRDefault="00AB3C94" w:rsidP="00366FA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="00366FA0" w:rsidRPr="00366FA0">
              <w:rPr>
                <w:sz w:val="18"/>
                <w:szCs w:val="18"/>
              </w:rPr>
              <w:t>юджет муниципального образования,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392 196 135,81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404 576 595,45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393 429 669,89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381 266 810,17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671 200 349,21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746 220 349,21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823 730 349,21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904 330 327,21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988 160 327,21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1 075 350 314,21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1 273 000 349,21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1 323 710 349,21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9 377 171 926,00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AB3C94" w:rsidRDefault="00AB3C94" w:rsidP="00AB3C9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66FA0" w:rsidRPr="00366FA0">
              <w:rPr>
                <w:sz w:val="18"/>
                <w:szCs w:val="18"/>
              </w:rPr>
              <w:t xml:space="preserve">за счет межбюджетных трансфертов </w:t>
            </w:r>
          </w:p>
          <w:p w:rsidR="00366FA0" w:rsidRPr="00366FA0" w:rsidRDefault="00366FA0" w:rsidP="00AB3C94">
            <w:pPr>
              <w:jc w:val="left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из федерального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AB3C94" w:rsidRDefault="00AB3C94" w:rsidP="00AB3C9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66FA0" w:rsidRPr="00366FA0">
              <w:rPr>
                <w:sz w:val="18"/>
                <w:szCs w:val="18"/>
              </w:rPr>
              <w:t xml:space="preserve">за счет межбюджетных трансфертов </w:t>
            </w:r>
          </w:p>
          <w:p w:rsidR="00366FA0" w:rsidRPr="00366FA0" w:rsidRDefault="00366FA0" w:rsidP="00AB3C94">
            <w:pPr>
              <w:jc w:val="left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из окружного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16 371 500,00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2 185 200,00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2 185 200,00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2 185 200,00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14 820 000,00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14 820 000,00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14 820 000,00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14 820 000,00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14 820 000,00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14 820 000,00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14 820 000,00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14 825 000,00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141 492 100,00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366FA0" w:rsidRPr="00366FA0" w:rsidRDefault="00AB3C94" w:rsidP="00AB3C9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66FA0" w:rsidRPr="00366FA0"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375 824 635,81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402 391 395,45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391 244 469,89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379 081 610,17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656 380 349,21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731 400 349,21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808 910 349,21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889 510 327,21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973 340 327,21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1 060 530 314,21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1 258 180 349,21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1 308 885 349,21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9 235 679 826,00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366FA0" w:rsidRPr="00366FA0" w:rsidRDefault="00AB3C94" w:rsidP="00366FA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366FA0" w:rsidRPr="00366FA0">
              <w:rPr>
                <w:sz w:val="18"/>
                <w:szCs w:val="18"/>
              </w:rPr>
              <w:t>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</w:tr>
      <w:tr w:rsidR="00366FA0" w:rsidRPr="00366FA0" w:rsidTr="00AB3C94">
        <w:trPr>
          <w:trHeight w:val="630"/>
        </w:trPr>
        <w:tc>
          <w:tcPr>
            <w:tcW w:w="1843" w:type="dxa"/>
            <w:shd w:val="clear" w:color="000000" w:fill="FFFFFF"/>
            <w:vAlign w:val="center"/>
            <w:hideMark/>
          </w:tcPr>
          <w:p w:rsidR="00AB3C94" w:rsidRDefault="00366FA0" w:rsidP="00366FA0">
            <w:pPr>
              <w:jc w:val="left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 xml:space="preserve">Комплекс процессных мероприятий «Подготовка спортивного резерва» (всего), </w:t>
            </w:r>
          </w:p>
          <w:p w:rsidR="00366FA0" w:rsidRPr="00366FA0" w:rsidRDefault="00366FA0" w:rsidP="00366FA0">
            <w:pPr>
              <w:jc w:val="left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в том числе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1 390 401 172,46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1 503 571 035,14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1 476 615 145,79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1 476 323 551,79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1 123 029 435,00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1 123 029 435,00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1 123 029 435,00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1 123 029 457,00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1 123 029 457,00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1 123 029 470,00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1 123 029 435,00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1 123 029 435,00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14 831 146 464,18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366FA0" w:rsidRPr="00366FA0" w:rsidRDefault="00AB3C94" w:rsidP="00366FA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="00366FA0" w:rsidRPr="00366FA0">
              <w:rPr>
                <w:sz w:val="18"/>
                <w:szCs w:val="18"/>
              </w:rPr>
              <w:t>юджет муниципального образования,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1 390 401 172,46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1 503 571 035,14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1 476 615 145,79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1 476 323 551,79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1 123 029 435,00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1 123 029 435,00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1 123 029 435,00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1 123 029 457,00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1 123 029 457,00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1 123 029 470,00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1 123 029 435,00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1 123 029 435,00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14 831 146 464,18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AB3C94" w:rsidRDefault="00AB3C94" w:rsidP="00AB3C9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66FA0" w:rsidRPr="00366FA0">
              <w:rPr>
                <w:sz w:val="18"/>
                <w:szCs w:val="18"/>
              </w:rPr>
              <w:t xml:space="preserve">за счет межбюджетных трансфертов </w:t>
            </w:r>
          </w:p>
          <w:p w:rsidR="00366FA0" w:rsidRPr="00366FA0" w:rsidRDefault="00366FA0" w:rsidP="00AB3C94">
            <w:pPr>
              <w:jc w:val="left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из федерального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AB3C94" w:rsidRDefault="00AB3C94" w:rsidP="00AB3C9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66FA0" w:rsidRPr="00366FA0">
              <w:rPr>
                <w:sz w:val="18"/>
                <w:szCs w:val="18"/>
              </w:rPr>
              <w:t xml:space="preserve">за счет межбюджетных трансфертов </w:t>
            </w:r>
          </w:p>
          <w:p w:rsidR="00366FA0" w:rsidRPr="00366FA0" w:rsidRDefault="00366FA0" w:rsidP="00AB3C94">
            <w:pPr>
              <w:jc w:val="left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из окружного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114 875 600,00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109 269 900,00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109 269 900,00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109 269 900,00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114 000 000,00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114 000 000,00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114 000 000,00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114 000 000,00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114 000 000,00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114 000 000,00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114 000 000,00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114 000 000,00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1 354 685 300,00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366FA0" w:rsidRPr="00366FA0" w:rsidRDefault="00AB3C94" w:rsidP="00AB3C9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66FA0" w:rsidRPr="00366FA0"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1 275 525 572,46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1 394 301 135,14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1 367 345 245,79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1 367 053 651,79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1 009 029 435,00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1 009 029 435,00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1 009 029 435,00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1 009 029 457,00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1 009 029 457,00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1 009 029 470,00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1 009 029 435,00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1 009 029 435,00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13 476 461 164,18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366FA0" w:rsidRPr="00366FA0" w:rsidRDefault="00AB3C94" w:rsidP="00366FA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366FA0" w:rsidRPr="00366FA0">
              <w:rPr>
                <w:sz w:val="18"/>
                <w:szCs w:val="18"/>
              </w:rPr>
              <w:t>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</w:tr>
      <w:tr w:rsidR="00366FA0" w:rsidRPr="00366FA0" w:rsidTr="00AB3C94">
        <w:trPr>
          <w:trHeight w:val="945"/>
        </w:trPr>
        <w:tc>
          <w:tcPr>
            <w:tcW w:w="1843" w:type="dxa"/>
            <w:shd w:val="clear" w:color="000000" w:fill="FFFFFF"/>
            <w:vAlign w:val="center"/>
            <w:hideMark/>
          </w:tcPr>
          <w:p w:rsidR="00366FA0" w:rsidRPr="00366FA0" w:rsidRDefault="00366FA0" w:rsidP="00366FA0">
            <w:pPr>
              <w:jc w:val="left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lastRenderedPageBreak/>
              <w:t>Комплекс процессных мероприятий «Обеспечение деятельности структурных подразделений Администрации города, казенных учреждений» (всего), в том числе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42 130 931,10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38 303 665,72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38 686 336,72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38 303 665,72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35 651 315,79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35 651 315,79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35 651 315,79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35 651 315,79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35 651 315,79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35 651 315,79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35 651 315,79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35 651 315,79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442 635 125,58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366FA0" w:rsidRPr="00366FA0" w:rsidRDefault="00AB3C94" w:rsidP="00366FA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="00366FA0" w:rsidRPr="00366FA0">
              <w:rPr>
                <w:sz w:val="18"/>
                <w:szCs w:val="18"/>
              </w:rPr>
              <w:t>юджет муниципального образования,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42 130 931,10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38 303 665,72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38 686 336,72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38 303 665,72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35 651 315,79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35 651 315,79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35 651 315,79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35 651 315,79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35 651 315,79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35 651 315,79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35 651 315,79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35 651 315,79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442 635 125,58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AB3C94" w:rsidRDefault="00AB3C94" w:rsidP="00AB3C9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66FA0" w:rsidRPr="00366FA0">
              <w:rPr>
                <w:sz w:val="18"/>
                <w:szCs w:val="18"/>
              </w:rPr>
              <w:t xml:space="preserve">за счет межбюджетных трансфертов </w:t>
            </w:r>
          </w:p>
          <w:p w:rsidR="00366FA0" w:rsidRPr="00366FA0" w:rsidRDefault="00366FA0" w:rsidP="00AB3C94">
            <w:pPr>
              <w:jc w:val="left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из федерального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AB3C94" w:rsidRDefault="00AB3C94" w:rsidP="00AB3C9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66FA0" w:rsidRPr="00366FA0">
              <w:rPr>
                <w:sz w:val="18"/>
                <w:szCs w:val="18"/>
              </w:rPr>
              <w:t xml:space="preserve">за счет межбюджетных трансфертов </w:t>
            </w:r>
          </w:p>
          <w:p w:rsidR="00366FA0" w:rsidRPr="00366FA0" w:rsidRDefault="00366FA0" w:rsidP="00AB3C94">
            <w:pPr>
              <w:jc w:val="left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из окружного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366FA0" w:rsidRPr="00366FA0" w:rsidRDefault="00AB3C94" w:rsidP="00AB3C9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66FA0" w:rsidRPr="00366FA0"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42 130 931,10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38 303 665,72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38 686 336,72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38 303 665,72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35 651 315,79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35 651 315,79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35 651 315,79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35 651 315,79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35 651 315,79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35 651 315,79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35 651 315,79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35 651 315,79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442 635 125,58</w:t>
            </w:r>
          </w:p>
        </w:tc>
      </w:tr>
      <w:tr w:rsidR="00366FA0" w:rsidRPr="00366FA0" w:rsidTr="00AB3C94">
        <w:trPr>
          <w:trHeight w:val="315"/>
        </w:trPr>
        <w:tc>
          <w:tcPr>
            <w:tcW w:w="1843" w:type="dxa"/>
            <w:shd w:val="clear" w:color="000000" w:fill="FFFFFF"/>
            <w:hideMark/>
          </w:tcPr>
          <w:p w:rsidR="00366FA0" w:rsidRPr="00366FA0" w:rsidRDefault="00AB3C94" w:rsidP="00366FA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366FA0" w:rsidRPr="00366FA0">
              <w:rPr>
                <w:sz w:val="18"/>
                <w:szCs w:val="18"/>
              </w:rPr>
              <w:t>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000000" w:fill="FFFFFF"/>
            <w:hideMark/>
          </w:tcPr>
          <w:p w:rsidR="00366FA0" w:rsidRPr="00366FA0" w:rsidRDefault="00366FA0" w:rsidP="00AB3C94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366FA0">
              <w:rPr>
                <w:sz w:val="18"/>
                <w:szCs w:val="18"/>
              </w:rPr>
              <w:t>0,00</w:t>
            </w:r>
          </w:p>
        </w:tc>
      </w:tr>
    </w:tbl>
    <w:p w:rsidR="00366FA0" w:rsidRDefault="00366FA0" w:rsidP="00366FA0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szCs w:val="28"/>
        </w:rPr>
      </w:pPr>
    </w:p>
    <w:p w:rsidR="00AB3C94" w:rsidRDefault="00AB3C94" w:rsidP="00366FA0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szCs w:val="28"/>
        </w:rPr>
        <w:sectPr w:rsidR="00AB3C94" w:rsidSect="00366FA0">
          <w:pgSz w:w="23808" w:h="16840" w:orient="landscape" w:code="8"/>
          <w:pgMar w:top="1134" w:right="567" w:bottom="1134" w:left="1701" w:header="720" w:footer="720" w:gutter="0"/>
          <w:pgNumType w:start="10"/>
          <w:cols w:space="708"/>
          <w:titlePg/>
          <w:docGrid w:linePitch="381"/>
        </w:sectPr>
      </w:pPr>
    </w:p>
    <w:p w:rsidR="00AB3C94" w:rsidRPr="00AB3C94" w:rsidRDefault="00AB3C94" w:rsidP="00CB5025">
      <w:pPr>
        <w:ind w:firstLine="11766"/>
        <w:jc w:val="left"/>
        <w:rPr>
          <w:szCs w:val="28"/>
        </w:rPr>
      </w:pPr>
      <w:r w:rsidRPr="00AB3C94">
        <w:rPr>
          <w:szCs w:val="28"/>
        </w:rPr>
        <w:lastRenderedPageBreak/>
        <w:t xml:space="preserve">Приложение </w:t>
      </w:r>
    </w:p>
    <w:p w:rsidR="00AB3C94" w:rsidRPr="00AB3C94" w:rsidRDefault="00AB3C94" w:rsidP="00CB5025">
      <w:pPr>
        <w:ind w:firstLine="11766"/>
        <w:jc w:val="left"/>
        <w:rPr>
          <w:szCs w:val="28"/>
        </w:rPr>
      </w:pPr>
      <w:r w:rsidRPr="00AB3C94">
        <w:rPr>
          <w:szCs w:val="28"/>
        </w:rPr>
        <w:t>к муниципальной программе</w:t>
      </w:r>
    </w:p>
    <w:p w:rsidR="00AB3C94" w:rsidRPr="00AB3C94" w:rsidRDefault="00AB3C94" w:rsidP="00CB5025">
      <w:pPr>
        <w:ind w:firstLine="11766"/>
        <w:jc w:val="left"/>
        <w:rPr>
          <w:szCs w:val="28"/>
        </w:rPr>
      </w:pPr>
      <w:r w:rsidRPr="00AB3C94">
        <w:rPr>
          <w:szCs w:val="28"/>
        </w:rPr>
        <w:t xml:space="preserve">«Развитие физической культуры </w:t>
      </w:r>
    </w:p>
    <w:p w:rsidR="00AB3C94" w:rsidRPr="00AB3C94" w:rsidRDefault="00AB3C94" w:rsidP="00CB5025">
      <w:pPr>
        <w:ind w:firstLine="11766"/>
        <w:jc w:val="left"/>
        <w:rPr>
          <w:szCs w:val="28"/>
        </w:rPr>
      </w:pPr>
      <w:r w:rsidRPr="00AB3C94">
        <w:rPr>
          <w:szCs w:val="28"/>
        </w:rPr>
        <w:t>и спорта в городе Сургуте»</w:t>
      </w:r>
    </w:p>
    <w:p w:rsidR="00AB3C94" w:rsidRPr="00AB3C94" w:rsidRDefault="00AB3C94" w:rsidP="00AB3C94">
      <w:pPr>
        <w:ind w:firstLine="709"/>
        <w:jc w:val="right"/>
        <w:rPr>
          <w:rFonts w:eastAsia="Calibri"/>
          <w:szCs w:val="28"/>
          <w:lang w:eastAsia="en-US"/>
        </w:rPr>
      </w:pPr>
    </w:p>
    <w:p w:rsidR="00AB3C94" w:rsidRPr="00AB3C94" w:rsidRDefault="00AB3C94" w:rsidP="00AB3C94">
      <w:pPr>
        <w:ind w:firstLine="709"/>
        <w:jc w:val="right"/>
        <w:rPr>
          <w:rFonts w:eastAsia="Calibri"/>
          <w:szCs w:val="28"/>
          <w:lang w:eastAsia="en-US"/>
        </w:rPr>
      </w:pPr>
    </w:p>
    <w:p w:rsidR="00AB3C94" w:rsidRPr="00AB3C94" w:rsidRDefault="00AB3C94" w:rsidP="00AB3C94">
      <w:pPr>
        <w:jc w:val="center"/>
        <w:rPr>
          <w:rFonts w:eastAsia="Calibri"/>
          <w:szCs w:val="28"/>
          <w:lang w:eastAsia="en-US"/>
        </w:rPr>
      </w:pPr>
      <w:r w:rsidRPr="00AB3C94">
        <w:rPr>
          <w:rFonts w:eastAsia="Calibri"/>
          <w:szCs w:val="28"/>
          <w:lang w:eastAsia="en-US"/>
        </w:rPr>
        <w:t xml:space="preserve">Перечень </w:t>
      </w:r>
    </w:p>
    <w:p w:rsidR="00AB3C94" w:rsidRPr="00AB3C94" w:rsidRDefault="00AB3C94" w:rsidP="00AB3C94">
      <w:pPr>
        <w:jc w:val="center"/>
        <w:rPr>
          <w:rFonts w:eastAsia="Calibri"/>
          <w:szCs w:val="28"/>
          <w:lang w:eastAsia="en-US"/>
        </w:rPr>
      </w:pPr>
      <w:r w:rsidRPr="00AB3C94">
        <w:rPr>
          <w:rFonts w:eastAsia="Calibri"/>
          <w:szCs w:val="28"/>
          <w:lang w:eastAsia="en-US"/>
        </w:rPr>
        <w:t xml:space="preserve">мероприятий (результатов), в том числе создаваемых (реконструируемых), приобретаемых объектов на период </w:t>
      </w:r>
    </w:p>
    <w:p w:rsidR="00114BFF" w:rsidRDefault="00AB3C94" w:rsidP="00AB3C94">
      <w:pPr>
        <w:widowControl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AB3C94">
        <w:rPr>
          <w:rFonts w:eastAsia="Calibri"/>
          <w:szCs w:val="28"/>
          <w:lang w:eastAsia="en-US"/>
        </w:rPr>
        <w:t>до 2036 года, предусмотренных Стратегией 2050 и не учтенны</w:t>
      </w:r>
      <w:r w:rsidR="00CB5025">
        <w:rPr>
          <w:rFonts w:eastAsia="Calibri"/>
          <w:szCs w:val="28"/>
          <w:lang w:eastAsia="en-US"/>
        </w:rPr>
        <w:t>х</w:t>
      </w:r>
      <w:r w:rsidRPr="00AB3C94">
        <w:rPr>
          <w:rFonts w:eastAsia="Calibri"/>
          <w:szCs w:val="28"/>
          <w:lang w:eastAsia="en-US"/>
        </w:rPr>
        <w:t xml:space="preserve"> в разделе финансовое обеспечение </w:t>
      </w:r>
    </w:p>
    <w:p w:rsidR="00AB3C94" w:rsidRPr="00AB3C94" w:rsidRDefault="00AB3C94" w:rsidP="00AB3C94">
      <w:pPr>
        <w:widowControl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AB3C94">
        <w:rPr>
          <w:rFonts w:eastAsia="Calibri"/>
          <w:szCs w:val="28"/>
          <w:lang w:eastAsia="en-US"/>
        </w:rPr>
        <w:t>муниципальной программы «</w:t>
      </w:r>
      <w:r w:rsidRPr="00AB3C94">
        <w:rPr>
          <w:szCs w:val="28"/>
        </w:rPr>
        <w:t>Развитие физической культуры и спорта в городе Сургуте</w:t>
      </w:r>
      <w:r w:rsidRPr="00AB3C94">
        <w:rPr>
          <w:rFonts w:eastAsia="Calibri"/>
          <w:szCs w:val="28"/>
          <w:lang w:eastAsia="en-US"/>
        </w:rPr>
        <w:t>»</w:t>
      </w:r>
    </w:p>
    <w:p w:rsidR="00AB3C94" w:rsidRPr="00AB3C94" w:rsidRDefault="00AB3C94" w:rsidP="00AB3C94">
      <w:pPr>
        <w:jc w:val="left"/>
        <w:rPr>
          <w:rFonts w:eastAsia="Calibri"/>
          <w:szCs w:val="28"/>
          <w:lang w:eastAsia="en-US"/>
        </w:rPr>
      </w:pPr>
    </w:p>
    <w:tbl>
      <w:tblPr>
        <w:tblStyle w:val="a9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8085"/>
        <w:gridCol w:w="4678"/>
        <w:gridCol w:w="1979"/>
      </w:tblGrid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szCs w:val="28"/>
              </w:rPr>
              <w:t>Наименование мероприятия (результата), в том числе создаваемого (реконструируемого), приобретаемого объекта</w:t>
            </w:r>
            <w:r w:rsidRPr="00AB3C94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B3C94">
              <w:rPr>
                <w:szCs w:val="28"/>
              </w:rPr>
              <w:t xml:space="preserve">на период до 2036 года, предусмотренного </w:t>
            </w:r>
          </w:p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B3C94">
              <w:rPr>
                <w:szCs w:val="28"/>
              </w:rPr>
              <w:t>Стратегией 2050 и не учтенного в разделе финансовое обеспечение муниципальной программы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B3C94">
              <w:rPr>
                <w:szCs w:val="28"/>
              </w:rPr>
              <w:t>Значение мероприятия (результата)</w:t>
            </w:r>
            <w:r w:rsidRPr="00AB3C94">
              <w:rPr>
                <w:szCs w:val="28"/>
              </w:rPr>
              <w:br/>
              <w:t xml:space="preserve">(мощность объекта, количество объектов и иные характеристики </w:t>
            </w:r>
          </w:p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B3C94">
              <w:rPr>
                <w:szCs w:val="28"/>
              </w:rPr>
              <w:t xml:space="preserve">в соответствии со Стратегией 2050) 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B3C94">
              <w:rPr>
                <w:szCs w:val="28"/>
              </w:rPr>
              <w:t>Срок достижения результата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1. </w:t>
            </w:r>
            <w:r w:rsidRPr="00AB3C94">
              <w:rPr>
                <w:rFonts w:eastAsia="Calibri"/>
                <w:szCs w:val="28"/>
                <w:lang w:eastAsia="en-US"/>
              </w:rPr>
              <w:t>Создание объектов в рамках реализации флагманского проекта «#вАтмосфереСпорта»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B3C94">
              <w:rPr>
                <w:szCs w:val="28"/>
              </w:rPr>
              <w:t>-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B3C94">
              <w:rPr>
                <w:szCs w:val="28"/>
              </w:rPr>
              <w:t>-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1.1. </w:t>
            </w:r>
            <w:r w:rsidRPr="00AB3C94">
              <w:rPr>
                <w:szCs w:val="28"/>
              </w:rPr>
              <w:t xml:space="preserve">Спортивный комплекс с искусственным льдом 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2 800 кв. м площади льда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B3C94">
              <w:rPr>
                <w:szCs w:val="28"/>
              </w:rPr>
              <w:t>2027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1.2. </w:t>
            </w:r>
            <w:r w:rsidRPr="00AB3C94">
              <w:rPr>
                <w:szCs w:val="28"/>
              </w:rPr>
              <w:t>Спортивный комплекс с игровыми залами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B3C94">
              <w:rPr>
                <w:szCs w:val="28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1.3. </w:t>
            </w:r>
            <w:r w:rsidRPr="00AB3C94">
              <w:rPr>
                <w:szCs w:val="28"/>
              </w:rPr>
              <w:t>Скалодром</w:t>
            </w:r>
          </w:p>
        </w:tc>
        <w:tc>
          <w:tcPr>
            <w:tcW w:w="4678" w:type="dxa"/>
          </w:tcPr>
          <w:p w:rsidR="00114BFF" w:rsidRPr="00AB3C94" w:rsidRDefault="00114BFF" w:rsidP="0071458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не менее 500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B3C94">
              <w:rPr>
                <w:szCs w:val="28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1.4. </w:t>
            </w:r>
            <w:r w:rsidRPr="00AB3C94">
              <w:rPr>
                <w:szCs w:val="28"/>
              </w:rPr>
              <w:t>Спортивный парк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</w:t>
            </w:r>
            <w:r w:rsidR="00714584">
              <w:rPr>
                <w:rFonts w:eastAsia="Calibri"/>
                <w:szCs w:val="28"/>
                <w:lang w:eastAsia="en-US"/>
              </w:rPr>
              <w:t xml:space="preserve"> </w:t>
            </w:r>
            <w:r w:rsidRPr="00AB3C94">
              <w:rPr>
                <w:rFonts w:eastAsia="Calibri"/>
                <w:szCs w:val="28"/>
                <w:lang w:eastAsia="en-US"/>
              </w:rPr>
              <w:t>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B3C94">
              <w:rPr>
                <w:szCs w:val="28"/>
              </w:rPr>
              <w:t>2036</w:t>
            </w:r>
          </w:p>
        </w:tc>
      </w:tr>
      <w:tr w:rsidR="00114BFF" w:rsidRPr="00AB3C94" w:rsidTr="00114BFF">
        <w:trPr>
          <w:trHeight w:val="311"/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 xml:space="preserve">1.5. </w:t>
            </w:r>
            <w:r w:rsidRPr="00AB3C94">
              <w:rPr>
                <w:szCs w:val="28"/>
              </w:rPr>
              <w:t>Легкоатлетический манеж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6 000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B3C94">
              <w:rPr>
                <w:szCs w:val="28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1.6. </w:t>
            </w:r>
            <w:r w:rsidRPr="00AB3C94">
              <w:rPr>
                <w:rFonts w:eastAsia="Calibri"/>
                <w:szCs w:val="28"/>
                <w:lang w:eastAsia="en-US"/>
              </w:rPr>
              <w:t>Центр эстетических видов спорта: художественная гимнастика и спортивная акробатика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B3C94">
              <w:rPr>
                <w:szCs w:val="28"/>
              </w:rPr>
              <w:t>2044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1.7. </w:t>
            </w:r>
            <w:r w:rsidRPr="00AB3C94">
              <w:rPr>
                <w:rFonts w:eastAsia="Calibri"/>
                <w:szCs w:val="28"/>
                <w:lang w:eastAsia="en-US"/>
              </w:rPr>
              <w:t>Дворец водных видов спорта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2 200 кв. м зеркала воды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B3C94">
              <w:rPr>
                <w:szCs w:val="28"/>
              </w:rPr>
              <w:t>2050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 </w:t>
            </w:r>
            <w:r w:rsidRPr="00AB3C94">
              <w:rPr>
                <w:rFonts w:eastAsia="Calibri"/>
                <w:szCs w:val="28"/>
                <w:lang w:eastAsia="en-US"/>
              </w:rPr>
              <w:t xml:space="preserve">Создание объектов в целях развития инфраструктуры </w:t>
            </w:r>
          </w:p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 xml:space="preserve">для занятий физической культурой и спортом в соответствии </w:t>
            </w:r>
          </w:p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с климатическими особенностями региона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AB3C94">
              <w:rPr>
                <w:szCs w:val="28"/>
              </w:rPr>
              <w:t>106 объектов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B3C94">
              <w:rPr>
                <w:szCs w:val="28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trike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 xml:space="preserve">2.1. </w:t>
            </w:r>
            <w:r w:rsidRPr="00AB3C94">
              <w:rPr>
                <w:rFonts w:eastAsia="Calibri"/>
                <w:szCs w:val="28"/>
                <w:lang w:eastAsia="en-US"/>
              </w:rPr>
              <w:t>Спортивный комплекс с искусственным льдом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trike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1</w:t>
            </w:r>
            <w:r w:rsidR="00714584">
              <w:rPr>
                <w:rFonts w:eastAsia="Calibri"/>
                <w:szCs w:val="28"/>
                <w:lang w:eastAsia="en-US"/>
              </w:rPr>
              <w:t xml:space="preserve"> </w:t>
            </w:r>
            <w:r w:rsidRPr="00AB3C94">
              <w:rPr>
                <w:rFonts w:eastAsia="Calibri"/>
                <w:szCs w:val="28"/>
                <w:lang w:eastAsia="en-US"/>
              </w:rPr>
              <w:t>780 кв. м площади льда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Cs w:val="28"/>
              </w:rPr>
            </w:pPr>
            <w:r w:rsidRPr="00AB3C94">
              <w:rPr>
                <w:szCs w:val="28"/>
              </w:rPr>
              <w:t>2026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trike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2.2. </w:t>
            </w:r>
            <w:r w:rsidRPr="00AB3C94">
              <w:rPr>
                <w:rFonts w:eastAsia="Calibri"/>
                <w:szCs w:val="28"/>
                <w:lang w:eastAsia="en-US"/>
              </w:rPr>
              <w:t>Многофункциональная спортивная площадка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trike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375 кв. м</w:t>
            </w:r>
            <w:r w:rsidR="00CB5025" w:rsidRPr="00AB3C94">
              <w:rPr>
                <w:rFonts w:eastAsia="Calibri"/>
                <w:szCs w:val="28"/>
                <w:lang w:eastAsia="en-US"/>
              </w:rPr>
              <w:t xml:space="preserve"> </w:t>
            </w:r>
            <w:r w:rsidR="00CB5025">
              <w:rPr>
                <w:rFonts w:eastAsia="Calibri"/>
                <w:szCs w:val="28"/>
                <w:lang w:eastAsia="en-US"/>
              </w:rPr>
              <w:t>(</w:t>
            </w:r>
            <w:r w:rsidR="00CB5025" w:rsidRPr="00AB3C94">
              <w:rPr>
                <w:rFonts w:eastAsia="Calibri"/>
                <w:szCs w:val="28"/>
                <w:lang w:eastAsia="en-US"/>
              </w:rPr>
              <w:t>ориентир.</w:t>
            </w:r>
            <w:r w:rsidR="00CB5025">
              <w:rPr>
                <w:rFonts w:eastAsia="Calibri"/>
                <w:szCs w:val="28"/>
                <w:lang w:eastAsia="en-US"/>
              </w:rPr>
              <w:t>)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Cs w:val="28"/>
              </w:rPr>
            </w:pPr>
            <w:r w:rsidRPr="00AB3C94">
              <w:rPr>
                <w:szCs w:val="28"/>
              </w:rPr>
              <w:t>2027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trike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2.3. </w:t>
            </w:r>
            <w:r w:rsidRPr="00AB3C94">
              <w:rPr>
                <w:rFonts w:eastAsia="Calibri"/>
                <w:szCs w:val="28"/>
                <w:lang w:eastAsia="en-US"/>
              </w:rPr>
              <w:t>Спортивный комплекс с игровыми залами и плавательным бассейном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2 550 кв. м площади пола</w:t>
            </w:r>
            <w:r w:rsidR="00714584">
              <w:rPr>
                <w:rFonts w:eastAsia="Calibri"/>
                <w:szCs w:val="28"/>
                <w:lang w:eastAsia="en-US"/>
              </w:rPr>
              <w:t>,</w:t>
            </w:r>
          </w:p>
          <w:p w:rsidR="00114BFF" w:rsidRPr="00AB3C94" w:rsidRDefault="00114BFF" w:rsidP="00AB3C94">
            <w:pPr>
              <w:jc w:val="left"/>
              <w:rPr>
                <w:rFonts w:eastAsia="Calibri"/>
                <w:strike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370 кв. м зеркала воды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Cs w:val="28"/>
              </w:rPr>
            </w:pPr>
            <w:r w:rsidRPr="00AB3C94">
              <w:rPr>
                <w:szCs w:val="28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trike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2.4. </w:t>
            </w:r>
            <w:r w:rsidRPr="00AB3C94">
              <w:rPr>
                <w:rFonts w:eastAsia="Calibri"/>
                <w:szCs w:val="28"/>
                <w:lang w:eastAsia="en-US"/>
              </w:rPr>
              <w:t>Спортивный комплекс с игровыми залами и плавательным бассейном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400 кв. м зеркала воды</w:t>
            </w:r>
            <w:r w:rsidR="00CB5025">
              <w:rPr>
                <w:rFonts w:eastAsia="Calibri"/>
                <w:szCs w:val="28"/>
                <w:lang w:eastAsia="en-US"/>
              </w:rPr>
              <w:t>,</w:t>
            </w:r>
          </w:p>
          <w:p w:rsidR="00114BFF" w:rsidRPr="00AB3C94" w:rsidRDefault="00114BFF" w:rsidP="00AB3C94">
            <w:pPr>
              <w:jc w:val="left"/>
              <w:rPr>
                <w:rFonts w:eastAsia="Calibri"/>
                <w:strike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2 000 кв. м площади пола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Cs w:val="28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2.5. </w:t>
            </w:r>
            <w:r w:rsidRPr="00AB3C94">
              <w:rPr>
                <w:rFonts w:eastAsia="Calibri"/>
                <w:szCs w:val="28"/>
                <w:lang w:eastAsia="en-US"/>
              </w:rPr>
              <w:t>Спортивный центр с универсальным игровым залом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1 431 кв. м площади пола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2.6. </w:t>
            </w:r>
            <w:r w:rsidRPr="00AB3C94">
              <w:rPr>
                <w:rFonts w:eastAsia="Calibri"/>
                <w:szCs w:val="28"/>
                <w:lang w:eastAsia="en-US"/>
              </w:rPr>
              <w:t>Спортивный комплекс с игровыми залами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1 731 кв. м площади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trike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2.7. </w:t>
            </w:r>
            <w:r w:rsidRPr="00AB3C94">
              <w:rPr>
                <w:rFonts w:eastAsia="Calibri"/>
                <w:szCs w:val="28"/>
                <w:lang w:eastAsia="en-US"/>
              </w:rPr>
              <w:t>Плавательный бассейн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trike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1 050 кв. зеркала воды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Cs w:val="28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2.8. </w:t>
            </w:r>
            <w:r w:rsidRPr="00AB3C94">
              <w:rPr>
                <w:rFonts w:eastAsia="Calibri"/>
                <w:szCs w:val="28"/>
                <w:lang w:eastAsia="en-US"/>
              </w:rPr>
              <w:t>Спортивный комплекс с универсальными игровыми залами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2 250 кв. м площади пола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D30156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2.9. </w:t>
            </w:r>
            <w:r w:rsidRPr="00AB3C94">
              <w:rPr>
                <w:rFonts w:eastAsia="Calibri"/>
                <w:szCs w:val="28"/>
                <w:lang w:eastAsia="en-US"/>
              </w:rPr>
              <w:t>Спортивный комплекс с игровыми залами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2 907 кв. м площади пола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2.10. </w:t>
            </w:r>
            <w:r w:rsidRPr="00AB3C94">
              <w:rPr>
                <w:rFonts w:eastAsia="Calibri"/>
                <w:szCs w:val="28"/>
                <w:lang w:eastAsia="en-US"/>
              </w:rPr>
              <w:t>Спортивно-досуговый центр с универсальным игровым залом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1</w:t>
            </w:r>
            <w:r w:rsidR="00714584">
              <w:rPr>
                <w:rFonts w:eastAsia="Calibri"/>
                <w:szCs w:val="28"/>
                <w:lang w:eastAsia="en-US"/>
              </w:rPr>
              <w:t xml:space="preserve"> </w:t>
            </w:r>
            <w:r w:rsidRPr="00AB3C94">
              <w:rPr>
                <w:rFonts w:eastAsia="Calibri"/>
                <w:szCs w:val="28"/>
                <w:lang w:eastAsia="en-US"/>
              </w:rPr>
              <w:t>431 кв. м площади пола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2.11. </w:t>
            </w:r>
            <w:r w:rsidRPr="00AB3C94">
              <w:rPr>
                <w:rFonts w:eastAsia="Calibri"/>
                <w:szCs w:val="28"/>
                <w:lang w:eastAsia="en-US"/>
              </w:rPr>
              <w:t>Спортивный комплекс с игровыми залами и плавательным бассейном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275 кв. м зеркала воды</w:t>
            </w:r>
            <w:r w:rsidR="00714584">
              <w:rPr>
                <w:rFonts w:eastAsia="Calibri"/>
                <w:szCs w:val="28"/>
                <w:lang w:eastAsia="en-US"/>
              </w:rPr>
              <w:t>,</w:t>
            </w:r>
          </w:p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1 188 кв. м площади пола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trike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2.12. </w:t>
            </w:r>
            <w:r w:rsidRPr="00AB3C94">
              <w:rPr>
                <w:rFonts w:eastAsia="Calibri"/>
                <w:szCs w:val="28"/>
                <w:lang w:eastAsia="en-US"/>
              </w:rPr>
              <w:t>Спортивный комплекс с игровыми залами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trike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2 907 кв. м площади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trike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2.13. </w:t>
            </w:r>
            <w:r w:rsidRPr="00AB3C94">
              <w:rPr>
                <w:rFonts w:eastAsia="Calibri"/>
                <w:szCs w:val="28"/>
                <w:lang w:eastAsia="en-US"/>
              </w:rPr>
              <w:t>Универсальный спортивный комплекс с плавательным бассейном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475 кв. м зеркала воды</w:t>
            </w:r>
            <w:r w:rsidR="00714584">
              <w:rPr>
                <w:rFonts w:eastAsia="Calibri"/>
                <w:szCs w:val="28"/>
                <w:lang w:eastAsia="en-US"/>
              </w:rPr>
              <w:t>,</w:t>
            </w:r>
          </w:p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888 кв. м площади пола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2.14. </w:t>
            </w:r>
            <w:r w:rsidRPr="00AB3C94">
              <w:rPr>
                <w:rFonts w:eastAsia="Calibri"/>
                <w:szCs w:val="28"/>
                <w:lang w:eastAsia="en-US"/>
              </w:rPr>
              <w:t>Спортивный комплекс с игровыми залами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2 871 кв. м площади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2.15. </w:t>
            </w:r>
            <w:r w:rsidRPr="00AB3C94">
              <w:rPr>
                <w:rFonts w:eastAsia="Calibri"/>
                <w:szCs w:val="28"/>
                <w:lang w:eastAsia="en-US"/>
              </w:rPr>
              <w:t>Центр зимнего плавания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150 кв. м зеркала воды</w:t>
            </w:r>
            <w:r w:rsidR="00714584">
              <w:rPr>
                <w:rFonts w:eastAsia="Calibri"/>
                <w:szCs w:val="28"/>
                <w:lang w:eastAsia="en-US"/>
              </w:rPr>
              <w:t>,</w:t>
            </w:r>
          </w:p>
          <w:p w:rsidR="00114BFF" w:rsidRPr="00AB3C94" w:rsidRDefault="00114BFF" w:rsidP="00CB5025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5 000 кв. м</w:t>
            </w:r>
            <w:r w:rsidR="00714584" w:rsidRPr="00AB3C94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CB5025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2.16. </w:t>
            </w:r>
            <w:r w:rsidRPr="00AB3C94">
              <w:rPr>
                <w:rFonts w:eastAsia="Calibri"/>
                <w:szCs w:val="28"/>
                <w:lang w:eastAsia="en-US"/>
              </w:rPr>
              <w:t xml:space="preserve">Спортивный комплекс со спортивным залом </w:t>
            </w:r>
          </w:p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и плавательным бассейном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1 016 кв. м зеркала воды</w:t>
            </w:r>
            <w:r w:rsidR="00714584">
              <w:rPr>
                <w:rFonts w:eastAsia="Calibri"/>
                <w:szCs w:val="28"/>
                <w:lang w:eastAsia="en-US"/>
              </w:rPr>
              <w:t>,</w:t>
            </w:r>
          </w:p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1 431 кв. м площади пола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2.17. </w:t>
            </w:r>
            <w:r w:rsidRPr="00AB3C94">
              <w:rPr>
                <w:rFonts w:eastAsia="Calibri"/>
                <w:szCs w:val="28"/>
                <w:lang w:eastAsia="en-US"/>
              </w:rPr>
              <w:t>Спортивный центр с игровым залом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2 000 кв. м площади пола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2.18. </w:t>
            </w:r>
            <w:r w:rsidRPr="00AB3C94">
              <w:rPr>
                <w:rFonts w:eastAsia="Calibri"/>
                <w:szCs w:val="28"/>
                <w:lang w:eastAsia="en-US"/>
              </w:rPr>
              <w:t>Многофункциональный спортивный комплекс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2 052 кв. м площади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2.19. </w:t>
            </w:r>
            <w:r w:rsidRPr="00AB3C94">
              <w:rPr>
                <w:rFonts w:eastAsia="Calibri"/>
                <w:szCs w:val="28"/>
                <w:lang w:eastAsia="en-US"/>
              </w:rPr>
              <w:t>Спортивный комплекс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2 000 кв. м площади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2.20. </w:t>
            </w:r>
            <w:r w:rsidRPr="00AB3C94">
              <w:rPr>
                <w:rFonts w:eastAsia="Calibri"/>
                <w:szCs w:val="28"/>
                <w:lang w:eastAsia="en-US"/>
              </w:rPr>
              <w:t>Объект спорта</w:t>
            </w:r>
          </w:p>
        </w:tc>
        <w:tc>
          <w:tcPr>
            <w:tcW w:w="4678" w:type="dxa"/>
          </w:tcPr>
          <w:p w:rsidR="00114BFF" w:rsidRPr="00AB3C94" w:rsidRDefault="00114BFF" w:rsidP="0071458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</w:t>
            </w:r>
            <w:r w:rsidR="00714584">
              <w:rPr>
                <w:rFonts w:eastAsia="Calibri"/>
                <w:szCs w:val="28"/>
                <w:lang w:eastAsia="en-US"/>
              </w:rPr>
              <w:t xml:space="preserve"> </w:t>
            </w:r>
            <w:r w:rsidRPr="00AB3C94">
              <w:rPr>
                <w:rFonts w:eastAsia="Calibri"/>
                <w:szCs w:val="28"/>
                <w:lang w:eastAsia="en-US"/>
              </w:rPr>
              <w:t>500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2.21. </w:t>
            </w:r>
            <w:r w:rsidRPr="00AB3C94">
              <w:rPr>
                <w:rFonts w:eastAsia="Calibri"/>
                <w:szCs w:val="28"/>
                <w:lang w:eastAsia="en-US"/>
              </w:rPr>
              <w:t>Арена тренировочная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3 000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2.22. </w:t>
            </w:r>
            <w:r w:rsidRPr="00AB3C94">
              <w:rPr>
                <w:rFonts w:eastAsia="Calibri"/>
                <w:szCs w:val="28"/>
                <w:lang w:eastAsia="en-US"/>
              </w:rPr>
              <w:t>Объект спорта</w:t>
            </w:r>
          </w:p>
        </w:tc>
        <w:tc>
          <w:tcPr>
            <w:tcW w:w="4678" w:type="dxa"/>
          </w:tcPr>
          <w:p w:rsidR="00114BFF" w:rsidRPr="00AB3C94" w:rsidRDefault="00114BFF" w:rsidP="0071458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1</w:t>
            </w:r>
            <w:r w:rsidR="00714584">
              <w:rPr>
                <w:rFonts w:eastAsia="Calibri"/>
                <w:szCs w:val="28"/>
                <w:lang w:eastAsia="en-US"/>
              </w:rPr>
              <w:t xml:space="preserve"> </w:t>
            </w:r>
            <w:r w:rsidRPr="00AB3C94">
              <w:rPr>
                <w:rFonts w:eastAsia="Calibri"/>
                <w:szCs w:val="28"/>
                <w:lang w:eastAsia="en-US"/>
              </w:rPr>
              <w:t>500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 xml:space="preserve">2.23. </w:t>
            </w:r>
            <w:r w:rsidRPr="00AB3C94">
              <w:rPr>
                <w:rFonts w:eastAsia="Calibri"/>
                <w:szCs w:val="28"/>
                <w:lang w:eastAsia="en-US"/>
              </w:rPr>
              <w:t>Тренировочная ледовая арена на территории МАУ ДО СШ «Ледовый Дворец спорта»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1 800 кв. м площади льда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D30156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2.24. </w:t>
            </w:r>
            <w:r w:rsidRPr="00AB3C94">
              <w:rPr>
                <w:rFonts w:eastAsia="Calibri"/>
                <w:szCs w:val="28"/>
                <w:lang w:eastAsia="en-US"/>
              </w:rPr>
              <w:t>Объект спорта</w:t>
            </w:r>
          </w:p>
        </w:tc>
        <w:tc>
          <w:tcPr>
            <w:tcW w:w="4678" w:type="dxa"/>
          </w:tcPr>
          <w:p w:rsidR="00114BFF" w:rsidRPr="00AB3C94" w:rsidRDefault="00114BFF" w:rsidP="00D30156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1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AB3C94">
              <w:rPr>
                <w:rFonts w:eastAsia="Calibri"/>
                <w:szCs w:val="28"/>
                <w:lang w:eastAsia="en-US"/>
              </w:rPr>
              <w:t>000 кв.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AB3C94">
              <w:rPr>
                <w:rFonts w:eastAsia="Calibri"/>
                <w:szCs w:val="28"/>
                <w:lang w:eastAsia="en-US"/>
              </w:rPr>
              <w:t>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2.25. </w:t>
            </w:r>
            <w:r w:rsidRPr="00AB3C94">
              <w:rPr>
                <w:rFonts w:eastAsia="Calibri"/>
                <w:szCs w:val="28"/>
                <w:lang w:eastAsia="en-US"/>
              </w:rPr>
              <w:t>Хоккейная арена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 xml:space="preserve">15 кв. м общей площади, </w:t>
            </w:r>
          </w:p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1 800 кв. м площади пола льда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2.26. </w:t>
            </w:r>
            <w:r w:rsidRPr="00AB3C94">
              <w:rPr>
                <w:rFonts w:eastAsia="Calibri"/>
                <w:szCs w:val="28"/>
                <w:lang w:eastAsia="en-US"/>
              </w:rPr>
              <w:t>Спортивный комплекс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</w:t>
            </w:r>
            <w:r w:rsidR="00714584">
              <w:rPr>
                <w:rFonts w:eastAsia="Calibri"/>
                <w:szCs w:val="28"/>
                <w:lang w:eastAsia="en-US"/>
              </w:rPr>
              <w:t xml:space="preserve"> </w:t>
            </w:r>
            <w:r w:rsidRPr="00AB3C94">
              <w:rPr>
                <w:rFonts w:eastAsia="Calibri"/>
                <w:szCs w:val="28"/>
                <w:lang w:eastAsia="en-US"/>
              </w:rPr>
              <w:t>500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2.27.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2 000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2.28.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175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2.29.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30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2.30.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3 400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2.31.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5 000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2.32.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620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2.33.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3 000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2.34.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1 400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2.35.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3 900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2.36.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1 900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2.37.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1 500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2.38.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1 000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2.39.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3 400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D30156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2.40.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3 000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2.41.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3 500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2.42.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1 700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2.43.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1 000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2.44.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2 000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2.45.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2 400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2.46.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1 000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2.47.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140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2.48.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3 800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2031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D30156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2.49.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3 200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 xml:space="preserve">2.50. </w:t>
            </w:r>
            <w:r w:rsidRPr="00AB3C94">
              <w:rPr>
                <w:rFonts w:eastAsia="Calibri"/>
                <w:szCs w:val="28"/>
                <w:lang w:eastAsia="en-US"/>
              </w:rPr>
              <w:t>Спортивный центр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2 000 кв. м площади пола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szCs w:val="28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2.51. </w:t>
            </w:r>
            <w:r w:rsidRPr="00AB3C94">
              <w:rPr>
                <w:rFonts w:eastAsia="Calibri"/>
                <w:szCs w:val="28"/>
                <w:lang w:eastAsia="en-US"/>
              </w:rPr>
              <w:t>Спортивно-досуговый комплекс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1 000 кв. м площади пола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2.52. </w:t>
            </w:r>
            <w:r w:rsidRPr="00AB3C94">
              <w:rPr>
                <w:rFonts w:eastAsia="Calibri"/>
                <w:szCs w:val="28"/>
                <w:lang w:eastAsia="en-US"/>
              </w:rPr>
              <w:t>Спортивный комплекс с универсальным игровым залом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3 000 кв. м площади пола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2.53. </w:t>
            </w:r>
            <w:r w:rsidRPr="00AB3C94">
              <w:rPr>
                <w:rFonts w:eastAsia="Calibri"/>
                <w:szCs w:val="28"/>
                <w:lang w:eastAsia="en-US"/>
              </w:rPr>
              <w:t>Спортивный комплекс с игровыми залами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2 000 кв. м площади пола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2.54. </w:t>
            </w:r>
            <w:r w:rsidRPr="00AB3C94">
              <w:rPr>
                <w:rFonts w:eastAsia="Calibri"/>
                <w:szCs w:val="28"/>
                <w:lang w:eastAsia="en-US"/>
              </w:rPr>
              <w:t>Спортивный комплекс с искусственным льдом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2 800 кв. м площади льда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2.55. </w:t>
            </w:r>
            <w:r w:rsidRPr="00AB3C94">
              <w:rPr>
                <w:rFonts w:eastAsia="Calibri"/>
                <w:szCs w:val="28"/>
                <w:lang w:eastAsia="en-US"/>
              </w:rPr>
              <w:t>Универсальный спортивно-зрелищный 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584" w:rsidRDefault="00114BFF" w:rsidP="00AB3C94">
            <w:pPr>
              <w:widowControl w:val="0"/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2 000 кв. м площади пола</w:t>
            </w:r>
            <w:r w:rsidR="00714584">
              <w:rPr>
                <w:rFonts w:eastAsia="Calibri"/>
                <w:szCs w:val="28"/>
                <w:lang w:eastAsia="en-US"/>
              </w:rPr>
              <w:t>,</w:t>
            </w:r>
          </w:p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1 000 мест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2.56. </w:t>
            </w:r>
            <w:r w:rsidRPr="00AB3C94">
              <w:rPr>
                <w:rFonts w:eastAsia="Calibri"/>
                <w:szCs w:val="28"/>
                <w:lang w:eastAsia="en-US"/>
              </w:rPr>
              <w:t>Спортивный комплекс с игровыми залами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1 008 кв. м площади пола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2.57. </w:t>
            </w:r>
            <w:r w:rsidRPr="00AB3C94">
              <w:rPr>
                <w:rFonts w:eastAsia="Calibri"/>
                <w:szCs w:val="28"/>
                <w:lang w:eastAsia="en-US"/>
              </w:rPr>
              <w:t>Физкультурно-спортивный зал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2 088 кв. м площади пола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2.58. </w:t>
            </w:r>
            <w:r w:rsidRPr="00AB3C94">
              <w:rPr>
                <w:rFonts w:eastAsia="Calibri"/>
                <w:szCs w:val="28"/>
                <w:lang w:eastAsia="en-US"/>
              </w:rPr>
              <w:t>Многофункциональный спортивный комплекс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2 800 кв. м площади пола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2.59. </w:t>
            </w:r>
            <w:r w:rsidRPr="00AB3C94">
              <w:rPr>
                <w:rFonts w:eastAsia="Calibri"/>
                <w:szCs w:val="28"/>
                <w:lang w:eastAsia="en-US"/>
              </w:rPr>
              <w:t>Спортивно-оздоровительный центр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2 052 кв. м площади пола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2.60. </w:t>
            </w:r>
            <w:r w:rsidRPr="00AB3C94">
              <w:rPr>
                <w:rFonts w:eastAsia="Calibri"/>
                <w:szCs w:val="28"/>
                <w:lang w:eastAsia="en-US"/>
              </w:rPr>
              <w:t>Спортивный комплекс с игровыми залами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1 000 кв. м площади пола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2.61. </w:t>
            </w:r>
            <w:r w:rsidRPr="00AB3C94">
              <w:rPr>
                <w:rFonts w:eastAsia="Calibri"/>
                <w:szCs w:val="28"/>
                <w:lang w:eastAsia="en-US"/>
              </w:rPr>
              <w:t>Спортивный комплекс с игровыми залами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1 000 кв. м площади пола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2.62. </w:t>
            </w:r>
            <w:r w:rsidRPr="00AB3C94">
              <w:rPr>
                <w:rFonts w:eastAsia="Calibri"/>
                <w:szCs w:val="28"/>
                <w:lang w:eastAsia="en-US"/>
              </w:rPr>
              <w:t>Физкультурно-спортивный зал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1 035 кв. м площади пола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2.63. </w:t>
            </w:r>
            <w:r w:rsidRPr="00AB3C94">
              <w:rPr>
                <w:rFonts w:eastAsia="Calibri"/>
                <w:szCs w:val="28"/>
                <w:lang w:eastAsia="en-US"/>
              </w:rPr>
              <w:t>Физкультурно-спортивный зал с плавательным бассейном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1 050 кв. м зеркала воды</w:t>
            </w:r>
            <w:r w:rsidR="00714584">
              <w:rPr>
                <w:rFonts w:eastAsia="Calibri"/>
                <w:szCs w:val="28"/>
                <w:lang w:eastAsia="en-US"/>
              </w:rPr>
              <w:t>,</w:t>
            </w:r>
          </w:p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1 035 кв. м площади пола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2.64. </w:t>
            </w:r>
            <w:r w:rsidRPr="00AB3C94">
              <w:rPr>
                <w:rFonts w:eastAsia="Calibri"/>
                <w:szCs w:val="28"/>
                <w:lang w:eastAsia="en-US"/>
              </w:rPr>
              <w:t>Спортивный центр с плавательным бассейном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1 000 кв. м площади пола</w:t>
            </w:r>
            <w:r w:rsidR="00714584">
              <w:rPr>
                <w:rFonts w:eastAsia="Calibri"/>
                <w:szCs w:val="28"/>
                <w:lang w:eastAsia="en-US"/>
              </w:rPr>
              <w:t>,</w:t>
            </w:r>
          </w:p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560 кв. м зеркала воды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2.65. </w:t>
            </w:r>
            <w:r w:rsidRPr="00AB3C94">
              <w:rPr>
                <w:rFonts w:eastAsia="Calibri"/>
                <w:szCs w:val="28"/>
                <w:lang w:eastAsia="en-US"/>
              </w:rPr>
              <w:t>Арена волейбольная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162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2.66.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800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2.67.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1 000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2.68.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2 000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2.69.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2 000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trike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2.70.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1 000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2.71.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3 000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138CF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2.72.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3 000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2.73.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3 000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2.74.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3 130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2.75.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3 000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714584">
        <w:trPr>
          <w:trHeight w:val="136"/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 xml:space="preserve">2.76.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200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2.77.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3 000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2.78.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2 000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2.79.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1 600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714584">
        <w:trPr>
          <w:trHeight w:val="227"/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2.80.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24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2.81.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1 000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2.82.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3 600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2.83.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1 710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2.84.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1 200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2.85.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800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2.86.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9</w:t>
            </w:r>
            <w:r w:rsidR="00714584">
              <w:rPr>
                <w:szCs w:val="28"/>
                <w:lang w:eastAsia="en-US"/>
              </w:rPr>
              <w:t xml:space="preserve"> </w:t>
            </w:r>
            <w:r w:rsidRPr="00AB3C94">
              <w:rPr>
                <w:szCs w:val="28"/>
                <w:lang w:eastAsia="en-US"/>
              </w:rPr>
              <w:t>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2.87.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5 000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2.88.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1 500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2.89.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3 000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2.90.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1 800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2.91.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1 000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2.92. </w:t>
            </w:r>
            <w:r w:rsidRPr="00AB3C94">
              <w:rPr>
                <w:rFonts w:eastAsia="Calibri"/>
                <w:szCs w:val="28"/>
                <w:lang w:eastAsia="en-US"/>
              </w:rPr>
              <w:t>Объект закрытого типа с размещением футбольного поля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7 140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2.93.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170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2.94.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3 500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2.95.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1 000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2.96.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2 000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2.97.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3 000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2.98.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3 000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2.99.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2 000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2.100.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2 200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2.101.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8 000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138CF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2.102.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500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2.103.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3 000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2.104.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1 200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 xml:space="preserve">2.105.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1 000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114BFF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2.106.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3 500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2.107. </w:t>
            </w:r>
            <w:r w:rsidRPr="00AB3C94">
              <w:rPr>
                <w:rFonts w:eastAsia="Calibri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BFF" w:rsidRPr="00AB3C94" w:rsidRDefault="00114BFF" w:rsidP="00AB3C94">
            <w:pPr>
              <w:widowControl w:val="0"/>
              <w:jc w:val="left"/>
              <w:rPr>
                <w:szCs w:val="28"/>
                <w:lang w:eastAsia="en-US"/>
              </w:rPr>
            </w:pPr>
            <w:r w:rsidRPr="00AB3C94">
              <w:rPr>
                <w:szCs w:val="28"/>
                <w:lang w:eastAsia="en-US"/>
              </w:rPr>
              <w:t>800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2036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3. </w:t>
            </w:r>
            <w:r w:rsidRPr="00AB3C94">
              <w:rPr>
                <w:rFonts w:eastAsia="Calibri"/>
                <w:szCs w:val="28"/>
                <w:lang w:eastAsia="en-US"/>
              </w:rPr>
              <w:t>Строительство объектов физической культуры и спорта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B3C94">
              <w:rPr>
                <w:szCs w:val="28"/>
              </w:rPr>
              <w:t>-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B3C94">
              <w:rPr>
                <w:szCs w:val="28"/>
              </w:rPr>
              <w:t>-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3.1. </w:t>
            </w:r>
            <w:r w:rsidRPr="00AB3C94">
              <w:rPr>
                <w:rFonts w:eastAsia="Calibri"/>
                <w:szCs w:val="28"/>
                <w:lang w:eastAsia="en-US"/>
              </w:rPr>
              <w:t>Спортивное ядро в микрорайоне № 35А г. Сургута 3-й пусковой комплекс. Реконструкция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 xml:space="preserve">3 100 кв. м 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B3C94">
              <w:rPr>
                <w:szCs w:val="28"/>
              </w:rPr>
              <w:t>2026</w:t>
            </w:r>
          </w:p>
        </w:tc>
      </w:tr>
      <w:tr w:rsidR="00114BFF" w:rsidRPr="00AB3C94" w:rsidTr="00114BFF">
        <w:trPr>
          <w:jc w:val="center"/>
        </w:trPr>
        <w:tc>
          <w:tcPr>
            <w:tcW w:w="8085" w:type="dxa"/>
          </w:tcPr>
          <w:p w:rsidR="0071458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3.2. </w:t>
            </w:r>
            <w:r w:rsidRPr="00AB3C94">
              <w:rPr>
                <w:rFonts w:eastAsia="Calibri"/>
                <w:szCs w:val="28"/>
                <w:lang w:eastAsia="en-US"/>
              </w:rPr>
              <w:t>Нежилое здание, расположенное по адресу:</w:t>
            </w:r>
          </w:p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ул. 50 лет ВЛКСМ, д. 1А в г. Сургуте (МБУ ДО СШ «Аверс»). Реконструкция</w:t>
            </w:r>
          </w:p>
        </w:tc>
        <w:tc>
          <w:tcPr>
            <w:tcW w:w="4678" w:type="dxa"/>
          </w:tcPr>
          <w:p w:rsidR="00114BFF" w:rsidRPr="00AB3C94" w:rsidRDefault="00114BFF" w:rsidP="00AB3C94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AB3C94">
              <w:rPr>
                <w:rFonts w:eastAsia="Calibri"/>
                <w:szCs w:val="28"/>
                <w:lang w:eastAsia="en-US"/>
              </w:rPr>
              <w:t>2 812,5 кв. м</w:t>
            </w:r>
          </w:p>
        </w:tc>
        <w:tc>
          <w:tcPr>
            <w:tcW w:w="1979" w:type="dxa"/>
          </w:tcPr>
          <w:p w:rsidR="00114BFF" w:rsidRPr="00AB3C94" w:rsidRDefault="00114BFF" w:rsidP="00AB3C9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B3C94">
              <w:rPr>
                <w:szCs w:val="28"/>
              </w:rPr>
              <w:t>2028</w:t>
            </w:r>
          </w:p>
        </w:tc>
      </w:tr>
    </w:tbl>
    <w:p w:rsidR="00AB3C94" w:rsidRDefault="00AB3C94" w:rsidP="00366FA0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szCs w:val="28"/>
        </w:rPr>
      </w:pPr>
    </w:p>
    <w:sectPr w:rsidR="00AB3C94" w:rsidSect="00D30156">
      <w:pgSz w:w="16840" w:h="11907" w:orient="landscape" w:code="9"/>
      <w:pgMar w:top="1701" w:right="567" w:bottom="567" w:left="567" w:header="720" w:footer="720" w:gutter="0"/>
      <w:pgNumType w:start="14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AA9" w:rsidRDefault="00363AA9" w:rsidP="0015169C">
      <w:r>
        <w:separator/>
      </w:r>
    </w:p>
  </w:endnote>
  <w:endnote w:type="continuationSeparator" w:id="0">
    <w:p w:rsidR="00363AA9" w:rsidRDefault="00363AA9" w:rsidP="0015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libri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AA9" w:rsidRDefault="00363AA9" w:rsidP="0015169C">
      <w:r>
        <w:separator/>
      </w:r>
    </w:p>
  </w:footnote>
  <w:footnote w:type="continuationSeparator" w:id="0">
    <w:p w:rsidR="00363AA9" w:rsidRDefault="00363AA9" w:rsidP="00151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61647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40B9E" w:rsidRPr="00D37620" w:rsidRDefault="00A40B9E">
        <w:pPr>
          <w:pStyle w:val="ad"/>
          <w:jc w:val="center"/>
          <w:rPr>
            <w:sz w:val="20"/>
            <w:szCs w:val="20"/>
          </w:rPr>
        </w:pPr>
        <w:r w:rsidRPr="00D37620">
          <w:rPr>
            <w:sz w:val="20"/>
            <w:szCs w:val="20"/>
          </w:rPr>
          <w:fldChar w:fldCharType="begin"/>
        </w:r>
        <w:r w:rsidRPr="00D37620">
          <w:rPr>
            <w:sz w:val="20"/>
            <w:szCs w:val="20"/>
          </w:rPr>
          <w:instrText>PAGE   \* MERGEFORMAT</w:instrText>
        </w:r>
        <w:r w:rsidRPr="00D37620">
          <w:rPr>
            <w:sz w:val="20"/>
            <w:szCs w:val="20"/>
          </w:rPr>
          <w:fldChar w:fldCharType="separate"/>
        </w:r>
        <w:r w:rsidR="005B596B">
          <w:rPr>
            <w:noProof/>
            <w:sz w:val="20"/>
            <w:szCs w:val="20"/>
          </w:rPr>
          <w:t>2</w:t>
        </w:r>
        <w:r w:rsidRPr="00D37620">
          <w:rPr>
            <w:sz w:val="20"/>
            <w:szCs w:val="20"/>
          </w:rPr>
          <w:fldChar w:fldCharType="end"/>
        </w:r>
      </w:p>
    </w:sdtContent>
  </w:sdt>
  <w:p w:rsidR="00A40B9E" w:rsidRDefault="00A40B9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564840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40B9E" w:rsidRPr="00366FA0" w:rsidRDefault="00A40B9E">
        <w:pPr>
          <w:pStyle w:val="ad"/>
          <w:jc w:val="center"/>
          <w:rPr>
            <w:sz w:val="20"/>
            <w:szCs w:val="20"/>
          </w:rPr>
        </w:pPr>
        <w:r w:rsidRPr="00366FA0">
          <w:rPr>
            <w:sz w:val="20"/>
            <w:szCs w:val="20"/>
          </w:rPr>
          <w:fldChar w:fldCharType="begin"/>
        </w:r>
        <w:r w:rsidRPr="00366FA0">
          <w:rPr>
            <w:sz w:val="20"/>
            <w:szCs w:val="20"/>
          </w:rPr>
          <w:instrText>PAGE   \* MERGEFORMAT</w:instrText>
        </w:r>
        <w:r w:rsidRPr="00366FA0">
          <w:rPr>
            <w:sz w:val="20"/>
            <w:szCs w:val="20"/>
          </w:rPr>
          <w:fldChar w:fldCharType="separate"/>
        </w:r>
        <w:r w:rsidR="005B596B">
          <w:rPr>
            <w:noProof/>
            <w:sz w:val="20"/>
            <w:szCs w:val="20"/>
          </w:rPr>
          <w:t>1</w:t>
        </w:r>
        <w:r w:rsidRPr="00366FA0">
          <w:rPr>
            <w:sz w:val="20"/>
            <w:szCs w:val="20"/>
          </w:rPr>
          <w:fldChar w:fldCharType="end"/>
        </w:r>
      </w:p>
    </w:sdtContent>
  </w:sdt>
  <w:p w:rsidR="00A40B9E" w:rsidRDefault="00A40B9E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1018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40B9E" w:rsidRPr="00B97CFE" w:rsidRDefault="00A40B9E">
        <w:pPr>
          <w:pStyle w:val="ad"/>
          <w:jc w:val="center"/>
          <w:rPr>
            <w:sz w:val="20"/>
            <w:szCs w:val="20"/>
          </w:rPr>
        </w:pPr>
        <w:r w:rsidRPr="00B97CFE">
          <w:rPr>
            <w:sz w:val="20"/>
            <w:szCs w:val="20"/>
          </w:rPr>
          <w:fldChar w:fldCharType="begin"/>
        </w:r>
        <w:r w:rsidRPr="00B97CFE">
          <w:rPr>
            <w:sz w:val="20"/>
            <w:szCs w:val="20"/>
          </w:rPr>
          <w:instrText>PAGE   \* MERGEFORMAT</w:instrText>
        </w:r>
        <w:r w:rsidRPr="00B97CFE">
          <w:rPr>
            <w:sz w:val="20"/>
            <w:szCs w:val="20"/>
          </w:rPr>
          <w:fldChar w:fldCharType="separate"/>
        </w:r>
        <w:r w:rsidR="005B596B">
          <w:rPr>
            <w:noProof/>
            <w:sz w:val="20"/>
            <w:szCs w:val="20"/>
          </w:rPr>
          <w:t>19</w:t>
        </w:r>
        <w:r w:rsidRPr="00B97CFE">
          <w:rPr>
            <w:sz w:val="20"/>
            <w:szCs w:val="20"/>
          </w:rPr>
          <w:fldChar w:fldCharType="end"/>
        </w:r>
      </w:p>
    </w:sdtContent>
  </w:sdt>
  <w:p w:rsidR="00A40B9E" w:rsidRDefault="00A40B9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F5F3C"/>
    <w:multiLevelType w:val="multilevel"/>
    <w:tmpl w:val="C88E8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29656C5"/>
    <w:multiLevelType w:val="multilevel"/>
    <w:tmpl w:val="5944F7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9423E26"/>
    <w:multiLevelType w:val="hybridMultilevel"/>
    <w:tmpl w:val="E79849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D1D03B7"/>
    <w:multiLevelType w:val="hybridMultilevel"/>
    <w:tmpl w:val="080E6BB0"/>
    <w:lvl w:ilvl="0" w:tplc="E74C0542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7A846AC0"/>
    <w:multiLevelType w:val="hybridMultilevel"/>
    <w:tmpl w:val="D5B4D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FA"/>
    <w:rsid w:val="0000344E"/>
    <w:rsid w:val="00006374"/>
    <w:rsid w:val="000072BD"/>
    <w:rsid w:val="00023256"/>
    <w:rsid w:val="0002445E"/>
    <w:rsid w:val="0002452B"/>
    <w:rsid w:val="00030945"/>
    <w:rsid w:val="00031BEC"/>
    <w:rsid w:val="00032356"/>
    <w:rsid w:val="00033507"/>
    <w:rsid w:val="00034BF6"/>
    <w:rsid w:val="000465DA"/>
    <w:rsid w:val="00053851"/>
    <w:rsid w:val="00061FF3"/>
    <w:rsid w:val="000622CB"/>
    <w:rsid w:val="000733C0"/>
    <w:rsid w:val="00080D55"/>
    <w:rsid w:val="000850F8"/>
    <w:rsid w:val="0009482F"/>
    <w:rsid w:val="00094937"/>
    <w:rsid w:val="000B12C8"/>
    <w:rsid w:val="000C008C"/>
    <w:rsid w:val="000C5C2C"/>
    <w:rsid w:val="000D0A20"/>
    <w:rsid w:val="000D2D80"/>
    <w:rsid w:val="000D4DEA"/>
    <w:rsid w:val="000D7D39"/>
    <w:rsid w:val="000E085F"/>
    <w:rsid w:val="000E1506"/>
    <w:rsid w:val="000E4F34"/>
    <w:rsid w:val="000E5B33"/>
    <w:rsid w:val="000F4522"/>
    <w:rsid w:val="0010782F"/>
    <w:rsid w:val="00114BFF"/>
    <w:rsid w:val="00115C99"/>
    <w:rsid w:val="00127679"/>
    <w:rsid w:val="0013172B"/>
    <w:rsid w:val="00131890"/>
    <w:rsid w:val="001438EF"/>
    <w:rsid w:val="0014664F"/>
    <w:rsid w:val="0015169C"/>
    <w:rsid w:val="00152A9B"/>
    <w:rsid w:val="00157993"/>
    <w:rsid w:val="00166153"/>
    <w:rsid w:val="001676D0"/>
    <w:rsid w:val="00170A82"/>
    <w:rsid w:val="001710D4"/>
    <w:rsid w:val="00174B60"/>
    <w:rsid w:val="0018106A"/>
    <w:rsid w:val="00181EB1"/>
    <w:rsid w:val="00193076"/>
    <w:rsid w:val="00194833"/>
    <w:rsid w:val="001A727A"/>
    <w:rsid w:val="001C5D0E"/>
    <w:rsid w:val="001C770B"/>
    <w:rsid w:val="001D3DFC"/>
    <w:rsid w:val="001F71BD"/>
    <w:rsid w:val="00200579"/>
    <w:rsid w:val="0020424B"/>
    <w:rsid w:val="00213827"/>
    <w:rsid w:val="00216374"/>
    <w:rsid w:val="0024560E"/>
    <w:rsid w:val="00256390"/>
    <w:rsid w:val="00257F2F"/>
    <w:rsid w:val="0026694C"/>
    <w:rsid w:val="002771F4"/>
    <w:rsid w:val="00277C3B"/>
    <w:rsid w:val="00285EF3"/>
    <w:rsid w:val="002864CF"/>
    <w:rsid w:val="00286AFA"/>
    <w:rsid w:val="00290092"/>
    <w:rsid w:val="002955AD"/>
    <w:rsid w:val="00295AB0"/>
    <w:rsid w:val="0029673A"/>
    <w:rsid w:val="002A7F22"/>
    <w:rsid w:val="002B274A"/>
    <w:rsid w:val="002B76E2"/>
    <w:rsid w:val="002C40E0"/>
    <w:rsid w:val="002C6FAE"/>
    <w:rsid w:val="002C7BC3"/>
    <w:rsid w:val="002D3060"/>
    <w:rsid w:val="002D72CE"/>
    <w:rsid w:val="002F4778"/>
    <w:rsid w:val="00307327"/>
    <w:rsid w:val="00307615"/>
    <w:rsid w:val="00317ABA"/>
    <w:rsid w:val="00334BB6"/>
    <w:rsid w:val="00334E2A"/>
    <w:rsid w:val="00335CCE"/>
    <w:rsid w:val="00350953"/>
    <w:rsid w:val="00352312"/>
    <w:rsid w:val="00354E1E"/>
    <w:rsid w:val="003560DF"/>
    <w:rsid w:val="0035789D"/>
    <w:rsid w:val="00363AA9"/>
    <w:rsid w:val="00366FA0"/>
    <w:rsid w:val="0037238F"/>
    <w:rsid w:val="003740B3"/>
    <w:rsid w:val="00376001"/>
    <w:rsid w:val="003760E8"/>
    <w:rsid w:val="00380725"/>
    <w:rsid w:val="00382BC7"/>
    <w:rsid w:val="0039715C"/>
    <w:rsid w:val="003C1F64"/>
    <w:rsid w:val="003C22E2"/>
    <w:rsid w:val="003C4CAB"/>
    <w:rsid w:val="003C7748"/>
    <w:rsid w:val="003E1821"/>
    <w:rsid w:val="003F40CC"/>
    <w:rsid w:val="003F7665"/>
    <w:rsid w:val="00410F7D"/>
    <w:rsid w:val="00416CB2"/>
    <w:rsid w:val="00431A10"/>
    <w:rsid w:val="00432635"/>
    <w:rsid w:val="004345A3"/>
    <w:rsid w:val="004349F6"/>
    <w:rsid w:val="00434A8C"/>
    <w:rsid w:val="00435DB3"/>
    <w:rsid w:val="00436AF3"/>
    <w:rsid w:val="004411D3"/>
    <w:rsid w:val="00442516"/>
    <w:rsid w:val="00445A96"/>
    <w:rsid w:val="00445ED3"/>
    <w:rsid w:val="0044720E"/>
    <w:rsid w:val="004479DD"/>
    <w:rsid w:val="00456A80"/>
    <w:rsid w:val="004612BB"/>
    <w:rsid w:val="0046214A"/>
    <w:rsid w:val="00465AA8"/>
    <w:rsid w:val="00471456"/>
    <w:rsid w:val="00474649"/>
    <w:rsid w:val="004747DA"/>
    <w:rsid w:val="00485051"/>
    <w:rsid w:val="00486344"/>
    <w:rsid w:val="004879EA"/>
    <w:rsid w:val="00490358"/>
    <w:rsid w:val="004962A4"/>
    <w:rsid w:val="004A5620"/>
    <w:rsid w:val="004B112B"/>
    <w:rsid w:val="004B481E"/>
    <w:rsid w:val="004B625E"/>
    <w:rsid w:val="004C1E03"/>
    <w:rsid w:val="004C2296"/>
    <w:rsid w:val="004C4D53"/>
    <w:rsid w:val="004D1FF1"/>
    <w:rsid w:val="004D39AB"/>
    <w:rsid w:val="004E3F2F"/>
    <w:rsid w:val="004F4066"/>
    <w:rsid w:val="004F6A2A"/>
    <w:rsid w:val="00503D86"/>
    <w:rsid w:val="00507057"/>
    <w:rsid w:val="005226FE"/>
    <w:rsid w:val="00524888"/>
    <w:rsid w:val="005266DA"/>
    <w:rsid w:val="00526AF5"/>
    <w:rsid w:val="005359ED"/>
    <w:rsid w:val="005368A7"/>
    <w:rsid w:val="00545C9D"/>
    <w:rsid w:val="00546A4B"/>
    <w:rsid w:val="00551058"/>
    <w:rsid w:val="00553720"/>
    <w:rsid w:val="00555597"/>
    <w:rsid w:val="00566DBD"/>
    <w:rsid w:val="00571CBA"/>
    <w:rsid w:val="00573256"/>
    <w:rsid w:val="005910E1"/>
    <w:rsid w:val="005941FB"/>
    <w:rsid w:val="005A7166"/>
    <w:rsid w:val="005B5650"/>
    <w:rsid w:val="005B596B"/>
    <w:rsid w:val="005B6392"/>
    <w:rsid w:val="005B726B"/>
    <w:rsid w:val="005B7573"/>
    <w:rsid w:val="005C5E56"/>
    <w:rsid w:val="005D44D6"/>
    <w:rsid w:val="005D5DFD"/>
    <w:rsid w:val="005D6B24"/>
    <w:rsid w:val="005E4D3D"/>
    <w:rsid w:val="005E52D5"/>
    <w:rsid w:val="005F589A"/>
    <w:rsid w:val="0060004D"/>
    <w:rsid w:val="00607583"/>
    <w:rsid w:val="00611114"/>
    <w:rsid w:val="00612ACC"/>
    <w:rsid w:val="00613EF3"/>
    <w:rsid w:val="00631B4A"/>
    <w:rsid w:val="00634EFE"/>
    <w:rsid w:val="00636321"/>
    <w:rsid w:val="0063731C"/>
    <w:rsid w:val="00637FEF"/>
    <w:rsid w:val="00642847"/>
    <w:rsid w:val="00647AE2"/>
    <w:rsid w:val="00656B3F"/>
    <w:rsid w:val="00667D54"/>
    <w:rsid w:val="00674125"/>
    <w:rsid w:val="006856CA"/>
    <w:rsid w:val="006A0210"/>
    <w:rsid w:val="006A20BB"/>
    <w:rsid w:val="006A2C91"/>
    <w:rsid w:val="006A4008"/>
    <w:rsid w:val="006A66AC"/>
    <w:rsid w:val="006C11CB"/>
    <w:rsid w:val="006C625C"/>
    <w:rsid w:val="006D17D5"/>
    <w:rsid w:val="006D5A33"/>
    <w:rsid w:val="006D7D6A"/>
    <w:rsid w:val="006F20A5"/>
    <w:rsid w:val="006F2E81"/>
    <w:rsid w:val="006F5550"/>
    <w:rsid w:val="006F5DD2"/>
    <w:rsid w:val="007032C1"/>
    <w:rsid w:val="007064DB"/>
    <w:rsid w:val="0071165C"/>
    <w:rsid w:val="00714584"/>
    <w:rsid w:val="007163D2"/>
    <w:rsid w:val="0073406B"/>
    <w:rsid w:val="00734B5D"/>
    <w:rsid w:val="00735C7A"/>
    <w:rsid w:val="00752FEB"/>
    <w:rsid w:val="007778DF"/>
    <w:rsid w:val="00781DCB"/>
    <w:rsid w:val="00787817"/>
    <w:rsid w:val="00796066"/>
    <w:rsid w:val="007A1919"/>
    <w:rsid w:val="007A2DB6"/>
    <w:rsid w:val="007B054B"/>
    <w:rsid w:val="007B2AC4"/>
    <w:rsid w:val="007B3738"/>
    <w:rsid w:val="007C367A"/>
    <w:rsid w:val="007C4965"/>
    <w:rsid w:val="007D13EC"/>
    <w:rsid w:val="007D71D8"/>
    <w:rsid w:val="007E5022"/>
    <w:rsid w:val="007E59B3"/>
    <w:rsid w:val="007E607F"/>
    <w:rsid w:val="007F3319"/>
    <w:rsid w:val="007F4E14"/>
    <w:rsid w:val="007F783B"/>
    <w:rsid w:val="007F7F18"/>
    <w:rsid w:val="00810A5A"/>
    <w:rsid w:val="00823BEC"/>
    <w:rsid w:val="00824A43"/>
    <w:rsid w:val="00830A80"/>
    <w:rsid w:val="0084212A"/>
    <w:rsid w:val="00842C8E"/>
    <w:rsid w:val="0084774C"/>
    <w:rsid w:val="008544F7"/>
    <w:rsid w:val="008553DD"/>
    <w:rsid w:val="00860D8F"/>
    <w:rsid w:val="00865594"/>
    <w:rsid w:val="008718E8"/>
    <w:rsid w:val="0088003B"/>
    <w:rsid w:val="00892C9B"/>
    <w:rsid w:val="008A64C6"/>
    <w:rsid w:val="008B6211"/>
    <w:rsid w:val="008C6696"/>
    <w:rsid w:val="008D1C41"/>
    <w:rsid w:val="008E29DA"/>
    <w:rsid w:val="008E48BF"/>
    <w:rsid w:val="008E7BB4"/>
    <w:rsid w:val="008F1F47"/>
    <w:rsid w:val="008F32EB"/>
    <w:rsid w:val="00901939"/>
    <w:rsid w:val="00903EF2"/>
    <w:rsid w:val="00905BC7"/>
    <w:rsid w:val="00906962"/>
    <w:rsid w:val="00907272"/>
    <w:rsid w:val="00910F30"/>
    <w:rsid w:val="00911905"/>
    <w:rsid w:val="00917B3D"/>
    <w:rsid w:val="00921905"/>
    <w:rsid w:val="00921F4B"/>
    <w:rsid w:val="009406D6"/>
    <w:rsid w:val="00943008"/>
    <w:rsid w:val="00943B92"/>
    <w:rsid w:val="00945888"/>
    <w:rsid w:val="00951F3A"/>
    <w:rsid w:val="00952C14"/>
    <w:rsid w:val="00960DB6"/>
    <w:rsid w:val="009623FF"/>
    <w:rsid w:val="009703B9"/>
    <w:rsid w:val="0097063B"/>
    <w:rsid w:val="0097079F"/>
    <w:rsid w:val="0097501F"/>
    <w:rsid w:val="00983A73"/>
    <w:rsid w:val="00986C50"/>
    <w:rsid w:val="00990C45"/>
    <w:rsid w:val="00996057"/>
    <w:rsid w:val="009A1654"/>
    <w:rsid w:val="009A6D11"/>
    <w:rsid w:val="009C0F5B"/>
    <w:rsid w:val="009C75B3"/>
    <w:rsid w:val="009C7B72"/>
    <w:rsid w:val="009C7FA6"/>
    <w:rsid w:val="009E328A"/>
    <w:rsid w:val="009E5900"/>
    <w:rsid w:val="009F130C"/>
    <w:rsid w:val="009F2051"/>
    <w:rsid w:val="009F375F"/>
    <w:rsid w:val="00A00AA4"/>
    <w:rsid w:val="00A00B30"/>
    <w:rsid w:val="00A03AE3"/>
    <w:rsid w:val="00A04637"/>
    <w:rsid w:val="00A0488D"/>
    <w:rsid w:val="00A102ED"/>
    <w:rsid w:val="00A138CF"/>
    <w:rsid w:val="00A207AC"/>
    <w:rsid w:val="00A20A89"/>
    <w:rsid w:val="00A21E3A"/>
    <w:rsid w:val="00A22CB4"/>
    <w:rsid w:val="00A25203"/>
    <w:rsid w:val="00A40B9E"/>
    <w:rsid w:val="00A462F5"/>
    <w:rsid w:val="00A47F5C"/>
    <w:rsid w:val="00A5432C"/>
    <w:rsid w:val="00A559C1"/>
    <w:rsid w:val="00A62919"/>
    <w:rsid w:val="00A6446D"/>
    <w:rsid w:val="00A747FA"/>
    <w:rsid w:val="00A8506E"/>
    <w:rsid w:val="00A85378"/>
    <w:rsid w:val="00A96D6F"/>
    <w:rsid w:val="00AA0D48"/>
    <w:rsid w:val="00AA2ED6"/>
    <w:rsid w:val="00AA4EE3"/>
    <w:rsid w:val="00AB3C94"/>
    <w:rsid w:val="00AC4A61"/>
    <w:rsid w:val="00AC7442"/>
    <w:rsid w:val="00AD0C4A"/>
    <w:rsid w:val="00AD3119"/>
    <w:rsid w:val="00AE3FDE"/>
    <w:rsid w:val="00AE414C"/>
    <w:rsid w:val="00AF20E1"/>
    <w:rsid w:val="00AF5393"/>
    <w:rsid w:val="00AF5699"/>
    <w:rsid w:val="00AF64CB"/>
    <w:rsid w:val="00B125BE"/>
    <w:rsid w:val="00B16341"/>
    <w:rsid w:val="00B23135"/>
    <w:rsid w:val="00B37DBC"/>
    <w:rsid w:val="00B40448"/>
    <w:rsid w:val="00B543F3"/>
    <w:rsid w:val="00B55C36"/>
    <w:rsid w:val="00B574C2"/>
    <w:rsid w:val="00B6333F"/>
    <w:rsid w:val="00B66F3B"/>
    <w:rsid w:val="00B73513"/>
    <w:rsid w:val="00B73878"/>
    <w:rsid w:val="00B74632"/>
    <w:rsid w:val="00B76E8A"/>
    <w:rsid w:val="00B81265"/>
    <w:rsid w:val="00B83BF5"/>
    <w:rsid w:val="00B8444C"/>
    <w:rsid w:val="00B8476F"/>
    <w:rsid w:val="00B848A4"/>
    <w:rsid w:val="00B928D1"/>
    <w:rsid w:val="00B940DC"/>
    <w:rsid w:val="00B953F3"/>
    <w:rsid w:val="00B968DC"/>
    <w:rsid w:val="00BA0917"/>
    <w:rsid w:val="00BA1B1E"/>
    <w:rsid w:val="00BA2922"/>
    <w:rsid w:val="00BA7CB9"/>
    <w:rsid w:val="00BB3D83"/>
    <w:rsid w:val="00BB7AD3"/>
    <w:rsid w:val="00BC6841"/>
    <w:rsid w:val="00BD1262"/>
    <w:rsid w:val="00BD1EAF"/>
    <w:rsid w:val="00BD2C03"/>
    <w:rsid w:val="00BE0C4B"/>
    <w:rsid w:val="00BE4646"/>
    <w:rsid w:val="00BF03E8"/>
    <w:rsid w:val="00BF27DD"/>
    <w:rsid w:val="00BF3C19"/>
    <w:rsid w:val="00BF61A4"/>
    <w:rsid w:val="00C243EB"/>
    <w:rsid w:val="00C30F74"/>
    <w:rsid w:val="00C31697"/>
    <w:rsid w:val="00C33477"/>
    <w:rsid w:val="00C61C53"/>
    <w:rsid w:val="00C62ED1"/>
    <w:rsid w:val="00C63E43"/>
    <w:rsid w:val="00C64D93"/>
    <w:rsid w:val="00C767C2"/>
    <w:rsid w:val="00C827BC"/>
    <w:rsid w:val="00C97ED6"/>
    <w:rsid w:val="00CA063C"/>
    <w:rsid w:val="00CA0E88"/>
    <w:rsid w:val="00CA5A2A"/>
    <w:rsid w:val="00CB0335"/>
    <w:rsid w:val="00CB13AE"/>
    <w:rsid w:val="00CB5025"/>
    <w:rsid w:val="00CB59BE"/>
    <w:rsid w:val="00CC006A"/>
    <w:rsid w:val="00CC26B5"/>
    <w:rsid w:val="00CC7BB5"/>
    <w:rsid w:val="00CD0C2D"/>
    <w:rsid w:val="00CD415C"/>
    <w:rsid w:val="00CF6264"/>
    <w:rsid w:val="00D01692"/>
    <w:rsid w:val="00D022A4"/>
    <w:rsid w:val="00D0435E"/>
    <w:rsid w:val="00D04CD7"/>
    <w:rsid w:val="00D100E0"/>
    <w:rsid w:val="00D1332B"/>
    <w:rsid w:val="00D223FD"/>
    <w:rsid w:val="00D2776B"/>
    <w:rsid w:val="00D30156"/>
    <w:rsid w:val="00D326A1"/>
    <w:rsid w:val="00D36B92"/>
    <w:rsid w:val="00D36CEF"/>
    <w:rsid w:val="00D37620"/>
    <w:rsid w:val="00D37F0B"/>
    <w:rsid w:val="00D424AD"/>
    <w:rsid w:val="00D43575"/>
    <w:rsid w:val="00D500C7"/>
    <w:rsid w:val="00D56683"/>
    <w:rsid w:val="00D658BF"/>
    <w:rsid w:val="00D96F7D"/>
    <w:rsid w:val="00DA286C"/>
    <w:rsid w:val="00DA5E9E"/>
    <w:rsid w:val="00DB1B0E"/>
    <w:rsid w:val="00DB4737"/>
    <w:rsid w:val="00DB7E02"/>
    <w:rsid w:val="00DC1769"/>
    <w:rsid w:val="00DC626F"/>
    <w:rsid w:val="00DC67A2"/>
    <w:rsid w:val="00DD0D4C"/>
    <w:rsid w:val="00DE1D21"/>
    <w:rsid w:val="00DF0B77"/>
    <w:rsid w:val="00DF15F1"/>
    <w:rsid w:val="00DF5A0D"/>
    <w:rsid w:val="00DF61DA"/>
    <w:rsid w:val="00DF713A"/>
    <w:rsid w:val="00E063C1"/>
    <w:rsid w:val="00E13284"/>
    <w:rsid w:val="00E22754"/>
    <w:rsid w:val="00E25163"/>
    <w:rsid w:val="00E31277"/>
    <w:rsid w:val="00E3350F"/>
    <w:rsid w:val="00E46C7C"/>
    <w:rsid w:val="00E52B01"/>
    <w:rsid w:val="00E567AF"/>
    <w:rsid w:val="00E56807"/>
    <w:rsid w:val="00E710EC"/>
    <w:rsid w:val="00E7503F"/>
    <w:rsid w:val="00E800F9"/>
    <w:rsid w:val="00E83B9F"/>
    <w:rsid w:val="00E84414"/>
    <w:rsid w:val="00E91EC2"/>
    <w:rsid w:val="00EA0F25"/>
    <w:rsid w:val="00EB799F"/>
    <w:rsid w:val="00ED3F0E"/>
    <w:rsid w:val="00ED40FB"/>
    <w:rsid w:val="00EE411D"/>
    <w:rsid w:val="00F01DD5"/>
    <w:rsid w:val="00F02E80"/>
    <w:rsid w:val="00F113A1"/>
    <w:rsid w:val="00F11F0C"/>
    <w:rsid w:val="00F1313F"/>
    <w:rsid w:val="00F13A55"/>
    <w:rsid w:val="00F17334"/>
    <w:rsid w:val="00F17CAB"/>
    <w:rsid w:val="00F246C8"/>
    <w:rsid w:val="00F56914"/>
    <w:rsid w:val="00F71C9F"/>
    <w:rsid w:val="00F748E1"/>
    <w:rsid w:val="00F8306D"/>
    <w:rsid w:val="00F854D8"/>
    <w:rsid w:val="00F86DC3"/>
    <w:rsid w:val="00F878F5"/>
    <w:rsid w:val="00F902D1"/>
    <w:rsid w:val="00F937A6"/>
    <w:rsid w:val="00FA137E"/>
    <w:rsid w:val="00FA32EE"/>
    <w:rsid w:val="00FA72B0"/>
    <w:rsid w:val="00FB0B12"/>
    <w:rsid w:val="00FB7EAE"/>
    <w:rsid w:val="00FC1870"/>
    <w:rsid w:val="00FC4952"/>
    <w:rsid w:val="00FC52B3"/>
    <w:rsid w:val="00FE109A"/>
    <w:rsid w:val="00FE439A"/>
    <w:rsid w:val="00FE63A5"/>
    <w:rsid w:val="00FF287B"/>
    <w:rsid w:val="00FF571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1E47C"/>
  <w15:docId w15:val="{EF2621E4-B93E-498B-8E58-175D5D5B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A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3189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189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286AFA"/>
    <w:pPr>
      <w:jc w:val="center"/>
      <w:outlineLvl w:val="0"/>
    </w:pPr>
    <w:rPr>
      <w:b/>
      <w:szCs w:val="28"/>
      <w:lang w:val="x-none"/>
    </w:rPr>
  </w:style>
  <w:style w:type="character" w:customStyle="1" w:styleId="a4">
    <w:name w:val="Заголовок Знак"/>
    <w:basedOn w:val="a0"/>
    <w:link w:val="a3"/>
    <w:rsid w:val="00286AFA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customStyle="1" w:styleId="a5">
    <w:name w:val="Прижатый влево"/>
    <w:basedOn w:val="a"/>
    <w:next w:val="a"/>
    <w:uiPriority w:val="99"/>
    <w:rsid w:val="00286AFA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No Spacing"/>
    <w:link w:val="a7"/>
    <w:uiPriority w:val="1"/>
    <w:qFormat/>
    <w:rsid w:val="008D1C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8D1C41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F1313F"/>
    <w:pPr>
      <w:ind w:left="720"/>
      <w:contextualSpacing/>
    </w:pPr>
  </w:style>
  <w:style w:type="table" w:styleId="a9">
    <w:name w:val="Table Grid"/>
    <w:basedOn w:val="a1"/>
    <w:uiPriority w:val="39"/>
    <w:rsid w:val="006D5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0488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0488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Гипертекстовая ссылка"/>
    <w:basedOn w:val="a0"/>
    <w:uiPriority w:val="99"/>
    <w:rsid w:val="00131890"/>
    <w:rPr>
      <w:color w:val="106BBE"/>
    </w:rPr>
  </w:style>
  <w:style w:type="paragraph" w:styleId="ad">
    <w:name w:val="header"/>
    <w:basedOn w:val="a"/>
    <w:link w:val="ae"/>
    <w:uiPriority w:val="99"/>
    <w:unhideWhenUsed/>
    <w:rsid w:val="0015169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516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15169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5169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9"/>
    <w:uiPriority w:val="39"/>
    <w:rsid w:val="00032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rsid w:val="00334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otnote reference"/>
    <w:semiHidden/>
    <w:rsid w:val="00A559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29032727.100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4916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73385-5109-46CF-9121-DD3A8142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5511</Words>
  <Characters>31416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Муравьева Алена Владимировна</dc:creator>
  <cp:lastModifiedBy>Ильина Анна Андреевна</cp:lastModifiedBy>
  <cp:revision>8</cp:revision>
  <cp:lastPrinted>2026-03-23T09:40:00Z</cp:lastPrinted>
  <dcterms:created xsi:type="dcterms:W3CDTF">2026-03-23T06:57:00Z</dcterms:created>
  <dcterms:modified xsi:type="dcterms:W3CDTF">2026-03-26T04:35:00Z</dcterms:modified>
</cp:coreProperties>
</file>