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pPr w:leftFromText="181" w:rightFromText="181" w:vertAnchor="page" w:tblpY="285"/>
        <w:tblOverlap w:val="never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"/>
        <w:gridCol w:w="482"/>
        <w:gridCol w:w="153"/>
        <w:gridCol w:w="1491"/>
        <w:gridCol w:w="295"/>
        <w:gridCol w:w="352"/>
        <w:gridCol w:w="5012"/>
        <w:gridCol w:w="249"/>
        <w:gridCol w:w="1452"/>
      </w:tblGrid>
      <w:tr w:rsidR="00713E23" w:rsidTr="008D1F3C">
        <w:tc>
          <w:tcPr>
            <w:tcW w:w="9639" w:type="dxa"/>
            <w:gridSpan w:val="9"/>
            <w:noWrap/>
            <w:tcMar>
              <w:left w:w="0" w:type="dxa"/>
              <w:right w:w="0" w:type="dxa"/>
            </w:tcMar>
          </w:tcPr>
          <w:p w:rsidR="00713E23" w:rsidRDefault="00713E23" w:rsidP="003262E3">
            <w:pPr>
              <w:jc w:val="center"/>
              <w:rPr>
                <w:sz w:val="24"/>
                <w:szCs w:val="24"/>
              </w:rPr>
            </w:pPr>
            <w:r w:rsidRPr="005541F0">
              <w:rPr>
                <w:rFonts w:eastAsiaTheme="minorHAnsi"/>
                <w:sz w:val="24"/>
                <w:szCs w:val="24"/>
                <w:lang w:eastAsia="en-US"/>
              </w:rPr>
              <w:object w:dxaOrig="1191" w:dyaOrig="1529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9.25pt;height:76.5pt" o:ole="">
                  <v:imagedata r:id="rId8" o:title="" gain="1.5625" blacklevel="3932f" grayscale="t"/>
                </v:shape>
                <o:OLEObject Type="Embed" ProgID="CorelDRAW.Graphic.11" ShapeID="_x0000_i1025" DrawAspect="Content" ObjectID="_1854185603" r:id="rId9"/>
              </w:object>
            </w:r>
          </w:p>
          <w:p w:rsidR="00713E23" w:rsidRDefault="00713E23" w:rsidP="003262E3">
            <w:pPr>
              <w:spacing w:line="120" w:lineRule="atLeast"/>
              <w:jc w:val="center"/>
              <w:rPr>
                <w:sz w:val="10"/>
                <w:szCs w:val="10"/>
              </w:rPr>
            </w:pPr>
          </w:p>
          <w:p w:rsidR="00713E23" w:rsidRPr="005541F0" w:rsidRDefault="00713E23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МУНИЦИПАЛЬНОЕ ОБРАЗОВАНИЕ</w:t>
            </w:r>
          </w:p>
          <w:p w:rsidR="00713E23" w:rsidRDefault="00713E23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 w:rsidRPr="005541F0">
              <w:rPr>
                <w:sz w:val="26"/>
                <w:szCs w:val="24"/>
              </w:rPr>
              <w:t>ГОРОДСКОЙ ОКРУГ СУРГУТ</w:t>
            </w:r>
          </w:p>
          <w:p w:rsidR="00713E23" w:rsidRPr="005541F0" w:rsidRDefault="00713E23" w:rsidP="008D1F3C">
            <w:pPr>
              <w:spacing w:line="120" w:lineRule="atLeast"/>
              <w:jc w:val="center"/>
              <w:rPr>
                <w:sz w:val="26"/>
                <w:szCs w:val="24"/>
              </w:rPr>
            </w:pPr>
            <w:r>
              <w:rPr>
                <w:sz w:val="26"/>
              </w:rPr>
              <w:t>ХАНТЫ-МАНСИЙСКОГО АВТОНОМНОГО ОКРУГА – ЮГРЫ</w:t>
            </w:r>
          </w:p>
          <w:p w:rsidR="00713E23" w:rsidRPr="005649E4" w:rsidRDefault="00713E23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713E23" w:rsidRPr="00656C1A" w:rsidRDefault="00713E23" w:rsidP="008D1F3C">
            <w:pPr>
              <w:jc w:val="center"/>
              <w:rPr>
                <w:b/>
                <w:sz w:val="26"/>
                <w:szCs w:val="26"/>
              </w:rPr>
            </w:pPr>
            <w:r w:rsidRPr="00656C1A">
              <w:rPr>
                <w:b/>
                <w:sz w:val="26"/>
                <w:szCs w:val="26"/>
              </w:rPr>
              <w:t>АДМИНИСТРАЦИЯ ГОРОДА</w:t>
            </w:r>
          </w:p>
          <w:p w:rsidR="00713E23" w:rsidRPr="005541F0" w:rsidRDefault="00713E23" w:rsidP="008D1F3C">
            <w:pPr>
              <w:spacing w:line="120" w:lineRule="atLeast"/>
              <w:jc w:val="center"/>
              <w:rPr>
                <w:sz w:val="18"/>
                <w:szCs w:val="24"/>
              </w:rPr>
            </w:pPr>
          </w:p>
          <w:p w:rsidR="00713E23" w:rsidRPr="005541F0" w:rsidRDefault="00713E23" w:rsidP="008D1F3C">
            <w:pPr>
              <w:spacing w:line="120" w:lineRule="atLeast"/>
              <w:jc w:val="center"/>
              <w:rPr>
                <w:sz w:val="20"/>
                <w:szCs w:val="24"/>
              </w:rPr>
            </w:pPr>
          </w:p>
          <w:p w:rsidR="00713E23" w:rsidRPr="00656C1A" w:rsidRDefault="00713E23" w:rsidP="008D1F3C">
            <w:pPr>
              <w:jc w:val="center"/>
              <w:rPr>
                <w:b/>
                <w:sz w:val="30"/>
                <w:szCs w:val="30"/>
              </w:rPr>
            </w:pPr>
            <w:r w:rsidRPr="00656C1A">
              <w:rPr>
                <w:b/>
                <w:sz w:val="30"/>
                <w:szCs w:val="30"/>
              </w:rPr>
              <w:t>РАСПОРЯЖЕНИЕ</w:t>
            </w:r>
          </w:p>
          <w:p w:rsidR="00713E23" w:rsidRDefault="00713E23" w:rsidP="003262E3">
            <w:pPr>
              <w:spacing w:line="120" w:lineRule="atLeast"/>
              <w:jc w:val="center"/>
              <w:rPr>
                <w:sz w:val="30"/>
                <w:szCs w:val="24"/>
              </w:rPr>
            </w:pPr>
          </w:p>
          <w:p w:rsidR="00713E23" w:rsidRPr="003262E3" w:rsidRDefault="00713E23" w:rsidP="003262E3">
            <w:pPr>
              <w:spacing w:line="120" w:lineRule="atLeast"/>
              <w:jc w:val="center"/>
              <w:rPr>
                <w:sz w:val="24"/>
                <w:szCs w:val="24"/>
              </w:rPr>
            </w:pPr>
          </w:p>
        </w:tc>
      </w:tr>
      <w:tr w:rsidR="00713E23" w:rsidTr="00FF32BE"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13E23" w:rsidRPr="00F8214F" w:rsidRDefault="00713E2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</w:t>
            </w:r>
          </w:p>
        </w:tc>
        <w:tc>
          <w:tcPr>
            <w:tcW w:w="48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13E23" w:rsidRPr="00F8214F" w:rsidRDefault="005D0286" w:rsidP="00520F32">
            <w:pPr>
              <w:jc w:val="center"/>
              <w:rPr>
                <w:sz w:val="24"/>
                <w:szCs w:val="24"/>
              </w:rPr>
            </w:pPr>
            <w:bookmarkStart w:id="0" w:name="dd"/>
            <w:bookmarkEnd w:id="0"/>
            <w:r>
              <w:rPr>
                <w:sz w:val="24"/>
                <w:szCs w:val="24"/>
              </w:rPr>
              <w:t>20</w:t>
            </w:r>
          </w:p>
        </w:tc>
        <w:tc>
          <w:tcPr>
            <w:tcW w:w="153" w:type="dxa"/>
            <w:noWrap/>
            <w:tcMar>
              <w:left w:w="0" w:type="dxa"/>
              <w:right w:w="0" w:type="dxa"/>
            </w:tcMar>
          </w:tcPr>
          <w:p w:rsidR="00713E23" w:rsidRPr="00F8214F" w:rsidRDefault="00713E2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»</w:t>
            </w:r>
          </w:p>
        </w:tc>
        <w:tc>
          <w:tcPr>
            <w:tcW w:w="1491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13E23" w:rsidRPr="00F8214F" w:rsidRDefault="005D0286" w:rsidP="00520F32">
            <w:pPr>
              <w:jc w:val="center"/>
              <w:rPr>
                <w:sz w:val="24"/>
                <w:szCs w:val="24"/>
              </w:rPr>
            </w:pPr>
            <w:bookmarkStart w:id="1" w:name="mm"/>
            <w:bookmarkEnd w:id="1"/>
            <w:r>
              <w:rPr>
                <w:sz w:val="24"/>
                <w:szCs w:val="24"/>
              </w:rPr>
              <w:t>10</w:t>
            </w:r>
          </w:p>
        </w:tc>
        <w:tc>
          <w:tcPr>
            <w:tcW w:w="295" w:type="dxa"/>
            <w:noWrap/>
            <w:tcMar>
              <w:left w:w="0" w:type="dxa"/>
              <w:right w:w="0" w:type="dxa"/>
            </w:tcMar>
          </w:tcPr>
          <w:p w:rsidR="00713E23" w:rsidRPr="00A63FB0" w:rsidRDefault="00713E23" w:rsidP="00520F32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20</w:t>
            </w:r>
          </w:p>
        </w:tc>
        <w:tc>
          <w:tcPr>
            <w:tcW w:w="3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13E23" w:rsidRPr="00A3761A" w:rsidRDefault="005D0286" w:rsidP="00AD6618">
            <w:pPr>
              <w:jc w:val="left"/>
              <w:rPr>
                <w:sz w:val="24"/>
                <w:szCs w:val="24"/>
              </w:rPr>
            </w:pPr>
            <w:bookmarkStart w:id="2" w:name="yy"/>
            <w:bookmarkEnd w:id="2"/>
            <w:r>
              <w:rPr>
                <w:sz w:val="24"/>
                <w:szCs w:val="24"/>
              </w:rPr>
              <w:t>26</w:t>
            </w:r>
          </w:p>
        </w:tc>
        <w:tc>
          <w:tcPr>
            <w:tcW w:w="5012" w:type="dxa"/>
            <w:noWrap/>
            <w:tcMar>
              <w:left w:w="0" w:type="dxa"/>
              <w:right w:w="0" w:type="dxa"/>
            </w:tcMar>
          </w:tcPr>
          <w:p w:rsidR="00713E23" w:rsidRPr="00F8214F" w:rsidRDefault="00713E23" w:rsidP="00520F32">
            <w:pPr>
              <w:rPr>
                <w:sz w:val="24"/>
                <w:szCs w:val="24"/>
              </w:rPr>
            </w:pPr>
          </w:p>
        </w:tc>
        <w:tc>
          <w:tcPr>
            <w:tcW w:w="249" w:type="dxa"/>
            <w:noWrap/>
            <w:tcMar>
              <w:left w:w="0" w:type="dxa"/>
              <w:right w:w="0" w:type="dxa"/>
            </w:tcMar>
          </w:tcPr>
          <w:p w:rsidR="00713E23" w:rsidRPr="00AB4194" w:rsidRDefault="00713E23" w:rsidP="00520F3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</w:t>
            </w:r>
          </w:p>
        </w:tc>
        <w:tc>
          <w:tcPr>
            <w:tcW w:w="1452" w:type="dxa"/>
            <w:tcBorders>
              <w:bottom w:val="single" w:sz="4" w:space="0" w:color="auto"/>
            </w:tcBorders>
            <w:noWrap/>
            <w:tcMar>
              <w:left w:w="0" w:type="dxa"/>
              <w:right w:w="0" w:type="dxa"/>
            </w:tcMar>
          </w:tcPr>
          <w:p w:rsidR="00713E23" w:rsidRPr="00F8214F" w:rsidRDefault="005D0286" w:rsidP="00520F32">
            <w:pPr>
              <w:jc w:val="center"/>
              <w:rPr>
                <w:sz w:val="24"/>
                <w:szCs w:val="24"/>
              </w:rPr>
            </w:pPr>
            <w:bookmarkStart w:id="3" w:name="NumDoc"/>
            <w:bookmarkEnd w:id="3"/>
            <w:r>
              <w:rPr>
                <w:sz w:val="24"/>
                <w:szCs w:val="24"/>
              </w:rPr>
              <w:t>774</w:t>
            </w:r>
            <w:bookmarkStart w:id="4" w:name="_GoBack"/>
            <w:bookmarkEnd w:id="4"/>
          </w:p>
        </w:tc>
      </w:tr>
    </w:tbl>
    <w:p w:rsidR="00713E23" w:rsidRDefault="00713E23" w:rsidP="001E4F0B">
      <w:pPr>
        <w:rPr>
          <w:rFonts w:eastAsia="Times New Roman"/>
          <w:bCs/>
          <w:szCs w:val="24"/>
          <w:lang w:eastAsia="ru-RU"/>
        </w:rPr>
      </w:pPr>
    </w:p>
    <w:p w:rsidR="0099526B" w:rsidRDefault="007C0F53" w:rsidP="007C0F53">
      <w:pPr>
        <w:rPr>
          <w:szCs w:val="28"/>
        </w:rPr>
      </w:pPr>
      <w:r w:rsidRPr="007C0F53">
        <w:rPr>
          <w:szCs w:val="28"/>
        </w:rPr>
        <w:t xml:space="preserve">О </w:t>
      </w:r>
      <w:r w:rsidR="0099526B">
        <w:rPr>
          <w:szCs w:val="28"/>
        </w:rPr>
        <w:t>принятии решения о подготовке</w:t>
      </w:r>
    </w:p>
    <w:p w:rsidR="0099526B" w:rsidRDefault="0099526B" w:rsidP="007C0F53">
      <w:pPr>
        <w:rPr>
          <w:szCs w:val="28"/>
        </w:rPr>
      </w:pPr>
      <w:r>
        <w:rPr>
          <w:szCs w:val="28"/>
        </w:rPr>
        <w:t xml:space="preserve">изменений в местные нормативы </w:t>
      </w:r>
    </w:p>
    <w:p w:rsidR="0099526B" w:rsidRDefault="0099526B" w:rsidP="007C0F53">
      <w:pPr>
        <w:rPr>
          <w:szCs w:val="28"/>
        </w:rPr>
      </w:pPr>
      <w:r>
        <w:rPr>
          <w:szCs w:val="28"/>
        </w:rPr>
        <w:t>градостроительного проектирования</w:t>
      </w:r>
    </w:p>
    <w:p w:rsidR="0099526B" w:rsidRDefault="007C0F53" w:rsidP="007C0F53">
      <w:pPr>
        <w:rPr>
          <w:szCs w:val="28"/>
        </w:rPr>
      </w:pPr>
      <w:r w:rsidRPr="007C0F53">
        <w:rPr>
          <w:szCs w:val="28"/>
        </w:rPr>
        <w:t xml:space="preserve">на территории муниципального </w:t>
      </w:r>
    </w:p>
    <w:p w:rsidR="0099526B" w:rsidRDefault="007C0F53" w:rsidP="007C0F53">
      <w:pPr>
        <w:rPr>
          <w:szCs w:val="28"/>
        </w:rPr>
      </w:pPr>
      <w:r w:rsidRPr="007C0F53">
        <w:rPr>
          <w:szCs w:val="28"/>
        </w:rPr>
        <w:t xml:space="preserve">образования городской округ Сургут </w:t>
      </w:r>
    </w:p>
    <w:p w:rsidR="007C0F53" w:rsidRPr="007C0F53" w:rsidRDefault="007C0F53" w:rsidP="007C0F53">
      <w:pPr>
        <w:rPr>
          <w:szCs w:val="28"/>
        </w:rPr>
      </w:pPr>
      <w:r w:rsidRPr="007C0F53">
        <w:rPr>
          <w:szCs w:val="28"/>
        </w:rPr>
        <w:t xml:space="preserve">Ханты-Мансийского автономного </w:t>
      </w:r>
    </w:p>
    <w:p w:rsidR="007C0F53" w:rsidRPr="0043329F" w:rsidRDefault="0099526B" w:rsidP="007C0F53">
      <w:pPr>
        <w:rPr>
          <w:szCs w:val="28"/>
        </w:rPr>
      </w:pPr>
      <w:r>
        <w:rPr>
          <w:szCs w:val="28"/>
        </w:rPr>
        <w:t>округа – Югры</w:t>
      </w:r>
    </w:p>
    <w:p w:rsidR="00C75D76" w:rsidRPr="0043329F" w:rsidRDefault="00C75D76" w:rsidP="00C75D76"/>
    <w:p w:rsidR="00360069" w:rsidRPr="0043329F" w:rsidRDefault="00360069" w:rsidP="00C75D76"/>
    <w:p w:rsidR="00D43912" w:rsidRDefault="0099526B" w:rsidP="00B777A6">
      <w:pPr>
        <w:ind w:firstLine="709"/>
        <w:rPr>
          <w:szCs w:val="28"/>
        </w:rPr>
      </w:pPr>
      <w:r w:rsidRPr="0099526B">
        <w:rPr>
          <w:szCs w:val="28"/>
        </w:rPr>
        <w:t xml:space="preserve">В соответствии со статьей </w:t>
      </w:r>
      <w:r>
        <w:rPr>
          <w:szCs w:val="28"/>
        </w:rPr>
        <w:t>29.4</w:t>
      </w:r>
      <w:r w:rsidRPr="0099526B">
        <w:rPr>
          <w:szCs w:val="28"/>
        </w:rPr>
        <w:t xml:space="preserve"> Градостроительного кодекса Российской Федерации, </w:t>
      </w:r>
      <w:r w:rsidR="00ED3EE9" w:rsidRPr="00ED3EE9">
        <w:rPr>
          <w:szCs w:val="28"/>
        </w:rPr>
        <w:t xml:space="preserve">Законом Ханты-Мансийского автономного округа – Югры </w:t>
      </w:r>
      <w:r w:rsidR="00713E23">
        <w:rPr>
          <w:szCs w:val="28"/>
        </w:rPr>
        <w:br/>
      </w:r>
      <w:r w:rsidR="00ED3EE9" w:rsidRPr="00713E23">
        <w:rPr>
          <w:spacing w:val="-2"/>
          <w:szCs w:val="28"/>
        </w:rPr>
        <w:t>от 18.04.2007 № 39-оз «О градостроительной деятельности на территории Ханты-Мансийского автономного округа – Югры», постановлением</w:t>
      </w:r>
      <w:r w:rsidR="00ED3EE9" w:rsidRPr="00ED3EE9">
        <w:rPr>
          <w:szCs w:val="28"/>
        </w:rPr>
        <w:t xml:space="preserve"> Администрации города от 07.10.2020 № 7026 «Об утверждении порядка подготовки </w:t>
      </w:r>
      <w:r w:rsidR="00713E23">
        <w:rPr>
          <w:szCs w:val="28"/>
        </w:rPr>
        <w:br/>
      </w:r>
      <w:r w:rsidR="00ED3EE9" w:rsidRPr="00ED3EE9">
        <w:rPr>
          <w:szCs w:val="28"/>
        </w:rPr>
        <w:t>и утверждения местных нормативов градостроительного проектирования муниципального образования городской округ Сургут Ханты-Мансийского автономног</w:t>
      </w:r>
      <w:r w:rsidR="00D43912">
        <w:rPr>
          <w:szCs w:val="28"/>
        </w:rPr>
        <w:t>о округа – Югры», распоряжениями</w:t>
      </w:r>
      <w:r w:rsidR="00ED3EE9" w:rsidRPr="00ED3EE9">
        <w:rPr>
          <w:szCs w:val="28"/>
        </w:rPr>
        <w:t xml:space="preserve"> Администрации города </w:t>
      </w:r>
      <w:r w:rsidR="00713E23">
        <w:rPr>
          <w:szCs w:val="28"/>
        </w:rPr>
        <w:br/>
      </w:r>
      <w:r w:rsidR="00ED3EE9" w:rsidRPr="00ED3EE9">
        <w:rPr>
          <w:szCs w:val="28"/>
        </w:rPr>
        <w:t>от 30.12.2005 № 3686 «Об утверждении Регламента Админис</w:t>
      </w:r>
      <w:r w:rsidR="00D43912">
        <w:rPr>
          <w:szCs w:val="28"/>
        </w:rPr>
        <w:t xml:space="preserve">трации города», </w:t>
      </w:r>
      <w:r w:rsidR="00B777A6">
        <w:rPr>
          <w:szCs w:val="28"/>
        </w:rPr>
        <w:br/>
        <w:t xml:space="preserve">от 18.05.2022 № 859 «О создании рабочей группы по утверждению местных нормативов </w:t>
      </w:r>
      <w:r w:rsidR="00B777A6" w:rsidRPr="00713E23">
        <w:rPr>
          <w:spacing w:val="-2"/>
          <w:szCs w:val="28"/>
        </w:rPr>
        <w:t>градостроительного проектирования на территории муниципального образования городской округ Сургут Ханты-Мансийского автономного округ</w:t>
      </w:r>
      <w:r w:rsidR="00B777A6">
        <w:rPr>
          <w:spacing w:val="-2"/>
          <w:szCs w:val="28"/>
        </w:rPr>
        <w:t>а</w:t>
      </w:r>
      <w:r w:rsidR="00B777A6" w:rsidRPr="00713E23">
        <w:rPr>
          <w:spacing w:val="-2"/>
          <w:szCs w:val="28"/>
        </w:rPr>
        <w:t xml:space="preserve"> –</w:t>
      </w:r>
      <w:r w:rsidR="00B777A6">
        <w:rPr>
          <w:szCs w:val="28"/>
        </w:rPr>
        <w:t xml:space="preserve"> Югры», </w:t>
      </w:r>
      <w:r w:rsidR="00D43912" w:rsidRPr="00D43912">
        <w:rPr>
          <w:szCs w:val="28"/>
        </w:rPr>
        <w:t>от 23.12.2024 № 8525 «О распределении отдельных полномочий Главы города между высшими должностны</w:t>
      </w:r>
      <w:r w:rsidR="00D43912">
        <w:rPr>
          <w:szCs w:val="28"/>
        </w:rPr>
        <w:t xml:space="preserve">ми лицами Администрации города», решением рабочей группы по утверждению местных нормативов </w:t>
      </w:r>
      <w:proofErr w:type="spellStart"/>
      <w:r w:rsidR="00D43912">
        <w:rPr>
          <w:szCs w:val="28"/>
        </w:rPr>
        <w:t>градострои</w:t>
      </w:r>
      <w:proofErr w:type="spellEnd"/>
      <w:r w:rsidR="00713E23">
        <w:rPr>
          <w:szCs w:val="28"/>
        </w:rPr>
        <w:t>-</w:t>
      </w:r>
      <w:r w:rsidR="00D43912" w:rsidRPr="00B777A6">
        <w:rPr>
          <w:spacing w:val="-2"/>
          <w:szCs w:val="28"/>
        </w:rPr>
        <w:t>тельного проектирования</w:t>
      </w:r>
      <w:r w:rsidR="00D43912" w:rsidRPr="00B777A6">
        <w:rPr>
          <w:spacing w:val="-2"/>
        </w:rPr>
        <w:t xml:space="preserve"> </w:t>
      </w:r>
      <w:r w:rsidR="00D43912" w:rsidRPr="00B777A6">
        <w:rPr>
          <w:spacing w:val="-2"/>
          <w:szCs w:val="28"/>
        </w:rPr>
        <w:t>на территории муниципального образования городской округ Сургут Ханты-Мансийского автономного округа – Югры</w:t>
      </w:r>
      <w:r w:rsidR="00D43912">
        <w:rPr>
          <w:szCs w:val="28"/>
        </w:rPr>
        <w:t xml:space="preserve"> (протокол </w:t>
      </w:r>
      <w:r w:rsidR="00B777A6">
        <w:rPr>
          <w:szCs w:val="28"/>
        </w:rPr>
        <w:br/>
      </w:r>
      <w:r w:rsidR="00D43912">
        <w:rPr>
          <w:szCs w:val="28"/>
        </w:rPr>
        <w:t>от 24.09.2026 № 1):</w:t>
      </w:r>
    </w:p>
    <w:p w:rsidR="00D43912" w:rsidRPr="00B777A6" w:rsidRDefault="00380F5F" w:rsidP="00D43912">
      <w:pPr>
        <w:ind w:firstLine="709"/>
        <w:rPr>
          <w:spacing w:val="-2"/>
          <w:szCs w:val="28"/>
        </w:rPr>
      </w:pPr>
      <w:r w:rsidRPr="00380F5F">
        <w:rPr>
          <w:szCs w:val="28"/>
        </w:rPr>
        <w:t xml:space="preserve">1. </w:t>
      </w:r>
      <w:r w:rsidR="00D43912">
        <w:rPr>
          <w:szCs w:val="28"/>
        </w:rPr>
        <w:t xml:space="preserve">Принять решение о подготовке изменений в местные нормативы </w:t>
      </w:r>
      <w:r w:rsidR="00D43912" w:rsidRPr="00B777A6">
        <w:rPr>
          <w:spacing w:val="-2"/>
          <w:szCs w:val="28"/>
        </w:rPr>
        <w:t xml:space="preserve">градостроительного проектирования на территории муниципального образования городской округ Сургут Ханты-Мансийского автономного округа – Югры </w:t>
      </w:r>
      <w:r w:rsidR="00B777A6">
        <w:rPr>
          <w:spacing w:val="-2"/>
          <w:szCs w:val="28"/>
        </w:rPr>
        <w:br/>
      </w:r>
      <w:r w:rsidR="00D43912" w:rsidRPr="00B777A6">
        <w:rPr>
          <w:spacing w:val="-2"/>
          <w:szCs w:val="28"/>
        </w:rPr>
        <w:t>(далее – МНГП).</w:t>
      </w:r>
    </w:p>
    <w:p w:rsidR="00D43912" w:rsidRDefault="00D43912" w:rsidP="00D43912">
      <w:pPr>
        <w:ind w:firstLine="709"/>
        <w:rPr>
          <w:szCs w:val="28"/>
        </w:rPr>
      </w:pPr>
      <w:r>
        <w:rPr>
          <w:szCs w:val="28"/>
        </w:rPr>
        <w:lastRenderedPageBreak/>
        <w:t>2. Определить департамент архитектуры и градостроительства Администрации города уполномоченным органом, ответственным за подготовку проекта внесения изменений в МНГП.</w:t>
      </w:r>
    </w:p>
    <w:p w:rsidR="00D43912" w:rsidRDefault="00D43912" w:rsidP="00D43912">
      <w:pPr>
        <w:ind w:firstLine="709"/>
        <w:rPr>
          <w:szCs w:val="28"/>
        </w:rPr>
      </w:pPr>
      <w:r>
        <w:rPr>
          <w:szCs w:val="28"/>
        </w:rPr>
        <w:t xml:space="preserve">3. Департаменту архитектуры и градостроительства Администрации города </w:t>
      </w:r>
      <w:r w:rsidR="0051488F">
        <w:rPr>
          <w:szCs w:val="28"/>
        </w:rPr>
        <w:t xml:space="preserve">организовать работу по разработке проекта </w:t>
      </w:r>
      <w:r w:rsidR="00713E23">
        <w:rPr>
          <w:szCs w:val="28"/>
        </w:rPr>
        <w:t xml:space="preserve">внесения </w:t>
      </w:r>
      <w:r w:rsidR="0051488F">
        <w:rPr>
          <w:szCs w:val="28"/>
        </w:rPr>
        <w:t>изменений в МНГП в срок до 01.12.2026.</w:t>
      </w:r>
    </w:p>
    <w:p w:rsidR="00700BC0" w:rsidRPr="0043329F" w:rsidRDefault="0051488F" w:rsidP="00ED1182">
      <w:pPr>
        <w:ind w:firstLine="709"/>
        <w:rPr>
          <w:szCs w:val="28"/>
        </w:rPr>
      </w:pPr>
      <w:r>
        <w:rPr>
          <w:szCs w:val="28"/>
        </w:rPr>
        <w:t>4</w:t>
      </w:r>
      <w:r w:rsidR="00700BC0" w:rsidRPr="0043329F">
        <w:rPr>
          <w:szCs w:val="28"/>
        </w:rPr>
        <w:t xml:space="preserve">. </w:t>
      </w:r>
      <w:r w:rsidR="00CA76F5" w:rsidRPr="0043329F">
        <w:rPr>
          <w:szCs w:val="28"/>
        </w:rPr>
        <w:t>Комитету информационной политики</w:t>
      </w:r>
      <w:r w:rsidR="00700BC0" w:rsidRPr="0043329F">
        <w:rPr>
          <w:szCs w:val="28"/>
        </w:rPr>
        <w:t xml:space="preserve"> </w:t>
      </w:r>
      <w:r>
        <w:rPr>
          <w:szCs w:val="28"/>
        </w:rPr>
        <w:t>обнародовать</w:t>
      </w:r>
      <w:r w:rsidR="00CA76F5" w:rsidRPr="0043329F">
        <w:rPr>
          <w:szCs w:val="28"/>
        </w:rPr>
        <w:t xml:space="preserve"> (разместить) </w:t>
      </w:r>
      <w:r w:rsidR="00700BC0" w:rsidRPr="0043329F">
        <w:rPr>
          <w:szCs w:val="28"/>
        </w:rPr>
        <w:t xml:space="preserve">настоящее </w:t>
      </w:r>
      <w:r>
        <w:rPr>
          <w:szCs w:val="28"/>
        </w:rPr>
        <w:t>распоряжение</w:t>
      </w:r>
      <w:r w:rsidR="00700BC0" w:rsidRPr="0043329F">
        <w:rPr>
          <w:szCs w:val="28"/>
        </w:rPr>
        <w:t xml:space="preserve"> на официально</w:t>
      </w:r>
      <w:r w:rsidR="00CA76F5" w:rsidRPr="0043329F">
        <w:rPr>
          <w:szCs w:val="28"/>
        </w:rPr>
        <w:t xml:space="preserve">м портале Администрации города: </w:t>
      </w:r>
      <w:hyperlink r:id="rId10" w:history="1">
        <w:r w:rsidR="00700BC0" w:rsidRPr="0043329F">
          <w:rPr>
            <w:szCs w:val="28"/>
          </w:rPr>
          <w:t>www.admsurgut.ru</w:t>
        </w:r>
      </w:hyperlink>
      <w:r w:rsidR="00700BC0" w:rsidRPr="0043329F">
        <w:rPr>
          <w:szCs w:val="28"/>
        </w:rPr>
        <w:t>.</w:t>
      </w:r>
    </w:p>
    <w:p w:rsidR="00700BC0" w:rsidRPr="00523DF3" w:rsidRDefault="0051488F" w:rsidP="00700BC0">
      <w:pPr>
        <w:ind w:firstLine="709"/>
        <w:rPr>
          <w:spacing w:val="-4"/>
          <w:szCs w:val="28"/>
        </w:rPr>
      </w:pPr>
      <w:r w:rsidRPr="00523DF3">
        <w:rPr>
          <w:spacing w:val="-4"/>
          <w:szCs w:val="28"/>
        </w:rPr>
        <w:t>5</w:t>
      </w:r>
      <w:r w:rsidR="00700BC0" w:rsidRPr="00523DF3">
        <w:rPr>
          <w:spacing w:val="-4"/>
          <w:szCs w:val="28"/>
        </w:rPr>
        <w:t xml:space="preserve">. Муниципальному казенному учреждению «Наш город» опубликовать (разместить) настоящее </w:t>
      </w:r>
      <w:r w:rsidRPr="00523DF3">
        <w:rPr>
          <w:spacing w:val="-4"/>
          <w:szCs w:val="28"/>
        </w:rPr>
        <w:t xml:space="preserve">распоряжение </w:t>
      </w:r>
      <w:r w:rsidR="00700BC0" w:rsidRPr="00523DF3">
        <w:rPr>
          <w:spacing w:val="-4"/>
          <w:szCs w:val="28"/>
        </w:rPr>
        <w:t xml:space="preserve">в сетевом издании «Официальные документы города Сургута»: </w:t>
      </w:r>
      <w:hyperlink r:id="rId11" w:history="1">
        <w:r w:rsidR="00700BC0" w:rsidRPr="00523DF3">
          <w:rPr>
            <w:spacing w:val="-4"/>
            <w:szCs w:val="28"/>
          </w:rPr>
          <w:t>DOCSURGUT.</w:t>
        </w:r>
      </w:hyperlink>
      <w:r w:rsidR="00700BC0" w:rsidRPr="00523DF3">
        <w:rPr>
          <w:spacing w:val="-4"/>
          <w:szCs w:val="28"/>
        </w:rPr>
        <w:t>RU.</w:t>
      </w:r>
    </w:p>
    <w:p w:rsidR="00700BC0" w:rsidRPr="0043329F" w:rsidRDefault="0051488F" w:rsidP="00700BC0">
      <w:pPr>
        <w:ind w:firstLine="709"/>
        <w:rPr>
          <w:szCs w:val="28"/>
        </w:rPr>
      </w:pPr>
      <w:r>
        <w:rPr>
          <w:szCs w:val="28"/>
        </w:rPr>
        <w:t>6</w:t>
      </w:r>
      <w:r w:rsidR="00700BC0" w:rsidRPr="0043329F">
        <w:rPr>
          <w:szCs w:val="28"/>
        </w:rPr>
        <w:t xml:space="preserve">. Настоящее </w:t>
      </w:r>
      <w:r>
        <w:rPr>
          <w:szCs w:val="28"/>
        </w:rPr>
        <w:t>распоряжение</w:t>
      </w:r>
      <w:r w:rsidR="00700BC0" w:rsidRPr="0043329F">
        <w:rPr>
          <w:szCs w:val="28"/>
        </w:rPr>
        <w:t xml:space="preserve"> вступает в силу </w:t>
      </w:r>
      <w:r>
        <w:rPr>
          <w:szCs w:val="28"/>
        </w:rPr>
        <w:t xml:space="preserve">с </w:t>
      </w:r>
      <w:r w:rsidR="00426C18">
        <w:rPr>
          <w:szCs w:val="28"/>
        </w:rPr>
        <w:t>даты подписания</w:t>
      </w:r>
      <w:r>
        <w:rPr>
          <w:szCs w:val="28"/>
        </w:rPr>
        <w:t>.</w:t>
      </w:r>
    </w:p>
    <w:p w:rsidR="00ED1182" w:rsidRPr="0043329F" w:rsidRDefault="0051488F" w:rsidP="00ED1182">
      <w:pPr>
        <w:ind w:firstLine="709"/>
        <w:rPr>
          <w:szCs w:val="28"/>
        </w:rPr>
      </w:pPr>
      <w:r>
        <w:rPr>
          <w:szCs w:val="28"/>
        </w:rPr>
        <w:t>7</w:t>
      </w:r>
      <w:r w:rsidR="00ED1182" w:rsidRPr="0043329F">
        <w:rPr>
          <w:szCs w:val="28"/>
        </w:rPr>
        <w:t xml:space="preserve">. Контроль за выполнением </w:t>
      </w:r>
      <w:r>
        <w:rPr>
          <w:szCs w:val="28"/>
        </w:rPr>
        <w:t>распоряжения</w:t>
      </w:r>
      <w:r w:rsidR="00ED1182" w:rsidRPr="0043329F">
        <w:rPr>
          <w:szCs w:val="28"/>
        </w:rPr>
        <w:t xml:space="preserve"> </w:t>
      </w:r>
      <w:r w:rsidR="00713E23">
        <w:rPr>
          <w:szCs w:val="28"/>
        </w:rPr>
        <w:t>оставляю за собой</w:t>
      </w:r>
      <w:r w:rsidR="00ED1182" w:rsidRPr="0043329F">
        <w:rPr>
          <w:szCs w:val="28"/>
        </w:rPr>
        <w:t>.</w:t>
      </w:r>
    </w:p>
    <w:p w:rsidR="00C75D76" w:rsidRPr="0043329F" w:rsidRDefault="00C75D76" w:rsidP="0043329F">
      <w:pPr>
        <w:rPr>
          <w:szCs w:val="28"/>
        </w:rPr>
      </w:pPr>
    </w:p>
    <w:p w:rsidR="009731C4" w:rsidRDefault="009731C4" w:rsidP="00C75D76">
      <w:pPr>
        <w:rPr>
          <w:rFonts w:eastAsia="Times New Roman"/>
          <w:szCs w:val="28"/>
          <w:lang w:eastAsia="ru-RU"/>
        </w:rPr>
      </w:pPr>
    </w:p>
    <w:p w:rsidR="00B62A01" w:rsidRDefault="00B62A01" w:rsidP="00C75D76">
      <w:pPr>
        <w:rPr>
          <w:rFonts w:eastAsia="Times New Roman"/>
          <w:szCs w:val="28"/>
          <w:lang w:eastAsia="ru-RU"/>
        </w:rPr>
      </w:pPr>
    </w:p>
    <w:p w:rsidR="00713E23" w:rsidRDefault="0051488F" w:rsidP="00CD6FD3">
      <w:pPr>
        <w:rPr>
          <w:rFonts w:cs="Calibri"/>
          <w:szCs w:val="28"/>
        </w:rPr>
      </w:pPr>
      <w:r>
        <w:rPr>
          <w:rFonts w:cs="Calibri"/>
          <w:szCs w:val="28"/>
        </w:rPr>
        <w:t xml:space="preserve">Заместитель </w:t>
      </w:r>
      <w:r w:rsidR="00700BC0" w:rsidRPr="0043329F">
        <w:rPr>
          <w:rFonts w:cs="Calibri"/>
          <w:szCs w:val="28"/>
        </w:rPr>
        <w:t>Глав</w:t>
      </w:r>
      <w:r>
        <w:rPr>
          <w:rFonts w:cs="Calibri"/>
          <w:szCs w:val="28"/>
        </w:rPr>
        <w:t>ы</w:t>
      </w:r>
      <w:r w:rsidR="00700BC0" w:rsidRPr="0043329F">
        <w:rPr>
          <w:rFonts w:cs="Calibri"/>
          <w:szCs w:val="28"/>
        </w:rPr>
        <w:t xml:space="preserve"> города</w:t>
      </w:r>
      <w:r w:rsidR="00CD6FD3" w:rsidRPr="0043329F">
        <w:rPr>
          <w:rFonts w:cs="Calibri"/>
          <w:szCs w:val="28"/>
        </w:rPr>
        <w:t xml:space="preserve"> </w:t>
      </w:r>
      <w:r w:rsidR="00713E23">
        <w:rPr>
          <w:rFonts w:cs="Calibri"/>
          <w:szCs w:val="28"/>
        </w:rPr>
        <w:t xml:space="preserve">– </w:t>
      </w:r>
    </w:p>
    <w:p w:rsidR="00F865B3" w:rsidRPr="0043329F" w:rsidRDefault="00713E23" w:rsidP="00CD6FD3">
      <w:r>
        <w:rPr>
          <w:rFonts w:cs="Calibri"/>
          <w:szCs w:val="28"/>
        </w:rPr>
        <w:t>директор департамента</w:t>
      </w:r>
      <w:r w:rsidR="00CD6FD3" w:rsidRPr="0043329F">
        <w:rPr>
          <w:rFonts w:cs="Calibri"/>
          <w:szCs w:val="28"/>
        </w:rPr>
        <w:t xml:space="preserve">                                       </w:t>
      </w:r>
      <w:r w:rsidR="009731C4" w:rsidRPr="0043329F">
        <w:rPr>
          <w:rFonts w:cs="Calibri"/>
          <w:szCs w:val="28"/>
        </w:rPr>
        <w:t xml:space="preserve"> </w:t>
      </w:r>
      <w:r w:rsidR="00CD6FD3" w:rsidRPr="0043329F">
        <w:rPr>
          <w:rFonts w:cs="Calibri"/>
          <w:szCs w:val="28"/>
        </w:rPr>
        <w:t xml:space="preserve"> </w:t>
      </w:r>
      <w:r w:rsidR="0051488F">
        <w:rPr>
          <w:rFonts w:cs="Calibri"/>
          <w:szCs w:val="28"/>
        </w:rPr>
        <w:t xml:space="preserve">                     </w:t>
      </w:r>
      <w:r w:rsidR="00700BC0" w:rsidRPr="0043329F">
        <w:rPr>
          <w:rFonts w:cs="Calibri"/>
          <w:szCs w:val="28"/>
        </w:rPr>
        <w:t xml:space="preserve">  </w:t>
      </w:r>
      <w:r>
        <w:rPr>
          <w:rFonts w:cs="Calibri"/>
          <w:szCs w:val="28"/>
        </w:rPr>
        <w:t xml:space="preserve">                </w:t>
      </w:r>
      <w:r w:rsidR="00700BC0" w:rsidRPr="0043329F">
        <w:rPr>
          <w:rFonts w:cs="Calibri"/>
          <w:szCs w:val="28"/>
        </w:rPr>
        <w:t xml:space="preserve"> </w:t>
      </w:r>
      <w:r>
        <w:rPr>
          <w:rFonts w:cs="Calibri"/>
          <w:szCs w:val="28"/>
        </w:rPr>
        <w:t xml:space="preserve">О.В. </w:t>
      </w:r>
      <w:proofErr w:type="spellStart"/>
      <w:r>
        <w:rPr>
          <w:rFonts w:cs="Calibri"/>
          <w:szCs w:val="28"/>
        </w:rPr>
        <w:t>Виер</w:t>
      </w:r>
      <w:proofErr w:type="spellEnd"/>
    </w:p>
    <w:sectPr w:rsidR="00F865B3" w:rsidRPr="0043329F" w:rsidSect="00713E23">
      <w:headerReference w:type="default" r:id="rId12"/>
      <w:pgSz w:w="11906" w:h="16798"/>
      <w:pgMar w:top="1134" w:right="567" w:bottom="1134" w:left="1701" w:header="720" w:footer="72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25B97" w:rsidRDefault="00425B97" w:rsidP="00C75D76">
      <w:r>
        <w:separator/>
      </w:r>
    </w:p>
  </w:endnote>
  <w:endnote w:type="continuationSeparator" w:id="0">
    <w:p w:rsidR="00425B97" w:rsidRDefault="00425B97" w:rsidP="00C75D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25B97" w:rsidRDefault="00425B97" w:rsidP="00C75D76">
      <w:r>
        <w:separator/>
      </w:r>
    </w:p>
  </w:footnote>
  <w:footnote w:type="continuationSeparator" w:id="0">
    <w:p w:rsidR="00425B97" w:rsidRDefault="00425B97" w:rsidP="00C75D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115493410"/>
      <w:docPartObj>
        <w:docPartGallery w:val="Page Numbers (Top of Page)"/>
        <w:docPartUnique/>
      </w:docPartObj>
    </w:sdtPr>
    <w:sdtEndPr>
      <w:rPr>
        <w:sz w:val="20"/>
      </w:rPr>
    </w:sdtEndPr>
    <w:sdtContent>
      <w:p w:rsidR="0043329F" w:rsidRPr="0043329F" w:rsidRDefault="0043329F">
        <w:pPr>
          <w:pStyle w:val="a4"/>
          <w:jc w:val="center"/>
          <w:rPr>
            <w:sz w:val="20"/>
          </w:rPr>
        </w:pPr>
        <w:r w:rsidRPr="00A000F3">
          <w:rPr>
            <w:sz w:val="20"/>
          </w:rPr>
          <w:fldChar w:fldCharType="begin"/>
        </w:r>
        <w:r w:rsidRPr="00A000F3">
          <w:rPr>
            <w:sz w:val="20"/>
          </w:rPr>
          <w:instrText>PAGE   \* MERGEFORMAT</w:instrText>
        </w:r>
        <w:r w:rsidRPr="00A000F3">
          <w:rPr>
            <w:sz w:val="20"/>
          </w:rPr>
          <w:fldChar w:fldCharType="separate"/>
        </w:r>
        <w:r w:rsidR="005D0286">
          <w:rPr>
            <w:noProof/>
            <w:sz w:val="20"/>
          </w:rPr>
          <w:t>2</w:t>
        </w:r>
        <w:r w:rsidRPr="00A000F3">
          <w:rPr>
            <w:sz w:val="20"/>
          </w:rPr>
          <w:fldChar w:fldCharType="end"/>
        </w:r>
      </w:p>
    </w:sdtContent>
  </w:sdt>
  <w:p w:rsidR="001E6248" w:rsidRDefault="00425B97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188531E"/>
    <w:multiLevelType w:val="multilevel"/>
    <w:tmpl w:val="F9280A8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5D76"/>
    <w:rsid w:val="00006BA7"/>
    <w:rsid w:val="00022748"/>
    <w:rsid w:val="0004069F"/>
    <w:rsid w:val="000664D9"/>
    <w:rsid w:val="00084282"/>
    <w:rsid w:val="000A6184"/>
    <w:rsid w:val="000B129C"/>
    <w:rsid w:val="000B74A8"/>
    <w:rsid w:val="000E5CD0"/>
    <w:rsid w:val="000F06C5"/>
    <w:rsid w:val="00101C8C"/>
    <w:rsid w:val="00163306"/>
    <w:rsid w:val="00171032"/>
    <w:rsid w:val="00187E23"/>
    <w:rsid w:val="00195380"/>
    <w:rsid w:val="001B6934"/>
    <w:rsid w:val="001C1254"/>
    <w:rsid w:val="001F3D81"/>
    <w:rsid w:val="001F5ECA"/>
    <w:rsid w:val="002068C8"/>
    <w:rsid w:val="00212586"/>
    <w:rsid w:val="00242D15"/>
    <w:rsid w:val="00243FC8"/>
    <w:rsid w:val="00263185"/>
    <w:rsid w:val="002717B5"/>
    <w:rsid w:val="00274B9A"/>
    <w:rsid w:val="002A2F21"/>
    <w:rsid w:val="002B03E6"/>
    <w:rsid w:val="002B6A67"/>
    <w:rsid w:val="002C3908"/>
    <w:rsid w:val="002D1C6F"/>
    <w:rsid w:val="002D3167"/>
    <w:rsid w:val="002F3087"/>
    <w:rsid w:val="00307FCD"/>
    <w:rsid w:val="00310C49"/>
    <w:rsid w:val="0031668E"/>
    <w:rsid w:val="00327260"/>
    <w:rsid w:val="00353EBB"/>
    <w:rsid w:val="003545D6"/>
    <w:rsid w:val="00360069"/>
    <w:rsid w:val="00372E70"/>
    <w:rsid w:val="00380F5F"/>
    <w:rsid w:val="00392469"/>
    <w:rsid w:val="00395A12"/>
    <w:rsid w:val="0039741B"/>
    <w:rsid w:val="003A58B3"/>
    <w:rsid w:val="003B2271"/>
    <w:rsid w:val="003C5C75"/>
    <w:rsid w:val="003D17C8"/>
    <w:rsid w:val="003E3249"/>
    <w:rsid w:val="003E3507"/>
    <w:rsid w:val="003F7001"/>
    <w:rsid w:val="00414BF7"/>
    <w:rsid w:val="00425B97"/>
    <w:rsid w:val="00426C18"/>
    <w:rsid w:val="0043329F"/>
    <w:rsid w:val="00440823"/>
    <w:rsid w:val="0044364B"/>
    <w:rsid w:val="00460866"/>
    <w:rsid w:val="00460BE8"/>
    <w:rsid w:val="0046777A"/>
    <w:rsid w:val="004E0411"/>
    <w:rsid w:val="005100C6"/>
    <w:rsid w:val="0051488F"/>
    <w:rsid w:val="0051582F"/>
    <w:rsid w:val="00523DF3"/>
    <w:rsid w:val="005319B7"/>
    <w:rsid w:val="00531BFF"/>
    <w:rsid w:val="00553A56"/>
    <w:rsid w:val="005731DB"/>
    <w:rsid w:val="00574510"/>
    <w:rsid w:val="005D0286"/>
    <w:rsid w:val="005D169A"/>
    <w:rsid w:val="0061775D"/>
    <w:rsid w:val="00627C4B"/>
    <w:rsid w:val="0065088B"/>
    <w:rsid w:val="006570A2"/>
    <w:rsid w:val="00671875"/>
    <w:rsid w:val="006A1974"/>
    <w:rsid w:val="006D52AB"/>
    <w:rsid w:val="006F791D"/>
    <w:rsid w:val="00700BC0"/>
    <w:rsid w:val="00713E23"/>
    <w:rsid w:val="007332EB"/>
    <w:rsid w:val="007763DE"/>
    <w:rsid w:val="00782604"/>
    <w:rsid w:val="00793971"/>
    <w:rsid w:val="007C0F53"/>
    <w:rsid w:val="007D0329"/>
    <w:rsid w:val="008056E8"/>
    <w:rsid w:val="00830384"/>
    <w:rsid w:val="00852FAB"/>
    <w:rsid w:val="008939AB"/>
    <w:rsid w:val="008B07F3"/>
    <w:rsid w:val="008B7C60"/>
    <w:rsid w:val="008D002C"/>
    <w:rsid w:val="008D1453"/>
    <w:rsid w:val="008E44FE"/>
    <w:rsid w:val="008F38A0"/>
    <w:rsid w:val="008F47D1"/>
    <w:rsid w:val="008F7805"/>
    <w:rsid w:val="00924D41"/>
    <w:rsid w:val="009272A3"/>
    <w:rsid w:val="00971A41"/>
    <w:rsid w:val="009731C4"/>
    <w:rsid w:val="00976E39"/>
    <w:rsid w:val="0099526B"/>
    <w:rsid w:val="009A6EF2"/>
    <w:rsid w:val="009D2649"/>
    <w:rsid w:val="00A000F3"/>
    <w:rsid w:val="00A173D9"/>
    <w:rsid w:val="00A56200"/>
    <w:rsid w:val="00A6242C"/>
    <w:rsid w:val="00A825E8"/>
    <w:rsid w:val="00A921A4"/>
    <w:rsid w:val="00AA13DA"/>
    <w:rsid w:val="00AB531D"/>
    <w:rsid w:val="00AD3669"/>
    <w:rsid w:val="00B17696"/>
    <w:rsid w:val="00B21674"/>
    <w:rsid w:val="00B355C1"/>
    <w:rsid w:val="00B62A01"/>
    <w:rsid w:val="00B64A65"/>
    <w:rsid w:val="00B739AB"/>
    <w:rsid w:val="00B765C6"/>
    <w:rsid w:val="00B777A6"/>
    <w:rsid w:val="00B9351A"/>
    <w:rsid w:val="00B946BB"/>
    <w:rsid w:val="00BA7A6D"/>
    <w:rsid w:val="00BC0CE0"/>
    <w:rsid w:val="00BD4DF0"/>
    <w:rsid w:val="00BE07BD"/>
    <w:rsid w:val="00C16D01"/>
    <w:rsid w:val="00C27540"/>
    <w:rsid w:val="00C65717"/>
    <w:rsid w:val="00C75D76"/>
    <w:rsid w:val="00C86CED"/>
    <w:rsid w:val="00CA76F5"/>
    <w:rsid w:val="00CB0E94"/>
    <w:rsid w:val="00CB2756"/>
    <w:rsid w:val="00CC19E2"/>
    <w:rsid w:val="00CC7835"/>
    <w:rsid w:val="00CD6FD3"/>
    <w:rsid w:val="00CF4414"/>
    <w:rsid w:val="00D43912"/>
    <w:rsid w:val="00D441AE"/>
    <w:rsid w:val="00D51355"/>
    <w:rsid w:val="00D9220E"/>
    <w:rsid w:val="00DA4E84"/>
    <w:rsid w:val="00DC5BF4"/>
    <w:rsid w:val="00DE148F"/>
    <w:rsid w:val="00DE2ED4"/>
    <w:rsid w:val="00DE7CB2"/>
    <w:rsid w:val="00E115EF"/>
    <w:rsid w:val="00E311F0"/>
    <w:rsid w:val="00E438A6"/>
    <w:rsid w:val="00E50063"/>
    <w:rsid w:val="00E51DB0"/>
    <w:rsid w:val="00E52DCF"/>
    <w:rsid w:val="00E66CC7"/>
    <w:rsid w:val="00E75AE0"/>
    <w:rsid w:val="00E81B41"/>
    <w:rsid w:val="00E8442C"/>
    <w:rsid w:val="00E85CAA"/>
    <w:rsid w:val="00E93999"/>
    <w:rsid w:val="00E97997"/>
    <w:rsid w:val="00EB7ACC"/>
    <w:rsid w:val="00ED1182"/>
    <w:rsid w:val="00ED3EE9"/>
    <w:rsid w:val="00F025B3"/>
    <w:rsid w:val="00F0306D"/>
    <w:rsid w:val="00F054E7"/>
    <w:rsid w:val="00F14999"/>
    <w:rsid w:val="00F21234"/>
    <w:rsid w:val="00F218D8"/>
    <w:rsid w:val="00F64AFF"/>
    <w:rsid w:val="00F865B3"/>
    <w:rsid w:val="00F96DB7"/>
    <w:rsid w:val="00FA0D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1D7CA1"/>
  <w15:chartTrackingRefBased/>
  <w15:docId w15:val="{FADBEFF7-5D52-47AB-893B-8BD94602F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4DF0"/>
    <w:pPr>
      <w:spacing w:after="0" w:line="240" w:lineRule="auto"/>
      <w:jc w:val="both"/>
    </w:pPr>
    <w:rPr>
      <w:rFonts w:ascii="Times New Roman" w:hAnsi="Times New Roman" w:cs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C75D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75D76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C75D76"/>
    <w:rPr>
      <w:rFonts w:ascii="Times New Roman" w:hAnsi="Times New Roman"/>
      <w:sz w:val="28"/>
    </w:rPr>
  </w:style>
  <w:style w:type="paragraph" w:styleId="a6">
    <w:name w:val="footer"/>
    <w:basedOn w:val="a"/>
    <w:link w:val="a7"/>
    <w:uiPriority w:val="99"/>
    <w:unhideWhenUsed/>
    <w:rsid w:val="00C75D76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C75D76"/>
    <w:rPr>
      <w:rFonts w:ascii="Times New Roman" w:hAnsi="Times New Roman"/>
      <w:sz w:val="28"/>
    </w:rPr>
  </w:style>
  <w:style w:type="character" w:styleId="a8">
    <w:name w:val="page number"/>
    <w:basedOn w:val="a0"/>
    <w:rsid w:val="00C75D76"/>
  </w:style>
  <w:style w:type="character" w:customStyle="1" w:styleId="a9">
    <w:name w:val="Без интервала Знак"/>
    <w:aliases w:val="Кр. строка Знак"/>
    <w:link w:val="aa"/>
    <w:uiPriority w:val="1"/>
    <w:locked/>
    <w:rsid w:val="00C75D76"/>
    <w:rPr>
      <w:rFonts w:ascii="Calibri" w:hAnsi="Calibri" w:cs="Calibri"/>
    </w:rPr>
  </w:style>
  <w:style w:type="paragraph" w:styleId="aa">
    <w:name w:val="No Spacing"/>
    <w:aliases w:val="Кр. строка"/>
    <w:link w:val="a9"/>
    <w:uiPriority w:val="1"/>
    <w:qFormat/>
    <w:rsid w:val="00C75D76"/>
    <w:pPr>
      <w:spacing w:after="0" w:line="240" w:lineRule="auto"/>
    </w:pPr>
    <w:rPr>
      <w:rFonts w:ascii="Calibri" w:hAnsi="Calibri" w:cs="Calibri"/>
    </w:rPr>
  </w:style>
  <w:style w:type="character" w:styleId="ab">
    <w:name w:val="Hyperlink"/>
    <w:basedOn w:val="a0"/>
    <w:uiPriority w:val="99"/>
    <w:unhideWhenUsed/>
    <w:rsid w:val="00242D15"/>
    <w:rPr>
      <w:color w:val="0563C1" w:themeColor="hyperlink"/>
      <w:u w:val="single"/>
    </w:rPr>
  </w:style>
  <w:style w:type="character" w:customStyle="1" w:styleId="ac">
    <w:name w:val="Гипертекстовая ссылка"/>
    <w:basedOn w:val="a0"/>
    <w:uiPriority w:val="99"/>
    <w:rsid w:val="00E66CC7"/>
    <w:rPr>
      <w:color w:val="106BBE"/>
    </w:rPr>
  </w:style>
  <w:style w:type="paragraph" w:styleId="ad">
    <w:name w:val="Balloon Text"/>
    <w:basedOn w:val="a"/>
    <w:link w:val="ae"/>
    <w:uiPriority w:val="99"/>
    <w:semiHidden/>
    <w:unhideWhenUsed/>
    <w:rsid w:val="00553A56"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553A56"/>
    <w:rPr>
      <w:rFonts w:ascii="Segoe UI" w:hAnsi="Segoe UI" w:cs="Segoe UI"/>
      <w:sz w:val="18"/>
      <w:szCs w:val="18"/>
    </w:rPr>
  </w:style>
  <w:style w:type="character" w:styleId="af">
    <w:name w:val="Placeholder Text"/>
    <w:basedOn w:val="a0"/>
    <w:uiPriority w:val="99"/>
    <w:semiHidden/>
    <w:rsid w:val="0078260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88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docsurgut.ru/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admsurgut.ru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FC7EBC-92AF-4EB8-8A89-2DA584CB2A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544</TotalTime>
  <Pages>2</Pages>
  <Words>420</Words>
  <Characters>2394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Девяткова Светлана Сергеевна</dc:creator>
  <cp:keywords/>
  <dc:description/>
  <cp:lastModifiedBy>Гордеев Сергей Викторович</cp:lastModifiedBy>
  <cp:revision>38</cp:revision>
  <cp:lastPrinted>2025-02-17T06:41:00Z</cp:lastPrinted>
  <dcterms:created xsi:type="dcterms:W3CDTF">2026-10-01T10:30:00Z</dcterms:created>
  <dcterms:modified xsi:type="dcterms:W3CDTF">2026-10-22T09:47:00Z</dcterms:modified>
</cp:coreProperties>
</file>