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5B6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5B63" w:rsidRDefault="00785B6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81" r:id="rId7"/>
              </w:object>
            </w:r>
          </w:p>
          <w:p w:rsidR="00785B63" w:rsidRDefault="00785B6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85B63" w:rsidRPr="005541F0" w:rsidRDefault="00785B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5B63" w:rsidRDefault="00785B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5B63" w:rsidRPr="005541F0" w:rsidRDefault="00785B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5B63" w:rsidRPr="005649E4" w:rsidRDefault="00785B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5B63" w:rsidRPr="00656C1A" w:rsidRDefault="00785B6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5B63" w:rsidRPr="005541F0" w:rsidRDefault="00785B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5B63" w:rsidRPr="005541F0" w:rsidRDefault="00785B6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5B63" w:rsidRPr="00656C1A" w:rsidRDefault="00785B6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5B63" w:rsidRDefault="00785B6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5B63" w:rsidRPr="003262E3" w:rsidRDefault="00785B6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5B6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5B63" w:rsidRPr="00F8214F" w:rsidRDefault="00785B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5B63" w:rsidRPr="00F8214F" w:rsidRDefault="000A264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5B63" w:rsidRPr="00F8214F" w:rsidRDefault="00785B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5B63" w:rsidRPr="00F8214F" w:rsidRDefault="000A264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5B63" w:rsidRPr="00A63FB0" w:rsidRDefault="00785B6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5B63" w:rsidRPr="00A3761A" w:rsidRDefault="000A264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5B63" w:rsidRPr="00F8214F" w:rsidRDefault="00785B6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5B63" w:rsidRPr="00AB4194" w:rsidRDefault="00785B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5B63" w:rsidRPr="00F8214F" w:rsidRDefault="000A264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8840</w:t>
            </w:r>
          </w:p>
        </w:tc>
      </w:tr>
    </w:tbl>
    <w:p w:rsidR="00785B63" w:rsidRDefault="00785B63" w:rsidP="009E222F"/>
    <w:p w:rsidR="00785B63" w:rsidRDefault="00785B63" w:rsidP="00785B6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утверждении карт-планов</w:t>
      </w:r>
    </w:p>
    <w:p w:rsidR="00785B63" w:rsidRDefault="00785B63" w:rsidP="00785B6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территорий кадастровых </w:t>
      </w:r>
    </w:p>
    <w:p w:rsidR="00785B63" w:rsidRDefault="00785B63" w:rsidP="00785B63">
      <w:pPr>
        <w:autoSpaceDE w:val="0"/>
        <w:autoSpaceDN w:val="0"/>
        <w:adjustRightInd w:val="0"/>
        <w:rPr>
          <w:rFonts w:cs="Times New Roman"/>
        </w:rPr>
      </w:pPr>
      <w:r>
        <w:rPr>
          <w:rFonts w:eastAsia="Times New Roman" w:cs="Times New Roman"/>
          <w:szCs w:val="28"/>
          <w:lang w:eastAsia="ru-RU"/>
        </w:rPr>
        <w:t xml:space="preserve">кварталов </w:t>
      </w:r>
      <w:r>
        <w:rPr>
          <w:rFonts w:cs="Times New Roman"/>
        </w:rPr>
        <w:t xml:space="preserve">86:10:0101058, </w:t>
      </w:r>
    </w:p>
    <w:p w:rsidR="00785B63" w:rsidRDefault="00785B63" w:rsidP="00785B63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86:10:0101059, 86:10:0101060, </w:t>
      </w:r>
    </w:p>
    <w:p w:rsidR="00785B63" w:rsidRDefault="00785B63" w:rsidP="00785B63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86:10:0101067, 86:10:0101068, </w:t>
      </w:r>
    </w:p>
    <w:p w:rsidR="00785B63" w:rsidRDefault="00785B63" w:rsidP="00785B63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86:10:0101069, 86:10:0101070, </w:t>
      </w:r>
    </w:p>
    <w:p w:rsidR="00785B63" w:rsidRDefault="00785B63" w:rsidP="00785B63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86:10:0101071, 86:10:0101072 </w:t>
      </w:r>
    </w:p>
    <w:p w:rsidR="00785B63" w:rsidRDefault="00785B63" w:rsidP="00785B6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Arial"/>
          <w:szCs w:val="28"/>
        </w:rPr>
        <w:t>города Сургута</w:t>
      </w:r>
    </w:p>
    <w:p w:rsidR="00785B63" w:rsidRDefault="00785B63" w:rsidP="00785B63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85B63" w:rsidRDefault="00785B63" w:rsidP="00785B63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 главой 4.1 Федерального закона от 24.07.2007 № 221-ФЗ «О кадастровой деятельности», Уставом муниципального образования городской округ Сургут Ханты-Мансийского автономного округа – Югры, распоряжениями Администрации города </w:t>
      </w:r>
      <w:r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муниципальных правовых актов», </w:t>
      </w:r>
      <w:r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</w:t>
      </w:r>
      <w:r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города»: 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1. </w:t>
      </w:r>
      <w:r>
        <w:rPr>
          <w:rFonts w:eastAsia="Calibri" w:cs="Times New Roman"/>
          <w:szCs w:val="28"/>
        </w:rPr>
        <w:t xml:space="preserve">Утвердить карты-планы территорий кадастровых кварталов </w:t>
      </w:r>
      <w:r>
        <w:rPr>
          <w:rFonts w:cs="Times New Roman"/>
        </w:rPr>
        <w:t xml:space="preserve">86:10:0101058, 86:10:0101059, 86:10:0101060, 86:10:0101067, 86:10:0101068, 86:10:0101069, 86:10:0101070, 86:10:0101071, 86:10:0101072 </w:t>
      </w:r>
      <w:r>
        <w:rPr>
          <w:rFonts w:eastAsia="Arial"/>
          <w:szCs w:val="28"/>
        </w:rPr>
        <w:t>города Сургута</w:t>
      </w:r>
      <w:r>
        <w:rPr>
          <w:rFonts w:eastAsia="Calibri" w:cs="Times New Roman"/>
          <w:szCs w:val="28"/>
        </w:rPr>
        <w:t xml:space="preserve"> (хранятся в департаменте архитектуры и градостроительства).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                     документы города Сургута»: DOCSURGUT.RU.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4.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кадастровых кварталов, указанных в пункте 1.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785B63" w:rsidRDefault="00785B63" w:rsidP="00785B6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color w:val="000000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</w:p>
    <w:p w:rsidR="00785B63" w:rsidRDefault="00785B63" w:rsidP="00785B6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85B63" w:rsidRDefault="00785B63" w:rsidP="00785B6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85B63" w:rsidRDefault="00785B63" w:rsidP="00785B6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85B63" w:rsidRDefault="00785B63" w:rsidP="00785B63">
      <w:pPr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785B63" w:rsidRDefault="00785B63" w:rsidP="00785B63"/>
    <w:p w:rsidR="00F453AA" w:rsidRPr="00785B63" w:rsidRDefault="00F453AA" w:rsidP="00785B63"/>
    <w:sectPr w:rsidR="00F453AA" w:rsidRPr="00785B63" w:rsidSect="00785B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3F" w:rsidRDefault="00416E3F" w:rsidP="00785B63">
      <w:r>
        <w:separator/>
      </w:r>
    </w:p>
  </w:endnote>
  <w:endnote w:type="continuationSeparator" w:id="0">
    <w:p w:rsidR="00416E3F" w:rsidRDefault="00416E3F" w:rsidP="007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3F" w:rsidRDefault="00416E3F" w:rsidP="00785B63">
      <w:r>
        <w:separator/>
      </w:r>
    </w:p>
  </w:footnote>
  <w:footnote w:type="continuationSeparator" w:id="0">
    <w:p w:rsidR="00416E3F" w:rsidRDefault="00416E3F" w:rsidP="0078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62C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A264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26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63E0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3"/>
    <w:rsid w:val="00062CAA"/>
    <w:rsid w:val="000A2647"/>
    <w:rsid w:val="00416E3F"/>
    <w:rsid w:val="005F41F0"/>
    <w:rsid w:val="00663E0F"/>
    <w:rsid w:val="00785B63"/>
    <w:rsid w:val="00D03911"/>
    <w:rsid w:val="00E8165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2CED92-728C-42A1-9597-89698678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B6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85B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85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B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2025-12-09T10:14:00Z</cp:lastPrinted>
  <dcterms:created xsi:type="dcterms:W3CDTF">2025-12-11T09:58:00Z</dcterms:created>
  <dcterms:modified xsi:type="dcterms:W3CDTF">2025-12-11T09:58:00Z</dcterms:modified>
</cp:coreProperties>
</file>