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7659" w:rsidRDefault="00447659" w:rsidP="00656C1A">
      <w:pPr>
        <w:spacing w:line="120" w:lineRule="atLeast"/>
        <w:jc w:val="center"/>
        <w:rPr>
          <w:sz w:val="24"/>
          <w:szCs w:val="24"/>
        </w:rPr>
      </w:pPr>
    </w:p>
    <w:p w:rsidR="00447659" w:rsidRDefault="00447659" w:rsidP="00656C1A">
      <w:pPr>
        <w:spacing w:line="120" w:lineRule="atLeast"/>
        <w:jc w:val="center"/>
        <w:rPr>
          <w:sz w:val="24"/>
          <w:szCs w:val="24"/>
        </w:rPr>
      </w:pPr>
    </w:p>
    <w:p w:rsidR="00447659" w:rsidRPr="00852378" w:rsidRDefault="00447659" w:rsidP="00656C1A">
      <w:pPr>
        <w:spacing w:line="120" w:lineRule="atLeast"/>
        <w:jc w:val="center"/>
        <w:rPr>
          <w:sz w:val="10"/>
          <w:szCs w:val="10"/>
        </w:rPr>
      </w:pPr>
    </w:p>
    <w:p w:rsidR="00447659" w:rsidRDefault="00447659" w:rsidP="00656C1A">
      <w:pPr>
        <w:spacing w:line="120" w:lineRule="atLeast"/>
        <w:jc w:val="center"/>
        <w:rPr>
          <w:sz w:val="10"/>
          <w:szCs w:val="24"/>
        </w:rPr>
      </w:pPr>
    </w:p>
    <w:p w:rsidR="00447659" w:rsidRPr="005541F0" w:rsidRDefault="00447659" w:rsidP="00656C1A">
      <w:pPr>
        <w:spacing w:line="120" w:lineRule="atLeast"/>
        <w:jc w:val="center"/>
        <w:rPr>
          <w:sz w:val="26"/>
          <w:szCs w:val="24"/>
        </w:rPr>
      </w:pPr>
      <w:r w:rsidRPr="005541F0">
        <w:rPr>
          <w:sz w:val="26"/>
          <w:szCs w:val="24"/>
        </w:rPr>
        <w:t>МУНИЦИПАЛЬНОЕ ОБРАЗОВАНИЕ</w:t>
      </w:r>
    </w:p>
    <w:p w:rsidR="00447659" w:rsidRDefault="00447659" w:rsidP="00656C1A">
      <w:pPr>
        <w:spacing w:line="120" w:lineRule="atLeast"/>
        <w:jc w:val="center"/>
        <w:rPr>
          <w:sz w:val="26"/>
          <w:szCs w:val="24"/>
        </w:rPr>
      </w:pPr>
      <w:r w:rsidRPr="005541F0">
        <w:rPr>
          <w:sz w:val="26"/>
          <w:szCs w:val="24"/>
        </w:rPr>
        <w:t>ГОРОДСКОЙ ОКРУГ СУРГУТ</w:t>
      </w:r>
    </w:p>
    <w:p w:rsidR="00447659" w:rsidRPr="005541F0" w:rsidRDefault="00447659" w:rsidP="00656C1A">
      <w:pPr>
        <w:spacing w:line="120" w:lineRule="atLeast"/>
        <w:jc w:val="center"/>
        <w:rPr>
          <w:sz w:val="26"/>
          <w:szCs w:val="24"/>
        </w:rPr>
      </w:pPr>
      <w:r>
        <w:rPr>
          <w:sz w:val="26"/>
        </w:rPr>
        <w:t>ХАНТЫ-МАНСИЙСКОГО АВТОНОМНОГО ОКРУГА – ЮГРЫ</w:t>
      </w:r>
    </w:p>
    <w:p w:rsidR="00447659" w:rsidRPr="005649E4" w:rsidRDefault="00447659" w:rsidP="00656C1A">
      <w:pPr>
        <w:spacing w:line="120" w:lineRule="atLeast"/>
        <w:jc w:val="center"/>
        <w:rPr>
          <w:sz w:val="18"/>
          <w:szCs w:val="24"/>
        </w:rPr>
      </w:pPr>
    </w:p>
    <w:p w:rsidR="00447659" w:rsidRPr="00656C1A" w:rsidRDefault="00447659" w:rsidP="00656C1A">
      <w:pPr>
        <w:jc w:val="center"/>
        <w:rPr>
          <w:b/>
          <w:sz w:val="26"/>
          <w:szCs w:val="26"/>
        </w:rPr>
      </w:pPr>
      <w:r w:rsidRPr="00656C1A">
        <w:rPr>
          <w:b/>
          <w:sz w:val="26"/>
          <w:szCs w:val="26"/>
        </w:rPr>
        <w:t>АДМИНИСТРАЦИЯ ГОРОДА</w:t>
      </w:r>
    </w:p>
    <w:p w:rsidR="00447659" w:rsidRPr="005541F0" w:rsidRDefault="00447659" w:rsidP="00656C1A">
      <w:pPr>
        <w:spacing w:line="120" w:lineRule="atLeast"/>
        <w:jc w:val="center"/>
        <w:rPr>
          <w:sz w:val="18"/>
          <w:szCs w:val="24"/>
        </w:rPr>
      </w:pPr>
    </w:p>
    <w:p w:rsidR="00447659" w:rsidRPr="005541F0" w:rsidRDefault="00447659" w:rsidP="00656C1A">
      <w:pPr>
        <w:spacing w:line="120" w:lineRule="atLeast"/>
        <w:jc w:val="center"/>
        <w:rPr>
          <w:sz w:val="20"/>
          <w:szCs w:val="24"/>
        </w:rPr>
      </w:pPr>
    </w:p>
    <w:p w:rsidR="00447659" w:rsidRPr="00656C1A" w:rsidRDefault="00447659" w:rsidP="00656C1A">
      <w:pPr>
        <w:jc w:val="center"/>
        <w:rPr>
          <w:b/>
          <w:sz w:val="30"/>
          <w:szCs w:val="30"/>
        </w:rPr>
      </w:pPr>
      <w:r w:rsidRPr="001F461F">
        <w:rPr>
          <w:b/>
          <w:sz w:val="30"/>
          <w:szCs w:val="30"/>
        </w:rPr>
        <w:t>ПОСТАНОВЛЕНИЕ</w:t>
      </w:r>
    </w:p>
    <w:p w:rsidR="00447659" w:rsidRDefault="00447659" w:rsidP="00656C1A">
      <w:pPr>
        <w:spacing w:line="120" w:lineRule="atLeast"/>
        <w:jc w:val="center"/>
        <w:rPr>
          <w:sz w:val="30"/>
          <w:szCs w:val="24"/>
        </w:rPr>
      </w:pPr>
    </w:p>
    <w:p w:rsidR="00447659" w:rsidRPr="00656C1A" w:rsidRDefault="00447659" w:rsidP="008A44EC">
      <w:pPr>
        <w:jc w:val="center"/>
        <w:rPr>
          <w:sz w:val="20"/>
          <w:szCs w:val="20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7"/>
        <w:gridCol w:w="474"/>
        <w:gridCol w:w="140"/>
        <w:gridCol w:w="1498"/>
        <w:gridCol w:w="285"/>
        <w:gridCol w:w="345"/>
        <w:gridCol w:w="518"/>
        <w:gridCol w:w="4683"/>
        <w:gridCol w:w="235"/>
        <w:gridCol w:w="1313"/>
      </w:tblGrid>
      <w:tr w:rsidR="00447659" w:rsidRPr="00F8214F" w:rsidTr="0097057A">
        <w:tc>
          <w:tcPr>
            <w:tcW w:w="137" w:type="dxa"/>
            <w:noWrap/>
            <w:tcMar>
              <w:left w:w="0" w:type="dxa"/>
              <w:right w:w="0" w:type="dxa"/>
            </w:tcMar>
          </w:tcPr>
          <w:p w:rsidR="00447659" w:rsidRPr="00F8214F" w:rsidRDefault="00447659" w:rsidP="000060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474" w:type="dxa"/>
            <w:tcBorders>
              <w:bottom w:val="single" w:sz="4" w:space="0" w:color="auto"/>
            </w:tcBorders>
            <w:noWrap/>
          </w:tcPr>
          <w:p w:rsidR="00447659" w:rsidRPr="00F8214F" w:rsidRDefault="00464594" w:rsidP="00A63FB0">
            <w:pPr>
              <w:jc w:val="center"/>
              <w:rPr>
                <w:sz w:val="24"/>
                <w:szCs w:val="24"/>
              </w:rPr>
            </w:pPr>
            <w:bookmarkStart w:id="0" w:name="dd"/>
            <w:bookmarkEnd w:id="0"/>
            <w:r>
              <w:rPr>
                <w:sz w:val="24"/>
                <w:szCs w:val="24"/>
              </w:rPr>
              <w:t>08</w:t>
            </w:r>
          </w:p>
        </w:tc>
        <w:tc>
          <w:tcPr>
            <w:tcW w:w="140" w:type="dxa"/>
            <w:noWrap/>
            <w:tcMar>
              <w:left w:w="0" w:type="dxa"/>
              <w:right w:w="0" w:type="dxa"/>
            </w:tcMar>
          </w:tcPr>
          <w:p w:rsidR="00447659" w:rsidRPr="00F8214F" w:rsidRDefault="00447659" w:rsidP="001938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noWrap/>
          </w:tcPr>
          <w:p w:rsidR="00447659" w:rsidRPr="00F8214F" w:rsidRDefault="00464594" w:rsidP="00AB4194">
            <w:pPr>
              <w:jc w:val="center"/>
              <w:rPr>
                <w:sz w:val="24"/>
                <w:szCs w:val="24"/>
              </w:rPr>
            </w:pPr>
            <w:bookmarkStart w:id="1" w:name="mm"/>
            <w:bookmarkEnd w:id="1"/>
            <w:r>
              <w:rPr>
                <w:sz w:val="24"/>
                <w:szCs w:val="24"/>
              </w:rPr>
              <w:t>10</w:t>
            </w:r>
          </w:p>
        </w:tc>
        <w:tc>
          <w:tcPr>
            <w:tcW w:w="285" w:type="dxa"/>
            <w:noWrap/>
          </w:tcPr>
          <w:p w:rsidR="00447659" w:rsidRPr="00A63FB0" w:rsidRDefault="00447659" w:rsidP="00AB4194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20</w:t>
            </w:r>
          </w:p>
        </w:tc>
        <w:tc>
          <w:tcPr>
            <w:tcW w:w="345" w:type="dxa"/>
            <w:tcBorders>
              <w:bottom w:val="single" w:sz="4" w:space="0" w:color="auto"/>
            </w:tcBorders>
            <w:noWrap/>
            <w:tcMar>
              <w:left w:w="85" w:type="dxa"/>
            </w:tcMar>
          </w:tcPr>
          <w:p w:rsidR="00447659" w:rsidRPr="00A3761A" w:rsidRDefault="00464594" w:rsidP="00A3761A">
            <w:pPr>
              <w:rPr>
                <w:sz w:val="24"/>
                <w:szCs w:val="24"/>
              </w:rPr>
            </w:pPr>
            <w:bookmarkStart w:id="2" w:name="yy"/>
            <w:bookmarkEnd w:id="2"/>
            <w:r>
              <w:rPr>
                <w:sz w:val="24"/>
                <w:szCs w:val="24"/>
              </w:rPr>
              <w:t>25</w:t>
            </w:r>
          </w:p>
        </w:tc>
        <w:tc>
          <w:tcPr>
            <w:tcW w:w="518" w:type="dxa"/>
            <w:noWrap/>
          </w:tcPr>
          <w:p w:rsidR="00447659" w:rsidRPr="00F8214F" w:rsidRDefault="00447659" w:rsidP="000060EC">
            <w:pPr>
              <w:rPr>
                <w:sz w:val="24"/>
                <w:szCs w:val="24"/>
              </w:rPr>
            </w:pPr>
          </w:p>
        </w:tc>
        <w:tc>
          <w:tcPr>
            <w:tcW w:w="4683" w:type="dxa"/>
            <w:noWrap/>
          </w:tcPr>
          <w:p w:rsidR="00447659" w:rsidRPr="00F8214F" w:rsidRDefault="00447659" w:rsidP="000060EC">
            <w:pPr>
              <w:rPr>
                <w:sz w:val="24"/>
                <w:szCs w:val="24"/>
              </w:rPr>
            </w:pPr>
          </w:p>
        </w:tc>
        <w:tc>
          <w:tcPr>
            <w:tcW w:w="235" w:type="dxa"/>
            <w:noWrap/>
          </w:tcPr>
          <w:p w:rsidR="00447659" w:rsidRPr="00AB4194" w:rsidRDefault="00447659" w:rsidP="000060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1313" w:type="dxa"/>
            <w:tcBorders>
              <w:bottom w:val="single" w:sz="4" w:space="0" w:color="auto"/>
            </w:tcBorders>
            <w:noWrap/>
          </w:tcPr>
          <w:p w:rsidR="00447659" w:rsidRPr="00F8214F" w:rsidRDefault="00464594" w:rsidP="00AB4194">
            <w:pPr>
              <w:jc w:val="center"/>
              <w:rPr>
                <w:sz w:val="24"/>
                <w:szCs w:val="24"/>
              </w:rPr>
            </w:pPr>
            <w:bookmarkStart w:id="3" w:name="NumDoc"/>
            <w:bookmarkStart w:id="4" w:name="_GoBack"/>
            <w:bookmarkEnd w:id="3"/>
            <w:bookmarkEnd w:id="4"/>
            <w:r>
              <w:rPr>
                <w:sz w:val="24"/>
                <w:szCs w:val="24"/>
              </w:rPr>
              <w:t>6502</w:t>
            </w:r>
          </w:p>
        </w:tc>
      </w:tr>
    </w:tbl>
    <w:p w:rsidR="00447659" w:rsidRPr="00C725A6" w:rsidRDefault="00447659" w:rsidP="00C725A6">
      <w:pPr>
        <w:rPr>
          <w:rFonts w:cs="Times New Roman"/>
          <w:szCs w:val="28"/>
        </w:rPr>
      </w:pPr>
    </w:p>
    <w:p w:rsidR="00447659" w:rsidRDefault="00447659" w:rsidP="00447659">
      <w:pPr>
        <w:ind w:right="4109"/>
        <w:jc w:val="both"/>
        <w:rPr>
          <w:color w:val="000000"/>
          <w:szCs w:val="28"/>
        </w:rPr>
      </w:pPr>
      <w:r w:rsidRPr="00D873CB">
        <w:rPr>
          <w:color w:val="000000"/>
          <w:szCs w:val="28"/>
        </w:rPr>
        <w:t>О внесении изменени</w:t>
      </w:r>
      <w:r>
        <w:rPr>
          <w:color w:val="000000"/>
          <w:szCs w:val="28"/>
        </w:rPr>
        <w:t>я</w:t>
      </w:r>
      <w:r w:rsidRPr="00D873CB">
        <w:rPr>
          <w:color w:val="000000"/>
          <w:szCs w:val="28"/>
        </w:rPr>
        <w:t xml:space="preserve"> </w:t>
      </w:r>
    </w:p>
    <w:p w:rsidR="00447659" w:rsidRDefault="00447659" w:rsidP="00447659">
      <w:pPr>
        <w:ind w:right="4109"/>
        <w:jc w:val="both"/>
        <w:rPr>
          <w:color w:val="000000"/>
          <w:szCs w:val="28"/>
        </w:rPr>
      </w:pPr>
      <w:r w:rsidRPr="00D873CB">
        <w:rPr>
          <w:color w:val="000000"/>
          <w:szCs w:val="28"/>
        </w:rPr>
        <w:t>в постановление</w:t>
      </w:r>
      <w:r>
        <w:rPr>
          <w:color w:val="000000"/>
          <w:szCs w:val="28"/>
        </w:rPr>
        <w:t xml:space="preserve"> </w:t>
      </w:r>
      <w:r w:rsidRPr="00D873CB">
        <w:rPr>
          <w:color w:val="000000"/>
          <w:szCs w:val="28"/>
        </w:rPr>
        <w:t xml:space="preserve">Администрации </w:t>
      </w:r>
    </w:p>
    <w:p w:rsidR="00447659" w:rsidRDefault="00447659" w:rsidP="00447659">
      <w:pPr>
        <w:ind w:right="4109"/>
        <w:jc w:val="both"/>
        <w:rPr>
          <w:color w:val="000000"/>
          <w:szCs w:val="28"/>
        </w:rPr>
      </w:pPr>
      <w:r w:rsidRPr="00D873CB">
        <w:rPr>
          <w:color w:val="000000"/>
          <w:szCs w:val="28"/>
        </w:rPr>
        <w:t xml:space="preserve">города от </w:t>
      </w:r>
      <w:r>
        <w:rPr>
          <w:color w:val="000000"/>
          <w:szCs w:val="28"/>
        </w:rPr>
        <w:t>25.08.2025</w:t>
      </w:r>
      <w:r w:rsidRPr="00D873CB">
        <w:rPr>
          <w:color w:val="000000"/>
          <w:szCs w:val="28"/>
        </w:rPr>
        <w:t xml:space="preserve"> № </w:t>
      </w:r>
      <w:r>
        <w:rPr>
          <w:color w:val="000000"/>
          <w:szCs w:val="28"/>
        </w:rPr>
        <w:t xml:space="preserve">5059 </w:t>
      </w:r>
    </w:p>
    <w:p w:rsidR="00447659" w:rsidRDefault="00447659" w:rsidP="00447659">
      <w:pPr>
        <w:ind w:right="4109"/>
        <w:jc w:val="both"/>
        <w:rPr>
          <w:color w:val="000000"/>
          <w:szCs w:val="28"/>
        </w:rPr>
      </w:pPr>
      <w:r>
        <w:rPr>
          <w:color w:val="000000"/>
          <w:szCs w:val="28"/>
        </w:rPr>
        <w:t>«</w:t>
      </w:r>
      <w:r w:rsidRPr="000F1386">
        <w:rPr>
          <w:color w:val="000000"/>
          <w:szCs w:val="28"/>
        </w:rPr>
        <w:t xml:space="preserve">Об утверждении внесения </w:t>
      </w:r>
    </w:p>
    <w:p w:rsidR="00447659" w:rsidRDefault="00447659" w:rsidP="00447659">
      <w:pPr>
        <w:ind w:right="4109"/>
        <w:jc w:val="both"/>
        <w:rPr>
          <w:color w:val="000000"/>
          <w:szCs w:val="28"/>
        </w:rPr>
      </w:pPr>
      <w:r w:rsidRPr="000F1386">
        <w:rPr>
          <w:color w:val="000000"/>
          <w:szCs w:val="28"/>
        </w:rPr>
        <w:t xml:space="preserve">изменений в проект планировки </w:t>
      </w:r>
    </w:p>
    <w:p w:rsidR="00447659" w:rsidRDefault="00447659" w:rsidP="00447659">
      <w:pPr>
        <w:ind w:right="4109"/>
        <w:jc w:val="both"/>
        <w:rPr>
          <w:color w:val="000000"/>
          <w:szCs w:val="28"/>
        </w:rPr>
      </w:pPr>
      <w:r w:rsidRPr="000F1386">
        <w:rPr>
          <w:color w:val="000000"/>
          <w:szCs w:val="28"/>
        </w:rPr>
        <w:t xml:space="preserve">и проект межевания территории </w:t>
      </w:r>
    </w:p>
    <w:p w:rsidR="00447659" w:rsidRDefault="00447659" w:rsidP="00447659">
      <w:pPr>
        <w:ind w:right="4109"/>
        <w:jc w:val="both"/>
        <w:rPr>
          <w:color w:val="000000"/>
          <w:szCs w:val="28"/>
        </w:rPr>
      </w:pPr>
      <w:r w:rsidRPr="000F1386">
        <w:rPr>
          <w:color w:val="000000"/>
          <w:szCs w:val="28"/>
        </w:rPr>
        <w:t xml:space="preserve">жилого квартала Пойма-5 </w:t>
      </w:r>
    </w:p>
    <w:p w:rsidR="00447659" w:rsidRDefault="00447659" w:rsidP="00447659">
      <w:pPr>
        <w:ind w:right="4109"/>
        <w:jc w:val="both"/>
        <w:rPr>
          <w:color w:val="000000"/>
          <w:szCs w:val="28"/>
        </w:rPr>
      </w:pPr>
      <w:r w:rsidRPr="000F1386">
        <w:rPr>
          <w:color w:val="000000"/>
          <w:szCs w:val="28"/>
        </w:rPr>
        <w:t>в городе Сургуте</w:t>
      </w:r>
      <w:r>
        <w:rPr>
          <w:color w:val="000000"/>
          <w:szCs w:val="28"/>
        </w:rPr>
        <w:t>»</w:t>
      </w:r>
    </w:p>
    <w:p w:rsidR="00447659" w:rsidRDefault="00447659" w:rsidP="00447659">
      <w:pPr>
        <w:ind w:right="4109"/>
        <w:jc w:val="both"/>
        <w:rPr>
          <w:szCs w:val="28"/>
        </w:rPr>
      </w:pPr>
    </w:p>
    <w:p w:rsidR="00447659" w:rsidRPr="00BD10DB" w:rsidRDefault="00447659" w:rsidP="00447659">
      <w:pPr>
        <w:ind w:right="4109"/>
        <w:jc w:val="both"/>
        <w:rPr>
          <w:szCs w:val="28"/>
        </w:rPr>
      </w:pPr>
    </w:p>
    <w:p w:rsidR="00447659" w:rsidRPr="00447659" w:rsidRDefault="00447659" w:rsidP="00447659">
      <w:pPr>
        <w:ind w:firstLine="708"/>
        <w:jc w:val="both"/>
        <w:rPr>
          <w:szCs w:val="28"/>
        </w:rPr>
      </w:pPr>
      <w:r w:rsidRPr="00BD10DB">
        <w:t>В соответствии со статьями 43, 45 Градостроительного кодекса Россий</w:t>
      </w:r>
      <w:r>
        <w:t>-</w:t>
      </w:r>
      <w:r w:rsidRPr="00BD10DB">
        <w:t xml:space="preserve">ской Федерации, постановлением Правительства Российской Федерации </w:t>
      </w:r>
      <w:r w:rsidRPr="00BD10DB">
        <w:br/>
        <w:t xml:space="preserve">от 02.02.2024 № 112 «Об утверждении Правил подготовки документации </w:t>
      </w:r>
      <w:r w:rsidRPr="00BD10DB">
        <w:br/>
        <w:t>по планировке территории, подготовка которой осуществляется на основании решений уполномоченных федеральных органов исполнительной власти, исполнительных органов субъектов Российской Федерации и органов мест</w:t>
      </w:r>
      <w:r>
        <w:t>-</w:t>
      </w:r>
      <w:r>
        <w:br/>
      </w:r>
      <w:r w:rsidRPr="00BD10DB">
        <w:t xml:space="preserve">ного самоуправления, принятия решения об утверждении документации </w:t>
      </w:r>
      <w:r w:rsidRPr="00BD10DB">
        <w:br/>
        <w:t xml:space="preserve">по планировке территории, внесения изменений в такую документацию, отмены такой документации или ее отдельных частей, признания отдельных частей такой документации не подлежащими применению, а также подготовки </w:t>
      </w:r>
      <w:r w:rsidRPr="00BD10DB">
        <w:br/>
        <w:t xml:space="preserve">и утверждения проекта планировки территории в отношении территорий </w:t>
      </w:r>
      <w:r w:rsidRPr="00447659">
        <w:t>исторических поселений федерального и регионального значения»</w:t>
      </w:r>
      <w:r w:rsidRPr="00447659">
        <w:rPr>
          <w:color w:val="000000" w:themeColor="text1"/>
          <w:szCs w:val="28"/>
        </w:rPr>
        <w:t xml:space="preserve">, </w:t>
      </w:r>
      <w:r w:rsidRPr="00447659">
        <w:rPr>
          <w:szCs w:val="28"/>
        </w:rPr>
        <w:t>распоря</w:t>
      </w:r>
      <w:r>
        <w:rPr>
          <w:szCs w:val="28"/>
        </w:rPr>
        <w:t>-</w:t>
      </w:r>
      <w:r w:rsidRPr="00447659">
        <w:rPr>
          <w:szCs w:val="28"/>
        </w:rPr>
        <w:t>жениями Администрации города от 30.12.2005 № 3686 «Об утверждении Регламента Администрации города»,</w:t>
      </w:r>
      <w:r w:rsidRPr="00447659">
        <w:t xml:space="preserve"> от 23.12.2024 № 8525 «О распределении отдельных полномочий Главы города между высшими должностными лицами Администрации города», </w:t>
      </w:r>
      <w:r w:rsidRPr="00447659">
        <w:rPr>
          <w:szCs w:val="28"/>
        </w:rPr>
        <w:t>учитывая обращение общества с ограниченной ответственностью «Сибпромстрой-Югория» от 11.09.2025 № 02-01-5747/5:</w:t>
      </w:r>
    </w:p>
    <w:p w:rsidR="00447659" w:rsidRPr="00582EFC" w:rsidRDefault="00447659" w:rsidP="00447659">
      <w:pPr>
        <w:ind w:firstLine="708"/>
        <w:jc w:val="both"/>
        <w:rPr>
          <w:rFonts w:eastAsia="Times New Roman" w:cs="Times New Roman"/>
          <w:szCs w:val="28"/>
          <w:lang w:eastAsia="ru-RU"/>
        </w:rPr>
      </w:pPr>
      <w:r w:rsidRPr="00447659">
        <w:rPr>
          <w:szCs w:val="28"/>
        </w:rPr>
        <w:t>1. Внести в постановление Администрации города</w:t>
      </w:r>
      <w:r w:rsidRPr="00BD10DB">
        <w:rPr>
          <w:szCs w:val="28"/>
        </w:rPr>
        <w:t xml:space="preserve"> </w:t>
      </w:r>
      <w:r w:rsidRPr="00D873CB">
        <w:rPr>
          <w:rFonts w:eastAsia="Times New Roman" w:cs="Times New Roman"/>
          <w:szCs w:val="28"/>
          <w:lang w:eastAsia="ru-RU"/>
        </w:rPr>
        <w:t xml:space="preserve">от </w:t>
      </w:r>
      <w:r>
        <w:rPr>
          <w:rFonts w:eastAsia="Times New Roman" w:cs="Times New Roman"/>
          <w:szCs w:val="28"/>
          <w:lang w:eastAsia="ru-RU"/>
        </w:rPr>
        <w:t>25.08.2025</w:t>
      </w:r>
      <w:r w:rsidRPr="00D873CB">
        <w:rPr>
          <w:rFonts w:eastAsia="Times New Roman" w:cs="Times New Roman"/>
          <w:szCs w:val="28"/>
          <w:lang w:eastAsia="ru-RU"/>
        </w:rPr>
        <w:t xml:space="preserve"> № </w:t>
      </w:r>
      <w:r>
        <w:rPr>
          <w:rFonts w:eastAsia="Times New Roman" w:cs="Times New Roman"/>
          <w:szCs w:val="28"/>
          <w:lang w:eastAsia="ru-RU"/>
        </w:rPr>
        <w:t xml:space="preserve">5059 </w:t>
      </w:r>
      <w:r w:rsidRPr="000F1386">
        <w:rPr>
          <w:rFonts w:eastAsia="Times New Roman" w:cs="Times New Roman"/>
          <w:szCs w:val="28"/>
          <w:lang w:eastAsia="ru-RU"/>
        </w:rPr>
        <w:t>«Об утверждении внесения изменений в проект планировки и проект межевания территории жилого квартала Пойма-5 в городе Сургуте»</w:t>
      </w:r>
      <w:r>
        <w:rPr>
          <w:rFonts w:eastAsia="Times New Roman" w:cs="Times New Roman"/>
          <w:szCs w:val="28"/>
          <w:lang w:eastAsia="ru-RU"/>
        </w:rPr>
        <w:t xml:space="preserve"> </w:t>
      </w:r>
      <w:r w:rsidRPr="00871443">
        <w:rPr>
          <w:rFonts w:eastAsia="Times New Roman" w:cs="Times New Roman"/>
          <w:szCs w:val="28"/>
          <w:lang w:eastAsia="ru-RU"/>
        </w:rPr>
        <w:t>изменени</w:t>
      </w:r>
      <w:r>
        <w:rPr>
          <w:rFonts w:eastAsia="Times New Roman" w:cs="Times New Roman"/>
          <w:szCs w:val="28"/>
          <w:lang w:eastAsia="ru-RU"/>
        </w:rPr>
        <w:t>е, изложив</w:t>
      </w:r>
      <w:r w:rsidRPr="00582EFC">
        <w:rPr>
          <w:rFonts w:eastAsia="Times New Roman" w:cs="Times New Roman"/>
          <w:szCs w:val="28"/>
          <w:lang w:eastAsia="ru-RU"/>
        </w:rPr>
        <w:t xml:space="preserve"> </w:t>
      </w:r>
      <w:r>
        <w:rPr>
          <w:rFonts w:eastAsia="Times New Roman" w:cs="Times New Roman"/>
          <w:szCs w:val="28"/>
          <w:lang w:eastAsia="ru-RU"/>
        </w:rPr>
        <w:t>к</w:t>
      </w:r>
      <w:r w:rsidRPr="00582EFC">
        <w:rPr>
          <w:rFonts w:eastAsia="Times New Roman" w:cs="Times New Roman"/>
          <w:szCs w:val="28"/>
          <w:lang w:eastAsia="ru-RU"/>
        </w:rPr>
        <w:t>оординаты поворотных точек территории корректировки приложения к поста</w:t>
      </w:r>
      <w:r>
        <w:rPr>
          <w:rFonts w:eastAsia="Times New Roman" w:cs="Times New Roman"/>
          <w:szCs w:val="28"/>
          <w:lang w:eastAsia="ru-RU"/>
        </w:rPr>
        <w:t>-</w:t>
      </w:r>
      <w:r w:rsidRPr="00582EFC">
        <w:rPr>
          <w:rFonts w:eastAsia="Times New Roman" w:cs="Times New Roman"/>
          <w:szCs w:val="28"/>
          <w:lang w:eastAsia="ru-RU"/>
        </w:rPr>
        <w:lastRenderedPageBreak/>
        <w:t>новлению в новой ред</w:t>
      </w:r>
      <w:r>
        <w:rPr>
          <w:rFonts w:eastAsia="Times New Roman" w:cs="Times New Roman"/>
          <w:szCs w:val="28"/>
          <w:lang w:eastAsia="ru-RU"/>
        </w:rPr>
        <w:t xml:space="preserve">акции согласно </w:t>
      </w:r>
      <w:r w:rsidRPr="00447659">
        <w:rPr>
          <w:rFonts w:eastAsia="Times New Roman" w:cs="Times New Roman"/>
          <w:szCs w:val="28"/>
          <w:lang w:eastAsia="ru-RU"/>
        </w:rPr>
        <w:t>приложению к настоящему постанов-</w:t>
      </w:r>
      <w:r w:rsidRPr="00582EFC">
        <w:rPr>
          <w:rFonts w:eastAsia="Times New Roman" w:cs="Times New Roman"/>
          <w:szCs w:val="28"/>
          <w:lang w:eastAsia="ru-RU"/>
        </w:rPr>
        <w:t>лению.</w:t>
      </w:r>
    </w:p>
    <w:p w:rsidR="00447659" w:rsidRPr="00BD10DB" w:rsidRDefault="00447659" w:rsidP="00447659">
      <w:pPr>
        <w:ind w:firstLine="708"/>
        <w:jc w:val="both"/>
        <w:rPr>
          <w:szCs w:val="28"/>
        </w:rPr>
      </w:pPr>
      <w:r>
        <w:rPr>
          <w:szCs w:val="28"/>
        </w:rPr>
        <w:t>2</w:t>
      </w:r>
      <w:r w:rsidRPr="00BD10DB">
        <w:rPr>
          <w:szCs w:val="28"/>
        </w:rPr>
        <w:t>. Комитету информационной политики обнародовать (разместить) настоящее постановление на официальном портале Администрации города: www.admsurgut.ru.</w:t>
      </w:r>
    </w:p>
    <w:p w:rsidR="00447659" w:rsidRPr="00BD10DB" w:rsidRDefault="00447659" w:rsidP="00447659">
      <w:pPr>
        <w:tabs>
          <w:tab w:val="left" w:pos="1029"/>
        </w:tabs>
        <w:ind w:firstLine="708"/>
        <w:jc w:val="both"/>
        <w:rPr>
          <w:szCs w:val="28"/>
        </w:rPr>
      </w:pPr>
      <w:r>
        <w:t>3</w:t>
      </w:r>
      <w:r w:rsidRPr="00BD10DB">
        <w:t xml:space="preserve">. Муниципальному казенному учреждению «Наш город» </w:t>
      </w:r>
      <w:r w:rsidRPr="0065021B">
        <w:t>обнародовать</w:t>
      </w:r>
      <w:r w:rsidRPr="00BD10DB">
        <w:t xml:space="preserve"> (разместить) настоящее постановление в сетевом издании «Официальные документы города Сургута»: DOCSURGUT.RU.</w:t>
      </w:r>
    </w:p>
    <w:p w:rsidR="00447659" w:rsidRDefault="00447659" w:rsidP="00447659">
      <w:pPr>
        <w:ind w:firstLine="708"/>
        <w:jc w:val="both"/>
        <w:rPr>
          <w:szCs w:val="28"/>
        </w:rPr>
      </w:pPr>
      <w:r>
        <w:rPr>
          <w:szCs w:val="28"/>
        </w:rPr>
        <w:t>4</w:t>
      </w:r>
      <w:r w:rsidRPr="00BD10DB">
        <w:rPr>
          <w:szCs w:val="28"/>
        </w:rPr>
        <w:t xml:space="preserve">. </w:t>
      </w:r>
      <w:r w:rsidRPr="0065021B">
        <w:rPr>
          <w:szCs w:val="28"/>
        </w:rPr>
        <w:t>Настоящее постановление вступает в силу с момента его издания.</w:t>
      </w:r>
    </w:p>
    <w:p w:rsidR="00447659" w:rsidRDefault="00447659" w:rsidP="00447659">
      <w:pPr>
        <w:ind w:firstLine="708"/>
        <w:jc w:val="both"/>
        <w:rPr>
          <w:szCs w:val="28"/>
        </w:rPr>
      </w:pPr>
      <w:r>
        <w:rPr>
          <w:szCs w:val="28"/>
        </w:rPr>
        <w:t>5</w:t>
      </w:r>
      <w:r w:rsidRPr="007B2CAB">
        <w:rPr>
          <w:szCs w:val="28"/>
        </w:rPr>
        <w:t xml:space="preserve">. </w:t>
      </w:r>
      <w:r w:rsidRPr="00BB1868">
        <w:rPr>
          <w:szCs w:val="28"/>
        </w:rPr>
        <w:t>Контроль за выполнением постановления оставляю за собой.</w:t>
      </w:r>
    </w:p>
    <w:p w:rsidR="00447659" w:rsidRDefault="00447659" w:rsidP="00447659">
      <w:pPr>
        <w:rPr>
          <w:szCs w:val="28"/>
        </w:rPr>
      </w:pPr>
    </w:p>
    <w:p w:rsidR="00447659" w:rsidRDefault="00447659" w:rsidP="00447659">
      <w:pPr>
        <w:rPr>
          <w:szCs w:val="28"/>
        </w:rPr>
      </w:pPr>
    </w:p>
    <w:p w:rsidR="00447659" w:rsidRPr="007B2CAB" w:rsidRDefault="00447659" w:rsidP="00447659">
      <w:pPr>
        <w:rPr>
          <w:szCs w:val="28"/>
        </w:rPr>
      </w:pPr>
    </w:p>
    <w:p w:rsidR="00447659" w:rsidRPr="00336697" w:rsidRDefault="00447659" w:rsidP="00447659">
      <w:pPr>
        <w:jc w:val="both"/>
        <w:rPr>
          <w:szCs w:val="28"/>
        </w:rPr>
      </w:pPr>
      <w:r>
        <w:rPr>
          <w:szCs w:val="28"/>
        </w:rPr>
        <w:t xml:space="preserve">Заместитель </w:t>
      </w:r>
      <w:r w:rsidRPr="007B2CAB">
        <w:rPr>
          <w:szCs w:val="28"/>
        </w:rPr>
        <w:t>Глав</w:t>
      </w:r>
      <w:r>
        <w:rPr>
          <w:szCs w:val="28"/>
        </w:rPr>
        <w:t>ы города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               А.А. Фокеев</w:t>
      </w:r>
    </w:p>
    <w:p w:rsidR="00F865B3" w:rsidRPr="00447659" w:rsidRDefault="00F865B3" w:rsidP="00447659"/>
    <w:sectPr w:rsidR="00F865B3" w:rsidRPr="00447659" w:rsidSect="00447659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C7DAC" w:rsidRDefault="00BC7DAC">
      <w:r>
        <w:separator/>
      </w:r>
    </w:p>
  </w:endnote>
  <w:endnote w:type="continuationSeparator" w:id="0">
    <w:p w:rsidR="00BC7DAC" w:rsidRDefault="00BC7D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C7DAC" w:rsidRDefault="00BC7DAC">
      <w:r>
        <w:separator/>
      </w:r>
    </w:p>
  </w:footnote>
  <w:footnote w:type="continuationSeparator" w:id="0">
    <w:p w:rsidR="00BC7DAC" w:rsidRDefault="00BC7D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87489568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1E6248" w:rsidRPr="001E6248" w:rsidRDefault="00ED7D36" w:rsidP="001E6248">
        <w:pPr>
          <w:pStyle w:val="a4"/>
          <w:jc w:val="center"/>
          <w:rPr>
            <w:sz w:val="20"/>
          </w:rPr>
        </w:pPr>
        <w:r w:rsidRPr="004A12EB"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IF</w:instrText>
        </w:r>
        <w:r w:rsidRPr="004A12EB">
          <w:rPr>
            <w:sz w:val="20"/>
            <w:lang w:val="en-US"/>
          </w:rPr>
          <w:instrText xml:space="preserve"> </w:instrText>
        </w:r>
        <w:r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PAGE </w:instrText>
        </w:r>
        <w:r>
          <w:rPr>
            <w:sz w:val="20"/>
            <w:lang w:val="en-US"/>
          </w:rPr>
          <w:fldChar w:fldCharType="separate"/>
        </w:r>
        <w:r w:rsidR="00464594">
          <w:rPr>
            <w:noProof/>
            <w:sz w:val="20"/>
            <w:lang w:val="en-US"/>
          </w:rPr>
          <w:instrText>2</w:instrText>
        </w:r>
        <w:r>
          <w:rPr>
            <w:sz w:val="20"/>
            <w:lang w:val="en-US"/>
          </w:rPr>
          <w:fldChar w:fldCharType="end"/>
        </w:r>
        <w:r>
          <w:rPr>
            <w:sz w:val="20"/>
            <w:lang w:val="en-US"/>
          </w:rPr>
          <w:instrText xml:space="preserve"> = 1 "" </w:instrText>
        </w:r>
        <w:r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PAGE </w:instrText>
        </w:r>
        <w:r>
          <w:rPr>
            <w:sz w:val="20"/>
            <w:lang w:val="en-US"/>
          </w:rPr>
          <w:fldChar w:fldCharType="separate"/>
        </w:r>
        <w:r w:rsidR="00464594">
          <w:rPr>
            <w:noProof/>
            <w:sz w:val="20"/>
            <w:lang w:val="en-US"/>
          </w:rPr>
          <w:instrText>2</w:instrText>
        </w:r>
        <w:r>
          <w:rPr>
            <w:sz w:val="20"/>
            <w:lang w:val="en-US"/>
          </w:rPr>
          <w:fldChar w:fldCharType="end"/>
        </w:r>
        <w:r w:rsidRPr="004A12EB">
          <w:rPr>
            <w:sz w:val="20"/>
            <w:lang w:val="en-US"/>
          </w:rPr>
          <w:fldChar w:fldCharType="separate"/>
        </w:r>
        <w:r w:rsidR="00464594">
          <w:rPr>
            <w:noProof/>
            <w:sz w:val="20"/>
            <w:lang w:val="en-US"/>
          </w:rPr>
          <w:t>2</w:t>
        </w:r>
        <w:r w:rsidRPr="004A12EB">
          <w:rPr>
            <w:sz w:val="20"/>
            <w:lang w:val="en-US"/>
          </w:rPr>
          <w:fldChar w:fldCharType="end"/>
        </w:r>
      </w:p>
    </w:sdtContent>
  </w:sdt>
  <w:p w:rsidR="0047611B" w:rsidRDefault="00464594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7659"/>
    <w:rsid w:val="002018CE"/>
    <w:rsid w:val="0029554D"/>
    <w:rsid w:val="002E554C"/>
    <w:rsid w:val="003F12BD"/>
    <w:rsid w:val="00447659"/>
    <w:rsid w:val="00464594"/>
    <w:rsid w:val="005A1AF0"/>
    <w:rsid w:val="00924D41"/>
    <w:rsid w:val="00AE2C2E"/>
    <w:rsid w:val="00BC7DAC"/>
    <w:rsid w:val="00BD4DF0"/>
    <w:rsid w:val="00BF20C8"/>
    <w:rsid w:val="00C114F2"/>
    <w:rsid w:val="00ED7D36"/>
    <w:rsid w:val="00F865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0C848AE4-0840-4A33-B5D0-4EF903AA75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4DF0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476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nhideWhenUsed/>
    <w:rsid w:val="0044765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447659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360</Words>
  <Characters>2058</Characters>
  <Application>Microsoft Office Word</Application>
  <DocSecurity>0</DocSecurity>
  <Lines>17</Lines>
  <Paragraphs>4</Paragraphs>
  <ScaleCrop>false</ScaleCrop>
  <Company/>
  <LinksUpToDate>false</LinksUpToDate>
  <CharactersWithSpaces>2414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Девяткова Светлана Сергеевна</dc:creator>
  <cp:keywords/>
  <dc:description/>
  <cp:lastModifiedBy>Гордеев Сергей Викторович</cp:lastModifiedBy>
  <cp:revision>2</cp:revision>
  <cp:lastPrinted>2025-10-08T05:53:00Z</cp:lastPrinted>
  <dcterms:created xsi:type="dcterms:W3CDTF">2025-10-10T10:21:00Z</dcterms:created>
  <dcterms:modified xsi:type="dcterms:W3CDTF">2025-10-10T10:21:00Z</dcterms:modified>
</cp:coreProperties>
</file>