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3F" w:rsidRPr="00A43999" w:rsidRDefault="0091053F" w:rsidP="0091053F">
      <w:pPr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Проект </w:t>
      </w:r>
    </w:p>
    <w:p w:rsidR="0091053F" w:rsidRPr="00A43999" w:rsidRDefault="008476CF" w:rsidP="0091053F">
      <w:pPr>
        <w:ind w:firstLine="6521"/>
        <w:rPr>
          <w:sz w:val="24"/>
          <w:szCs w:val="24"/>
        </w:rPr>
      </w:pPr>
      <w:r>
        <w:rPr>
          <w:sz w:val="24"/>
          <w:szCs w:val="24"/>
        </w:rPr>
        <w:t>п</w:t>
      </w:r>
      <w:r w:rsidR="0091053F" w:rsidRPr="00A43999">
        <w:rPr>
          <w:sz w:val="24"/>
          <w:szCs w:val="24"/>
        </w:rPr>
        <w:t xml:space="preserve">одготовлен </w:t>
      </w:r>
    </w:p>
    <w:p w:rsidR="0091053F" w:rsidRPr="00A43999" w:rsidRDefault="0091053F" w:rsidP="0091053F">
      <w:pPr>
        <w:ind w:firstLine="6521"/>
        <w:rPr>
          <w:sz w:val="24"/>
          <w:szCs w:val="24"/>
        </w:rPr>
      </w:pPr>
      <w:r w:rsidRPr="00A43999">
        <w:rPr>
          <w:sz w:val="24"/>
          <w:szCs w:val="24"/>
        </w:rPr>
        <w:t xml:space="preserve">департаментом архитектуры </w:t>
      </w:r>
    </w:p>
    <w:p w:rsidR="0091053F" w:rsidRPr="00A43999" w:rsidRDefault="0091053F" w:rsidP="0091053F">
      <w:pPr>
        <w:ind w:right="98" w:firstLine="6521"/>
        <w:rPr>
          <w:sz w:val="24"/>
          <w:szCs w:val="24"/>
        </w:rPr>
      </w:pPr>
      <w:r w:rsidRPr="00A43999">
        <w:rPr>
          <w:sz w:val="24"/>
          <w:szCs w:val="24"/>
        </w:rPr>
        <w:t>и градостроительства</w:t>
      </w:r>
    </w:p>
    <w:p w:rsidR="0091053F" w:rsidRPr="00A43999" w:rsidRDefault="0091053F" w:rsidP="0091053F">
      <w:pPr>
        <w:ind w:right="98"/>
        <w:jc w:val="center"/>
        <w:rPr>
          <w:szCs w:val="28"/>
        </w:rPr>
      </w:pP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 xml:space="preserve">МУНИЦИПАЛЬНОЕ ОБРАЗОВАНИЕ </w:t>
      </w: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ГОРОДСКОЙ ОКРУГ СУРГУТ</w:t>
      </w: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ХАНТЫ-МАНСИЙСКОГО АВТОНОМНОГО ОКРУГА - ЮГРЫ</w:t>
      </w:r>
    </w:p>
    <w:p w:rsidR="0091053F" w:rsidRPr="00A43999" w:rsidRDefault="0091053F" w:rsidP="0091053F">
      <w:pPr>
        <w:ind w:right="98"/>
        <w:jc w:val="center"/>
        <w:rPr>
          <w:szCs w:val="28"/>
        </w:rPr>
      </w:pP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АДМИНИСТРАЦИЯ ГОРОДА</w:t>
      </w:r>
    </w:p>
    <w:p w:rsidR="0091053F" w:rsidRPr="00A43999" w:rsidRDefault="0091053F" w:rsidP="0091053F">
      <w:pPr>
        <w:ind w:right="98"/>
        <w:rPr>
          <w:szCs w:val="28"/>
        </w:rPr>
      </w:pPr>
    </w:p>
    <w:p w:rsidR="0091053F" w:rsidRPr="00A43999" w:rsidRDefault="0091053F" w:rsidP="0091053F">
      <w:pPr>
        <w:ind w:right="98"/>
        <w:jc w:val="center"/>
        <w:rPr>
          <w:szCs w:val="28"/>
        </w:rPr>
      </w:pPr>
      <w:r w:rsidRPr="00A43999">
        <w:rPr>
          <w:szCs w:val="28"/>
        </w:rPr>
        <w:t>ПОСТАНОВЛЕНИЕ</w:t>
      </w:r>
    </w:p>
    <w:p w:rsidR="0091053F" w:rsidRDefault="0091053F" w:rsidP="0091053F">
      <w:pPr>
        <w:ind w:right="98"/>
        <w:rPr>
          <w:szCs w:val="28"/>
        </w:rPr>
      </w:pPr>
    </w:p>
    <w:p w:rsidR="0091053F" w:rsidRDefault="0091053F" w:rsidP="0091053F">
      <w:pPr>
        <w:ind w:right="98"/>
        <w:rPr>
          <w:szCs w:val="28"/>
        </w:rPr>
      </w:pPr>
    </w:p>
    <w:p w:rsidR="0091053F" w:rsidRDefault="0091053F" w:rsidP="0091053F">
      <w:pPr>
        <w:ind w:right="98"/>
        <w:rPr>
          <w:szCs w:val="28"/>
        </w:rPr>
      </w:pPr>
    </w:p>
    <w:p w:rsidR="0091053F" w:rsidRPr="00A43999" w:rsidRDefault="0091053F" w:rsidP="0091053F">
      <w:pPr>
        <w:ind w:right="98"/>
        <w:rPr>
          <w:szCs w:val="28"/>
        </w:rPr>
      </w:pPr>
    </w:p>
    <w:p w:rsidR="00EE69A6" w:rsidRDefault="00EE69A6" w:rsidP="00EE69A6">
      <w:pPr>
        <w:ind w:right="98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EE69A6" w:rsidRDefault="00EE69A6" w:rsidP="00EE69A6">
      <w:pPr>
        <w:ind w:right="98"/>
        <w:rPr>
          <w:szCs w:val="28"/>
        </w:rPr>
      </w:pPr>
      <w:r>
        <w:rPr>
          <w:szCs w:val="28"/>
        </w:rPr>
        <w:t xml:space="preserve">Администрации города от </w:t>
      </w:r>
      <w:r w:rsidR="003E2C5D">
        <w:rPr>
          <w:szCs w:val="28"/>
        </w:rPr>
        <w:t>05.07.</w:t>
      </w:r>
      <w:r>
        <w:rPr>
          <w:szCs w:val="28"/>
        </w:rPr>
        <w:t xml:space="preserve">2022 № </w:t>
      </w:r>
      <w:r w:rsidR="003E2C5D">
        <w:rPr>
          <w:szCs w:val="28"/>
        </w:rPr>
        <w:t>5418</w:t>
      </w:r>
    </w:p>
    <w:p w:rsidR="0091053F" w:rsidRPr="00941CDB" w:rsidRDefault="00EE69A6" w:rsidP="0091053F">
      <w:pPr>
        <w:jc w:val="both"/>
        <w:rPr>
          <w:rFonts w:cs="Times New Roman"/>
          <w:szCs w:val="28"/>
        </w:rPr>
      </w:pPr>
      <w:r>
        <w:rPr>
          <w:szCs w:val="28"/>
        </w:rPr>
        <w:t>«</w:t>
      </w:r>
      <w:r w:rsidR="0091053F" w:rsidRPr="00941CDB">
        <w:rPr>
          <w:rFonts w:cs="Times New Roman"/>
          <w:szCs w:val="28"/>
        </w:rPr>
        <w:t xml:space="preserve">Об утверждении административного регламента </w:t>
      </w:r>
    </w:p>
    <w:p w:rsidR="0091053F" w:rsidRDefault="0091053F" w:rsidP="0091053F">
      <w:pPr>
        <w:jc w:val="both"/>
        <w:rPr>
          <w:rFonts w:eastAsia="Calibri" w:cs="Times New Roman"/>
        </w:rPr>
      </w:pPr>
      <w:r w:rsidRPr="00941CDB">
        <w:rPr>
          <w:rFonts w:cs="Times New Roman"/>
          <w:szCs w:val="28"/>
        </w:rPr>
        <w:t>предоставления муниципальной услуги</w:t>
      </w:r>
      <w:r>
        <w:rPr>
          <w:rFonts w:eastAsia="Calibri" w:cs="Times New Roman"/>
        </w:rPr>
        <w:t xml:space="preserve"> </w:t>
      </w:r>
    </w:p>
    <w:p w:rsidR="0091053F" w:rsidRDefault="0091053F" w:rsidP="0091053F">
      <w:pPr>
        <w:rPr>
          <w:szCs w:val="28"/>
        </w:rPr>
      </w:pPr>
      <w:r>
        <w:rPr>
          <w:rFonts w:eastAsia="Calibri" w:cs="Times New Roman"/>
        </w:rPr>
        <w:t>«</w:t>
      </w:r>
      <w:r w:rsidRPr="001B2E18">
        <w:rPr>
          <w:szCs w:val="28"/>
        </w:rPr>
        <w:t xml:space="preserve">Направление уведомления о соответствии </w:t>
      </w:r>
      <w:r>
        <w:rPr>
          <w:szCs w:val="28"/>
        </w:rPr>
        <w:br/>
      </w:r>
      <w:r w:rsidRPr="001B2E18">
        <w:rPr>
          <w:szCs w:val="28"/>
        </w:rPr>
        <w:t>построенных или реконструированных объект</w:t>
      </w:r>
      <w:r>
        <w:rPr>
          <w:szCs w:val="28"/>
        </w:rPr>
        <w:t>ов</w:t>
      </w:r>
    </w:p>
    <w:p w:rsidR="00A5487E" w:rsidRDefault="0091053F" w:rsidP="0091053F">
      <w:pPr>
        <w:rPr>
          <w:szCs w:val="28"/>
        </w:rPr>
      </w:pPr>
      <w:r w:rsidRPr="001B2E18">
        <w:rPr>
          <w:szCs w:val="28"/>
        </w:rPr>
        <w:t xml:space="preserve">индивидуального жилищного строительства </w:t>
      </w:r>
      <w:r>
        <w:rPr>
          <w:szCs w:val="28"/>
        </w:rPr>
        <w:br/>
      </w:r>
      <w:r w:rsidRPr="001B2E18">
        <w:rPr>
          <w:szCs w:val="28"/>
        </w:rPr>
        <w:t>или садового дома требованиям законодательства</w:t>
      </w:r>
    </w:p>
    <w:p w:rsidR="00A5487E" w:rsidRDefault="00A5487E" w:rsidP="0091053F">
      <w:pPr>
        <w:rPr>
          <w:szCs w:val="28"/>
        </w:rPr>
      </w:pPr>
      <w:r>
        <w:rPr>
          <w:szCs w:val="28"/>
        </w:rPr>
        <w:t xml:space="preserve">Российской Федерации </w:t>
      </w:r>
      <w:r w:rsidR="0091053F" w:rsidRPr="001B2E18">
        <w:rPr>
          <w:szCs w:val="28"/>
        </w:rPr>
        <w:t xml:space="preserve">о градостроительной </w:t>
      </w:r>
    </w:p>
    <w:p w:rsidR="0091053F" w:rsidRPr="00A5487E" w:rsidRDefault="0091053F" w:rsidP="0091053F">
      <w:pPr>
        <w:rPr>
          <w:szCs w:val="28"/>
        </w:rPr>
      </w:pPr>
      <w:r w:rsidRPr="001B2E18">
        <w:rPr>
          <w:szCs w:val="28"/>
        </w:rPr>
        <w:t>деятельности</w:t>
      </w:r>
      <w:r w:rsidRPr="00C70587">
        <w:rPr>
          <w:rFonts w:eastAsia="Calibri" w:cs="Times New Roman"/>
        </w:rPr>
        <w:t>»</w:t>
      </w:r>
    </w:p>
    <w:p w:rsidR="0091053F" w:rsidRPr="00A43999" w:rsidRDefault="0091053F" w:rsidP="0091053F">
      <w:pPr>
        <w:jc w:val="both"/>
        <w:rPr>
          <w:rFonts w:eastAsia="Calibri" w:cs="Times New Roman"/>
          <w:szCs w:val="28"/>
        </w:rPr>
      </w:pPr>
    </w:p>
    <w:p w:rsidR="0091053F" w:rsidRPr="00D233F1" w:rsidRDefault="0091053F" w:rsidP="00554B1F">
      <w:pPr>
        <w:suppressAutoHyphens/>
        <w:ind w:firstLine="709"/>
        <w:jc w:val="both"/>
        <w:rPr>
          <w:rFonts w:eastAsia="Calibri" w:cs="Times New Roman"/>
          <w:spacing w:val="-4"/>
        </w:rPr>
      </w:pPr>
      <w:r w:rsidRPr="00A43999">
        <w:rPr>
          <w:rFonts w:eastAsia="Calibri" w:cs="Times New Roman"/>
        </w:rPr>
        <w:t xml:space="preserve">В соответствии с Градостроительным кодексом Российской Федерации, </w:t>
      </w:r>
      <w:r w:rsidRPr="00A43999">
        <w:rPr>
          <w:rFonts w:eastAsia="Calibri" w:cs="Times New Roman"/>
          <w:spacing w:val="-4"/>
        </w:rPr>
        <w:t xml:space="preserve">Федеральным законом от </w:t>
      </w:r>
      <w:r w:rsidRPr="00A43999">
        <w:rPr>
          <w:rFonts w:eastAsia="Calibri" w:cs="Times New Roman"/>
          <w:spacing w:val="-4"/>
          <w:szCs w:val="28"/>
        </w:rPr>
        <w:t>09.02.2009 № 8-ФЗ</w:t>
      </w:r>
      <w:r w:rsidRPr="00A43999">
        <w:rPr>
          <w:rFonts w:eastAsia="Calibri" w:cs="Times New Roman"/>
          <w:szCs w:val="28"/>
        </w:rPr>
        <w:t xml:space="preserve"> </w:t>
      </w:r>
      <w:r w:rsidRPr="00A43999">
        <w:rPr>
          <w:rFonts w:eastAsia="Calibri" w:cs="Times New Roman"/>
          <w:spacing w:val="-2"/>
          <w:szCs w:val="28"/>
        </w:rPr>
        <w:t xml:space="preserve">«Об обеспечении доступа </w:t>
      </w:r>
      <w:r>
        <w:rPr>
          <w:rFonts w:eastAsia="Calibri" w:cs="Times New Roman"/>
          <w:spacing w:val="-2"/>
          <w:szCs w:val="28"/>
        </w:rPr>
        <w:br/>
      </w:r>
      <w:r w:rsidRPr="00A43999">
        <w:rPr>
          <w:rFonts w:eastAsia="Calibri" w:cs="Times New Roman"/>
          <w:spacing w:val="-2"/>
          <w:szCs w:val="28"/>
        </w:rPr>
        <w:t>к информации о деятельности государственных органов</w:t>
      </w:r>
      <w:r w:rsidRPr="00A43999">
        <w:rPr>
          <w:rFonts w:eastAsia="Calibri" w:cs="Times New Roman"/>
          <w:szCs w:val="28"/>
        </w:rPr>
        <w:t xml:space="preserve"> и органов местного </w:t>
      </w:r>
      <w:r>
        <w:rPr>
          <w:rFonts w:eastAsia="Calibri" w:cs="Times New Roman"/>
          <w:szCs w:val="28"/>
        </w:rPr>
        <w:br/>
      </w:r>
      <w:r w:rsidRPr="00A43999">
        <w:rPr>
          <w:rFonts w:eastAsia="Calibri" w:cs="Times New Roman"/>
          <w:szCs w:val="28"/>
        </w:rPr>
        <w:t xml:space="preserve">самоуправления», </w:t>
      </w:r>
      <w:r w:rsidRPr="00A43999">
        <w:rPr>
          <w:rFonts w:eastAsia="Calibri" w:cs="Times New Roman"/>
        </w:rPr>
        <w:t xml:space="preserve">Федеральным законом от 27.07.2010 № 210-ФЗ </w:t>
      </w:r>
      <w:r w:rsidR="00554B1F">
        <w:rPr>
          <w:rFonts w:eastAsia="Calibri" w:cs="Times New Roman"/>
        </w:rPr>
        <w:t xml:space="preserve">                                     </w:t>
      </w:r>
      <w:r w:rsidRPr="00D233F1">
        <w:rPr>
          <w:rFonts w:eastAsia="Calibri" w:cs="Times New Roman"/>
          <w:spacing w:val="-4"/>
        </w:rPr>
        <w:t xml:space="preserve">«Об организации </w:t>
      </w:r>
      <w:r w:rsidRPr="00A43999">
        <w:rPr>
          <w:rFonts w:eastAsia="Calibri" w:cs="Times New Roman"/>
          <w:spacing w:val="-4"/>
        </w:rPr>
        <w:t>предоставления государственных и муницип</w:t>
      </w:r>
      <w:r>
        <w:rPr>
          <w:rFonts w:eastAsia="Calibri" w:cs="Times New Roman"/>
          <w:spacing w:val="-4"/>
        </w:rPr>
        <w:t xml:space="preserve">альных услуг», </w:t>
      </w:r>
      <w:r w:rsidR="001B34AC" w:rsidRPr="00D233F1">
        <w:rPr>
          <w:rFonts w:eastAsia="Calibri" w:cs="Times New Roman"/>
          <w:spacing w:val="-4"/>
        </w:rPr>
        <w:t xml:space="preserve">Федеральным законом от 02.05.2006 № 59-ФЗ «О порядке рассмотрения обращения граждан Российской Федерации», </w:t>
      </w:r>
      <w:r>
        <w:rPr>
          <w:rFonts w:eastAsia="Calibri" w:cs="Times New Roman"/>
          <w:spacing w:val="-4"/>
        </w:rPr>
        <w:t>Уставом</w:t>
      </w:r>
      <w:r w:rsidRPr="00A43999">
        <w:rPr>
          <w:rFonts w:eastAsia="Calibri" w:cs="Times New Roman"/>
          <w:spacing w:val="-4"/>
        </w:rPr>
        <w:t xml:space="preserve"> муниципального образования городской округ Сургут Ханты-Мансийского автономного округа – Югры, </w:t>
      </w:r>
      <w:r w:rsidRPr="00D233F1">
        <w:rPr>
          <w:rFonts w:eastAsia="Calibri" w:cs="Times New Roman"/>
          <w:spacing w:val="-4"/>
        </w:rPr>
        <w:t>постановлени</w:t>
      </w:r>
      <w:r w:rsidR="001B34AC" w:rsidRPr="00D233F1">
        <w:rPr>
          <w:rFonts w:eastAsia="Calibri" w:cs="Times New Roman"/>
          <w:spacing w:val="-4"/>
        </w:rPr>
        <w:t>я</w:t>
      </w:r>
      <w:r w:rsidR="000C1D5C" w:rsidRPr="00D233F1">
        <w:rPr>
          <w:rFonts w:eastAsia="Calibri" w:cs="Times New Roman"/>
          <w:spacing w:val="-4"/>
        </w:rPr>
        <w:t xml:space="preserve"> </w:t>
      </w:r>
      <w:r w:rsidRPr="00D233F1">
        <w:rPr>
          <w:rFonts w:eastAsia="Calibri" w:cs="Times New Roman"/>
          <w:spacing w:val="-4"/>
        </w:rPr>
        <w:t xml:space="preserve">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</w:t>
      </w:r>
      <w:r w:rsidR="001B34AC" w:rsidRPr="00D233F1">
        <w:rPr>
          <w:rFonts w:eastAsia="Calibri" w:cs="Times New Roman"/>
          <w:spacing w:val="-4"/>
        </w:rPr>
        <w:t xml:space="preserve"> </w:t>
      </w:r>
      <w:r w:rsidR="00D233F1">
        <w:rPr>
          <w:rFonts w:eastAsia="Calibri" w:cs="Times New Roman"/>
          <w:spacing w:val="-4"/>
        </w:rPr>
        <w:t xml:space="preserve">                   </w:t>
      </w:r>
      <w:r w:rsidRPr="00D233F1">
        <w:rPr>
          <w:rFonts w:eastAsia="Calibri" w:cs="Times New Roman"/>
          <w:spacing w:val="-4"/>
        </w:rPr>
        <w:t>№ 3686 «Об утверждении Регламента Администрации города»:</w:t>
      </w:r>
    </w:p>
    <w:p w:rsidR="003E2C5D" w:rsidRPr="004E6F00" w:rsidRDefault="0091053F" w:rsidP="00554B1F">
      <w:pPr>
        <w:suppressAutoHyphens/>
        <w:ind w:firstLine="708"/>
        <w:jc w:val="both"/>
        <w:rPr>
          <w:rFonts w:eastAsia="Calibri" w:cs="Times New Roman"/>
          <w:color w:val="000000" w:themeColor="text1"/>
          <w:szCs w:val="28"/>
        </w:rPr>
      </w:pPr>
      <w:r w:rsidRPr="009C0764">
        <w:rPr>
          <w:rFonts w:eastAsia="Calibri" w:cs="Times New Roman"/>
          <w:color w:val="000000" w:themeColor="text1"/>
          <w:szCs w:val="28"/>
        </w:rPr>
        <w:t xml:space="preserve">1. </w:t>
      </w:r>
      <w:r w:rsidR="003E2C5D">
        <w:rPr>
          <w:rFonts w:eastAsia="Calibri" w:cs="Times New Roman"/>
          <w:color w:val="000000" w:themeColor="text1"/>
          <w:szCs w:val="28"/>
        </w:rPr>
        <w:t xml:space="preserve">Внести в </w:t>
      </w:r>
      <w:r w:rsidR="000B47E9">
        <w:rPr>
          <w:rFonts w:eastAsia="Calibri" w:cs="Times New Roman"/>
          <w:color w:val="000000" w:themeColor="text1"/>
          <w:szCs w:val="28"/>
        </w:rPr>
        <w:t>постановление</w:t>
      </w:r>
      <w:r w:rsidR="003E2C5D">
        <w:rPr>
          <w:rFonts w:eastAsia="Calibri" w:cs="Times New Roman"/>
          <w:color w:val="000000" w:themeColor="text1"/>
          <w:szCs w:val="28"/>
        </w:rPr>
        <w:t xml:space="preserve"> Администрации города от</w:t>
      </w:r>
      <w:r w:rsidR="000B47E9">
        <w:rPr>
          <w:rFonts w:eastAsia="Calibri" w:cs="Times New Roman"/>
          <w:color w:val="000000" w:themeColor="text1"/>
          <w:szCs w:val="28"/>
        </w:rPr>
        <w:t xml:space="preserve"> </w:t>
      </w:r>
      <w:r w:rsidR="003E2C5D">
        <w:rPr>
          <w:rFonts w:eastAsia="Calibri" w:cs="Times New Roman"/>
          <w:color w:val="000000" w:themeColor="text1"/>
          <w:szCs w:val="28"/>
        </w:rPr>
        <w:t xml:space="preserve">05.07.2022 № 5418 </w:t>
      </w:r>
      <w:r w:rsidR="003E2C5D">
        <w:rPr>
          <w:szCs w:val="28"/>
        </w:rPr>
        <w:t>«</w:t>
      </w:r>
      <w:r w:rsidR="003E2C5D" w:rsidRPr="00941CDB">
        <w:rPr>
          <w:rFonts w:cs="Times New Roman"/>
          <w:szCs w:val="28"/>
        </w:rPr>
        <w:t>Об утверждении административного регламента предоставления муниципальной услуги</w:t>
      </w:r>
      <w:r w:rsidR="003E2C5D">
        <w:rPr>
          <w:rFonts w:eastAsia="Calibri" w:cs="Times New Roman"/>
        </w:rPr>
        <w:t xml:space="preserve"> «</w:t>
      </w:r>
      <w:r w:rsidR="003E2C5D" w:rsidRPr="001B2E18">
        <w:rPr>
          <w:szCs w:val="28"/>
        </w:rPr>
        <w:t>Направление уведомления о соответствии построенных или реконструированных объект</w:t>
      </w:r>
      <w:r w:rsidR="003E2C5D">
        <w:rPr>
          <w:szCs w:val="28"/>
        </w:rPr>
        <w:t>ов</w:t>
      </w:r>
      <w:r w:rsidR="003E2C5D">
        <w:rPr>
          <w:rFonts w:cs="Times New Roman"/>
          <w:szCs w:val="28"/>
        </w:rPr>
        <w:t xml:space="preserve"> </w:t>
      </w:r>
      <w:r w:rsidR="003E2C5D" w:rsidRPr="001B2E18">
        <w:rPr>
          <w:szCs w:val="28"/>
        </w:rPr>
        <w:t>индивидуального жилищного строительства или садового дома требованиям законодательства</w:t>
      </w:r>
      <w:r w:rsidR="003E2C5D">
        <w:rPr>
          <w:rFonts w:cs="Times New Roman"/>
          <w:szCs w:val="28"/>
        </w:rPr>
        <w:t xml:space="preserve"> </w:t>
      </w:r>
      <w:r w:rsidR="003E2C5D">
        <w:rPr>
          <w:szCs w:val="28"/>
        </w:rPr>
        <w:t xml:space="preserve">Российской Федерации </w:t>
      </w:r>
      <w:r w:rsidR="00554B1F">
        <w:rPr>
          <w:szCs w:val="28"/>
        </w:rPr>
        <w:t xml:space="preserve">                            </w:t>
      </w:r>
      <w:r w:rsidR="003E2C5D" w:rsidRPr="001B2E18">
        <w:rPr>
          <w:szCs w:val="28"/>
        </w:rPr>
        <w:lastRenderedPageBreak/>
        <w:t>о градостроительной деятельности</w:t>
      </w:r>
      <w:r w:rsidR="003E2C5D" w:rsidRPr="00C70587">
        <w:rPr>
          <w:rFonts w:eastAsia="Calibri" w:cs="Times New Roman"/>
        </w:rPr>
        <w:t>»</w:t>
      </w:r>
      <w:r w:rsidR="003E2C5D" w:rsidRPr="003E2C5D">
        <w:rPr>
          <w:rFonts w:cs="Times New Roman"/>
          <w:szCs w:val="28"/>
        </w:rPr>
        <w:t xml:space="preserve"> </w:t>
      </w:r>
      <w:r w:rsidR="003E2C5D" w:rsidRPr="00F52501">
        <w:rPr>
          <w:rFonts w:cs="Times New Roman"/>
          <w:szCs w:val="28"/>
        </w:rPr>
        <w:t xml:space="preserve">(с изменениями от </w:t>
      </w:r>
      <w:r w:rsidR="003E2C5D">
        <w:rPr>
          <w:rFonts w:cs="Times New Roman"/>
          <w:szCs w:val="28"/>
        </w:rPr>
        <w:t>04.10.2022</w:t>
      </w:r>
      <w:r w:rsidR="003E2C5D" w:rsidRPr="00F52501">
        <w:rPr>
          <w:rFonts w:cs="Times New Roman"/>
          <w:szCs w:val="28"/>
        </w:rPr>
        <w:t xml:space="preserve"> № </w:t>
      </w:r>
      <w:r w:rsidR="003E2C5D">
        <w:rPr>
          <w:rFonts w:cs="Times New Roman"/>
          <w:szCs w:val="28"/>
        </w:rPr>
        <w:t>7861</w:t>
      </w:r>
      <w:r w:rsidR="00D233F1">
        <w:rPr>
          <w:rFonts w:cs="Times New Roman"/>
          <w:szCs w:val="28"/>
        </w:rPr>
        <w:t>, от 20.02.2023 № 899</w:t>
      </w:r>
      <w:r w:rsidR="003E2C5D">
        <w:rPr>
          <w:rFonts w:cs="Times New Roman"/>
          <w:szCs w:val="28"/>
        </w:rPr>
        <w:t>) следующие изменения</w:t>
      </w:r>
      <w:r w:rsidR="001B34AC">
        <w:rPr>
          <w:rFonts w:cs="Times New Roman"/>
          <w:szCs w:val="28"/>
        </w:rPr>
        <w:t>:</w:t>
      </w:r>
    </w:p>
    <w:p w:rsidR="00972C9A" w:rsidRPr="007D0A37" w:rsidRDefault="00972C9A" w:rsidP="007D0A37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7D0A37">
        <w:rPr>
          <w:rFonts w:eastAsia="Calibri" w:cs="Times New Roman"/>
          <w:szCs w:val="28"/>
        </w:rPr>
        <w:t>В приложении к постановлению:</w:t>
      </w:r>
    </w:p>
    <w:p w:rsidR="00972C9A" w:rsidRPr="007D0A37" w:rsidRDefault="00972C9A" w:rsidP="007D0A37">
      <w:pPr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D0A37">
        <w:rPr>
          <w:rFonts w:eastAsia="Calibri" w:cs="Times New Roman"/>
          <w:color w:val="000000" w:themeColor="text1"/>
          <w:szCs w:val="28"/>
        </w:rPr>
        <w:t xml:space="preserve">1.1. </w:t>
      </w:r>
      <w:r w:rsidR="00D233F1">
        <w:rPr>
          <w:rFonts w:eastAsia="Calibri" w:cs="Times New Roman"/>
          <w:color w:val="000000" w:themeColor="text1"/>
          <w:szCs w:val="28"/>
        </w:rPr>
        <w:t>Подпункт «а»</w:t>
      </w:r>
      <w:r w:rsidRPr="007D0A37">
        <w:rPr>
          <w:rFonts w:eastAsia="Calibri" w:cs="Times New Roman"/>
          <w:color w:val="000000" w:themeColor="text1"/>
          <w:szCs w:val="28"/>
        </w:rPr>
        <w:t xml:space="preserve"> пункта 4 раздела I изложить в следующей редакции:</w:t>
      </w:r>
    </w:p>
    <w:p w:rsidR="003E2C5D" w:rsidRPr="007D0A37" w:rsidRDefault="00972C9A" w:rsidP="007D0A37">
      <w:pPr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7D0A37">
        <w:rPr>
          <w:rFonts w:eastAsia="Calibri" w:cs="Times New Roman"/>
          <w:color w:val="000000" w:themeColor="text1"/>
          <w:szCs w:val="28"/>
        </w:rPr>
        <w:t>«а) о месте нахождения и графике работы департамента, о справочных телефонах, об адресе электр</w:t>
      </w:r>
      <w:r w:rsidR="007D0A37">
        <w:rPr>
          <w:rFonts w:eastAsia="Calibri" w:cs="Times New Roman"/>
          <w:color w:val="000000" w:themeColor="text1"/>
          <w:szCs w:val="28"/>
        </w:rPr>
        <w:t xml:space="preserve">онной почты и официальном сайте                                                    </w:t>
      </w:r>
      <w:r w:rsidRPr="007D0A37">
        <w:rPr>
          <w:rFonts w:eastAsia="Calibri" w:cs="Times New Roman"/>
          <w:color w:val="000000" w:themeColor="text1"/>
          <w:szCs w:val="28"/>
        </w:rPr>
        <w:t>в информационно-телекоммуникационной сети «Интернет»».</w:t>
      </w:r>
    </w:p>
    <w:p w:rsidR="002C57DA" w:rsidRPr="002C57DA" w:rsidRDefault="002C57DA" w:rsidP="007D0A37">
      <w:pPr>
        <w:widowControl w:val="0"/>
        <w:suppressAutoHyphens/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2C57DA">
        <w:rPr>
          <w:rFonts w:eastAsia="Calibri" w:cs="Times New Roman"/>
          <w:color w:val="000000" w:themeColor="text1"/>
          <w:szCs w:val="28"/>
        </w:rPr>
        <w:t>1.2. Абзац второй подпункта 4.1 пункта 4 раздела I признать утратившим силу.</w:t>
      </w:r>
    </w:p>
    <w:p w:rsidR="009C416A" w:rsidRPr="009C416A" w:rsidRDefault="009C416A" w:rsidP="007D0A37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9C416A">
        <w:rPr>
          <w:rFonts w:eastAsia="Calibri" w:cs="Times New Roman"/>
          <w:color w:val="000000" w:themeColor="text1"/>
          <w:szCs w:val="28"/>
        </w:rPr>
        <w:t xml:space="preserve">1.3. Абзац третий подпункта 4.2 пункта 4 раздела I изложить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            </w:t>
      </w:r>
      <w:r w:rsidRPr="009C416A">
        <w:rPr>
          <w:rFonts w:eastAsia="Calibri" w:cs="Times New Roman"/>
          <w:color w:val="000000" w:themeColor="text1"/>
          <w:szCs w:val="28"/>
        </w:rPr>
        <w:t>в следующей редакции:</w:t>
      </w:r>
    </w:p>
    <w:p w:rsidR="009C416A" w:rsidRPr="007D0A37" w:rsidRDefault="009C416A" w:rsidP="007D0A37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9C416A">
        <w:rPr>
          <w:rFonts w:eastAsia="Calibri" w:cs="Times New Roman"/>
          <w:color w:val="000000" w:themeColor="text1"/>
          <w:szCs w:val="28"/>
        </w:rPr>
        <w:t xml:space="preserve">«- письменной (при обращении в письменной форме по </w:t>
      </w:r>
      <w:proofErr w:type="gramStart"/>
      <w:r w:rsidR="007D0A37" w:rsidRPr="009C416A">
        <w:rPr>
          <w:rFonts w:eastAsia="Calibri" w:cs="Times New Roman"/>
          <w:color w:val="000000" w:themeColor="text1"/>
          <w:szCs w:val="28"/>
        </w:rPr>
        <w:t xml:space="preserve">почте, </w:t>
      </w:r>
      <w:r w:rsidR="007D0A37">
        <w:rPr>
          <w:rFonts w:eastAsia="Calibri" w:cs="Times New Roman"/>
          <w:color w:val="000000" w:themeColor="text1"/>
          <w:szCs w:val="28"/>
        </w:rPr>
        <w:t xml:space="preserve">  </w:t>
      </w:r>
      <w:proofErr w:type="gramEnd"/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        </w:t>
      </w:r>
      <w:r w:rsidRPr="009C416A">
        <w:rPr>
          <w:rFonts w:eastAsia="Calibri" w:cs="Times New Roman"/>
          <w:color w:val="000000" w:themeColor="text1"/>
          <w:szCs w:val="28"/>
        </w:rPr>
        <w:t>по электронной почте, по факсу)».</w:t>
      </w:r>
    </w:p>
    <w:p w:rsidR="00604F1B" w:rsidRPr="00604F1B" w:rsidRDefault="00604F1B" w:rsidP="007D0A37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04F1B">
        <w:rPr>
          <w:rFonts w:eastAsia="Calibri" w:cs="Times New Roman"/>
          <w:color w:val="000000" w:themeColor="text1"/>
          <w:szCs w:val="28"/>
        </w:rPr>
        <w:t>1.4. Абзацы девятый и десятый подпункта 4.2 пункта 4 раздела I изложить в следующей редакции:</w:t>
      </w:r>
    </w:p>
    <w:p w:rsidR="00604F1B" w:rsidRPr="00604F1B" w:rsidRDefault="00604F1B" w:rsidP="007D0A37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04F1B">
        <w:rPr>
          <w:rFonts w:eastAsia="Calibri" w:cs="Times New Roman"/>
          <w:color w:val="000000" w:themeColor="text1"/>
          <w:szCs w:val="28"/>
        </w:rPr>
        <w:t xml:space="preserve">«В случае если для ответа требуется более продолжительное время, специалист, осуществляющий устное информирование, разъясняет заявителю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</w:t>
      </w:r>
      <w:r w:rsidRPr="00604F1B">
        <w:rPr>
          <w:rFonts w:eastAsia="Calibri" w:cs="Times New Roman"/>
          <w:color w:val="000000" w:themeColor="text1"/>
          <w:szCs w:val="28"/>
        </w:rPr>
        <w:t xml:space="preserve">о праве обратиться в департамент письменно либо в форме электронного документа, в том числе с использованием Единого портала, и требования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</w:t>
      </w:r>
      <w:r w:rsidRPr="00604F1B">
        <w:rPr>
          <w:rFonts w:eastAsia="Calibri" w:cs="Times New Roman"/>
          <w:color w:val="000000" w:themeColor="text1"/>
          <w:szCs w:val="28"/>
        </w:rPr>
        <w:t>к оформлению такого обращения.</w:t>
      </w:r>
    </w:p>
    <w:p w:rsidR="00604F1B" w:rsidRPr="007D0A37" w:rsidRDefault="00604F1B" w:rsidP="00604F1B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04F1B">
        <w:rPr>
          <w:rFonts w:eastAsia="Calibri" w:cs="Times New Roman"/>
          <w:color w:val="000000" w:themeColor="text1"/>
          <w:szCs w:val="28"/>
        </w:rPr>
        <w:t xml:space="preserve">Заявитель в своем обращении в письменной форме в обязательном порядке указывает наименование органа, в который направляет обращение в письменной форме, а также свои фамилию, имя, отчество (последнее </w:t>
      </w:r>
      <w:r w:rsidR="00D233F1">
        <w:rPr>
          <w:rFonts w:eastAsia="Calibri" w:cs="Times New Roman"/>
          <w:color w:val="000000" w:themeColor="text1"/>
          <w:szCs w:val="28"/>
        </w:rPr>
        <w:t>–</w:t>
      </w:r>
      <w:r w:rsidRPr="00604F1B">
        <w:rPr>
          <w:rFonts w:eastAsia="Calibri" w:cs="Times New Roman"/>
          <w:color w:val="000000" w:themeColor="text1"/>
          <w:szCs w:val="28"/>
        </w:rPr>
        <w:t xml:space="preserve"> при наличии), почтовый адрес, по которому должны быть направлены ответ, уведомление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</w:t>
      </w:r>
      <w:r w:rsidRPr="00604F1B">
        <w:rPr>
          <w:rFonts w:eastAsia="Calibri" w:cs="Times New Roman"/>
          <w:color w:val="000000" w:themeColor="text1"/>
          <w:szCs w:val="28"/>
        </w:rPr>
        <w:t xml:space="preserve">о переадресации обращения, излагает суть обращения, ставит личную подпись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</w:t>
      </w:r>
      <w:r w:rsidRPr="00604F1B">
        <w:rPr>
          <w:rFonts w:eastAsia="Calibri" w:cs="Times New Roman"/>
          <w:color w:val="000000" w:themeColor="text1"/>
          <w:szCs w:val="28"/>
        </w:rPr>
        <w:t>и дату».</w:t>
      </w:r>
    </w:p>
    <w:p w:rsidR="00F31527" w:rsidRPr="00F31527" w:rsidRDefault="00F31527" w:rsidP="00F31527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F31527">
        <w:rPr>
          <w:rFonts w:eastAsia="Calibri" w:cs="Times New Roman"/>
          <w:color w:val="000000" w:themeColor="text1"/>
          <w:szCs w:val="28"/>
        </w:rPr>
        <w:t>1.5. Абзацы двенадцатый и тринадцатый подпункта 4.2 пункта 4 раздела I изложить в следующей редакции:</w:t>
      </w:r>
    </w:p>
    <w:p w:rsidR="00F31527" w:rsidRPr="00F31527" w:rsidRDefault="00F31527" w:rsidP="00F31527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F31527">
        <w:rPr>
          <w:rFonts w:eastAsia="Calibri" w:cs="Times New Roman"/>
          <w:color w:val="000000" w:themeColor="text1"/>
          <w:szCs w:val="28"/>
        </w:rPr>
        <w:t xml:space="preserve">«В обращении в форме электронного документа, в том числе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             </w:t>
      </w:r>
      <w:r w:rsidRPr="00F31527">
        <w:rPr>
          <w:rFonts w:eastAsia="Calibri" w:cs="Times New Roman"/>
          <w:color w:val="000000" w:themeColor="text1"/>
          <w:szCs w:val="28"/>
        </w:rPr>
        <w:t>с использованием Единого портала, гражданин в обязательном порядке указывает свои фамилию, имя, отчество (последнее – при наличии), адрес электронной почты,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</w:p>
    <w:p w:rsidR="00F31527" w:rsidRPr="007D0A37" w:rsidRDefault="00F31527" w:rsidP="00F31527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F31527">
        <w:rPr>
          <w:rFonts w:eastAsia="Calibri" w:cs="Times New Roman"/>
          <w:color w:val="000000" w:themeColor="text1"/>
          <w:szCs w:val="28"/>
        </w:rPr>
        <w:t xml:space="preserve">Ответ на обращение, поступившее в форме электронного документа, в том числе с использованием Единого портала, должен содержать фамилию и номер телефона исполнителя и направляться на адрес электронной почты либо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</w:t>
      </w:r>
      <w:r w:rsidRPr="00F31527">
        <w:rPr>
          <w:rFonts w:eastAsia="Calibri" w:cs="Times New Roman"/>
          <w:color w:val="000000" w:themeColor="text1"/>
          <w:szCs w:val="28"/>
        </w:rPr>
        <w:t xml:space="preserve">на используемый адрес (уникальный идентификатор) личного кабинета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  </w:t>
      </w:r>
      <w:r w:rsidRPr="00F31527">
        <w:rPr>
          <w:rFonts w:eastAsia="Calibri" w:cs="Times New Roman"/>
          <w:color w:val="000000" w:themeColor="text1"/>
          <w:szCs w:val="28"/>
        </w:rPr>
        <w:t>на Едином портале, с которого поступило обращение, если не указано другое».</w:t>
      </w:r>
    </w:p>
    <w:p w:rsidR="00872558" w:rsidRPr="007D0A37" w:rsidRDefault="00872558" w:rsidP="00872558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872558">
        <w:rPr>
          <w:rFonts w:eastAsia="Calibri" w:cs="Times New Roman"/>
          <w:color w:val="000000" w:themeColor="text1"/>
          <w:szCs w:val="28"/>
        </w:rPr>
        <w:t>1.6. Абзац семнадцатый подпункта 4.2 пункта 4 раздела I признать утратившим силу.</w:t>
      </w:r>
    </w:p>
    <w:p w:rsidR="00682AE1" w:rsidRPr="00682AE1" w:rsidRDefault="00682AE1" w:rsidP="00682AE1">
      <w:pPr>
        <w:widowControl w:val="0"/>
        <w:suppressAutoHyphens/>
        <w:ind w:firstLine="709"/>
        <w:contextualSpacing/>
        <w:jc w:val="both"/>
        <w:rPr>
          <w:rFonts w:eastAsia="Calibri" w:cs="Times New Roman"/>
          <w:color w:val="000000" w:themeColor="text1"/>
          <w:szCs w:val="28"/>
        </w:rPr>
      </w:pPr>
      <w:r w:rsidRPr="00682AE1">
        <w:rPr>
          <w:rFonts w:eastAsia="Calibri" w:cs="Times New Roman"/>
          <w:color w:val="000000" w:themeColor="text1"/>
          <w:szCs w:val="28"/>
        </w:rPr>
        <w:t>1.</w:t>
      </w:r>
      <w:r w:rsidRPr="007D0A37">
        <w:rPr>
          <w:rFonts w:eastAsia="Calibri" w:cs="Times New Roman"/>
          <w:color w:val="000000" w:themeColor="text1"/>
          <w:szCs w:val="28"/>
        </w:rPr>
        <w:t>7</w:t>
      </w:r>
      <w:r w:rsidRPr="00682AE1">
        <w:rPr>
          <w:rFonts w:eastAsia="Calibri" w:cs="Times New Roman"/>
          <w:color w:val="000000" w:themeColor="text1"/>
          <w:szCs w:val="28"/>
        </w:rPr>
        <w:t xml:space="preserve">. Абзац шестой подпункта 13.3 пункта 13 раздела II изложить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   </w:t>
      </w:r>
      <w:r w:rsidRPr="00682AE1">
        <w:rPr>
          <w:rFonts w:eastAsia="Calibri" w:cs="Times New Roman"/>
          <w:color w:val="000000" w:themeColor="text1"/>
          <w:szCs w:val="28"/>
        </w:rPr>
        <w:t>в следующей редакции:</w:t>
      </w:r>
    </w:p>
    <w:p w:rsidR="00682AE1" w:rsidRPr="007D0A37" w:rsidRDefault="00682AE1" w:rsidP="00682AE1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82AE1">
        <w:rPr>
          <w:rFonts w:eastAsia="Calibri" w:cs="Times New Roman"/>
          <w:color w:val="000000" w:themeColor="text1"/>
          <w:szCs w:val="28"/>
        </w:rPr>
        <w:t xml:space="preserve">«- все документы внешнего пользования изготавливаются в форме </w:t>
      </w:r>
      <w:r w:rsidRPr="00682AE1">
        <w:rPr>
          <w:rFonts w:eastAsia="Calibri" w:cs="Times New Roman"/>
          <w:color w:val="000000" w:themeColor="text1"/>
          <w:szCs w:val="28"/>
        </w:rPr>
        <w:lastRenderedPageBreak/>
        <w:t>электронного</w:t>
      </w:r>
      <w:r w:rsidRPr="00682AE1">
        <w:rPr>
          <w:rFonts w:eastAsia="Calibri" w:cs="Times New Roman"/>
          <w:color w:val="FF0000"/>
          <w:sz w:val="26"/>
          <w:szCs w:val="26"/>
          <w:lang w:eastAsia="ru-RU"/>
        </w:rPr>
        <w:t xml:space="preserve"> </w:t>
      </w:r>
      <w:r w:rsidRPr="00682AE1">
        <w:rPr>
          <w:rFonts w:eastAsia="Calibri" w:cs="Times New Roman"/>
          <w:color w:val="000000" w:themeColor="text1"/>
          <w:szCs w:val="28"/>
        </w:rPr>
        <w:t xml:space="preserve">документа,  в том числе с использованием Единого портала,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</w:t>
      </w:r>
      <w:r w:rsidRPr="00682AE1">
        <w:rPr>
          <w:rFonts w:eastAsia="Calibri" w:cs="Times New Roman"/>
          <w:color w:val="000000" w:themeColor="text1"/>
          <w:szCs w:val="28"/>
        </w:rPr>
        <w:t xml:space="preserve">и подписываются </w:t>
      </w:r>
      <w:hyperlink r:id="rId8" w:history="1">
        <w:r w:rsidRPr="00682AE1">
          <w:rPr>
            <w:rFonts w:eastAsia="Calibri" w:cs="Times New Roman"/>
            <w:color w:val="000000" w:themeColor="text1"/>
            <w:szCs w:val="28"/>
          </w:rPr>
          <w:t>электронной цифровой подписью</w:t>
        </w:r>
      </w:hyperlink>
      <w:r w:rsidRPr="00682AE1">
        <w:rPr>
          <w:rFonts w:eastAsia="Calibri" w:cs="Times New Roman"/>
          <w:color w:val="000000" w:themeColor="text1"/>
          <w:szCs w:val="28"/>
        </w:rPr>
        <w:t xml:space="preserve"> уполномоченного лица».</w:t>
      </w:r>
    </w:p>
    <w:p w:rsidR="0052332E" w:rsidRPr="0052332E" w:rsidRDefault="0052332E" w:rsidP="0052332E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52332E">
        <w:rPr>
          <w:rFonts w:eastAsia="Calibri" w:cs="Times New Roman"/>
          <w:color w:val="000000" w:themeColor="text1"/>
          <w:szCs w:val="28"/>
        </w:rPr>
        <w:t>1.</w:t>
      </w:r>
      <w:r w:rsidR="00675E45" w:rsidRPr="007D0A37">
        <w:rPr>
          <w:rFonts w:eastAsia="Calibri" w:cs="Times New Roman"/>
          <w:color w:val="000000" w:themeColor="text1"/>
          <w:szCs w:val="28"/>
        </w:rPr>
        <w:t>8</w:t>
      </w:r>
      <w:r w:rsidRPr="0052332E">
        <w:rPr>
          <w:rFonts w:eastAsia="Calibri" w:cs="Times New Roman"/>
          <w:color w:val="000000" w:themeColor="text1"/>
          <w:szCs w:val="28"/>
        </w:rPr>
        <w:t>. Абзац третий пункта 3 раздела V изложить в следующей редакции:</w:t>
      </w:r>
    </w:p>
    <w:p w:rsidR="0052332E" w:rsidRPr="007D0A37" w:rsidRDefault="0052332E" w:rsidP="0052332E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52332E">
        <w:rPr>
          <w:rFonts w:eastAsia="Calibri" w:cs="Times New Roman"/>
          <w:color w:val="000000" w:themeColor="text1"/>
          <w:szCs w:val="28"/>
        </w:rPr>
        <w:t xml:space="preserve">«Жалоба в электронной форме может быть направлена посредством электронной почты с использованием информационно-телекоммуникационной сети «Интернет», официального портала Администрации города, федеральной государственной информационной системы «Единый портал государственных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</w:t>
      </w:r>
      <w:r w:rsidRPr="0052332E">
        <w:rPr>
          <w:rFonts w:eastAsia="Calibri" w:cs="Times New Roman"/>
          <w:color w:val="000000" w:themeColor="text1"/>
          <w:szCs w:val="28"/>
        </w:rPr>
        <w:t>и муниципальных услуг (функций)», а также федеральной государственной информационной системы, обеспечивающей процесс досудебного (внесудебного) обжалования решений  и действий (бездействия), совершенных при предоставлении государственных</w:t>
      </w:r>
      <w:r w:rsidR="007D0A37">
        <w:rPr>
          <w:rFonts w:eastAsia="Calibri" w:cs="Times New Roman"/>
          <w:color w:val="000000" w:themeColor="text1"/>
          <w:szCs w:val="28"/>
        </w:rPr>
        <w:t xml:space="preserve"> </w:t>
      </w:r>
      <w:r w:rsidRPr="0052332E">
        <w:rPr>
          <w:rFonts w:eastAsia="Calibri" w:cs="Times New Roman"/>
          <w:color w:val="000000" w:themeColor="text1"/>
          <w:szCs w:val="28"/>
        </w:rPr>
        <w:t xml:space="preserve">и муниципальных услуг органами, предоставляющими государственные и муниципальные услуги,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                </w:t>
      </w:r>
      <w:r w:rsidRPr="0052332E">
        <w:rPr>
          <w:rFonts w:eastAsia="Calibri" w:cs="Times New Roman"/>
          <w:color w:val="000000" w:themeColor="text1"/>
          <w:szCs w:val="28"/>
        </w:rPr>
        <w:t>их должностными лицами, государственными и муниципальными служащими (далее – система досудебного обжалования)».</w:t>
      </w:r>
    </w:p>
    <w:p w:rsidR="00675E45" w:rsidRPr="00675E45" w:rsidRDefault="00675E45" w:rsidP="00675E45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75E45">
        <w:rPr>
          <w:rFonts w:eastAsia="Calibri" w:cs="Times New Roman"/>
          <w:color w:val="000000" w:themeColor="text1"/>
          <w:szCs w:val="28"/>
        </w:rPr>
        <w:t>1.</w:t>
      </w:r>
      <w:r w:rsidRPr="007D0A37">
        <w:rPr>
          <w:rFonts w:eastAsia="Calibri" w:cs="Times New Roman"/>
          <w:color w:val="000000" w:themeColor="text1"/>
          <w:szCs w:val="28"/>
        </w:rPr>
        <w:t>9</w:t>
      </w:r>
      <w:r w:rsidRPr="00675E45">
        <w:rPr>
          <w:rFonts w:eastAsia="Calibri" w:cs="Times New Roman"/>
          <w:color w:val="000000" w:themeColor="text1"/>
          <w:szCs w:val="28"/>
        </w:rPr>
        <w:t>. Пункт 8 раздела V изложить в следующей редакции:</w:t>
      </w:r>
    </w:p>
    <w:p w:rsidR="00675E45" w:rsidRPr="007D0A37" w:rsidRDefault="00675E45" w:rsidP="00675E45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675E45">
        <w:rPr>
          <w:rFonts w:eastAsia="Calibri" w:cs="Times New Roman"/>
          <w:color w:val="000000" w:themeColor="text1"/>
          <w:szCs w:val="28"/>
        </w:rPr>
        <w:t xml:space="preserve">«8. При подаче жалобы в электронном виде документы, указанные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    </w:t>
      </w:r>
      <w:r w:rsidRPr="00675E45">
        <w:rPr>
          <w:rFonts w:eastAsia="Calibri" w:cs="Times New Roman"/>
          <w:color w:val="000000" w:themeColor="text1"/>
          <w:szCs w:val="28"/>
        </w:rPr>
        <w:t xml:space="preserve">в </w:t>
      </w:r>
      <w:hyperlink w:anchor="sub_1055" w:history="1">
        <w:r w:rsidRPr="00675E45">
          <w:rPr>
            <w:rFonts w:eastAsia="Calibri" w:cs="Times New Roman"/>
            <w:color w:val="000000" w:themeColor="text1"/>
            <w:szCs w:val="28"/>
          </w:rPr>
          <w:t>пункте 5</w:t>
        </w:r>
      </w:hyperlink>
      <w:r w:rsidRPr="00675E45">
        <w:rPr>
          <w:rFonts w:eastAsia="Calibri" w:cs="Times New Roman"/>
          <w:color w:val="000000" w:themeColor="text1"/>
          <w:szCs w:val="28"/>
        </w:rPr>
        <w:t xml:space="preserve"> настоящего порядка, могут быть представлены в форме электронных документов, в том числе с использованием Единого портала, подписанных </w:t>
      </w:r>
      <w:hyperlink r:id="rId9" w:history="1">
        <w:r w:rsidRPr="00675E45">
          <w:rPr>
            <w:rFonts w:eastAsia="Calibri" w:cs="Times New Roman"/>
            <w:color w:val="000000" w:themeColor="text1"/>
            <w:szCs w:val="28"/>
          </w:rPr>
          <w:t>электронной подписью</w:t>
        </w:r>
      </w:hyperlink>
      <w:r w:rsidRPr="00675E45">
        <w:rPr>
          <w:rFonts w:eastAsia="Calibri" w:cs="Times New Roman"/>
          <w:color w:val="000000" w:themeColor="text1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требуется».</w:t>
      </w:r>
    </w:p>
    <w:p w:rsidR="004815B7" w:rsidRPr="004815B7" w:rsidRDefault="004815B7" w:rsidP="004815B7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4815B7">
        <w:rPr>
          <w:rFonts w:eastAsia="Calibri" w:cs="Times New Roman"/>
          <w:color w:val="000000" w:themeColor="text1"/>
          <w:szCs w:val="28"/>
        </w:rPr>
        <w:t>1.1</w:t>
      </w:r>
      <w:r w:rsidRPr="007D0A37">
        <w:rPr>
          <w:rFonts w:eastAsia="Calibri" w:cs="Times New Roman"/>
          <w:color w:val="000000" w:themeColor="text1"/>
          <w:szCs w:val="28"/>
        </w:rPr>
        <w:t>0</w:t>
      </w:r>
      <w:r w:rsidRPr="004815B7">
        <w:rPr>
          <w:rFonts w:eastAsia="Calibri" w:cs="Times New Roman"/>
          <w:color w:val="000000" w:themeColor="text1"/>
          <w:szCs w:val="28"/>
        </w:rPr>
        <w:t>. Абзац второй пункта 23 раздела V изложить в следующей редакции:</w:t>
      </w:r>
    </w:p>
    <w:p w:rsidR="004815B7" w:rsidRPr="007D0A37" w:rsidRDefault="004815B7" w:rsidP="004815B7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4815B7">
        <w:rPr>
          <w:rFonts w:eastAsia="Calibri" w:cs="Times New Roman"/>
          <w:color w:val="000000" w:themeColor="text1"/>
          <w:szCs w:val="28"/>
        </w:rPr>
        <w:t xml:space="preserve">«По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</w:t>
      </w:r>
      <w:r w:rsidRPr="004815B7">
        <w:rPr>
          <w:rFonts w:eastAsia="Calibri" w:cs="Times New Roman"/>
          <w:color w:val="000000" w:themeColor="text1"/>
          <w:szCs w:val="28"/>
        </w:rPr>
        <w:t xml:space="preserve">в форме электронного документа, в том числе с использованием Единого портала, подписанного </w:t>
      </w:r>
      <w:hyperlink r:id="rId10" w:history="1">
        <w:r w:rsidRPr="007D0A37">
          <w:rPr>
            <w:rFonts w:eastAsia="Calibri" w:cs="Times New Roman"/>
            <w:color w:val="000000" w:themeColor="text1"/>
            <w:szCs w:val="28"/>
          </w:rPr>
          <w:t>электронной подписью</w:t>
        </w:r>
      </w:hyperlink>
      <w:r w:rsidRPr="004815B7">
        <w:rPr>
          <w:rFonts w:eastAsia="Calibri" w:cs="Times New Roman"/>
          <w:color w:val="000000" w:themeColor="text1"/>
          <w:szCs w:val="28"/>
        </w:rPr>
        <w:t xml:space="preserve"> уполномоченного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            </w:t>
      </w:r>
      <w:r w:rsidRPr="004815B7">
        <w:rPr>
          <w:rFonts w:eastAsia="Calibri" w:cs="Times New Roman"/>
          <w:color w:val="000000" w:themeColor="text1"/>
          <w:szCs w:val="28"/>
        </w:rPr>
        <w:t xml:space="preserve">на рассмотрение жалобы должностного лица и (или) уполномоченного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   </w:t>
      </w:r>
      <w:r w:rsidRPr="004815B7">
        <w:rPr>
          <w:rFonts w:eastAsia="Calibri" w:cs="Times New Roman"/>
          <w:color w:val="000000" w:themeColor="text1"/>
          <w:szCs w:val="28"/>
        </w:rPr>
        <w:t>на рассмотрение жалобы органа, вид которой установлен законодательством Российской Федерации».</w:t>
      </w:r>
    </w:p>
    <w:p w:rsidR="00CC5B16" w:rsidRPr="007D0A37" w:rsidRDefault="00CC5B16" w:rsidP="00CC5B16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CC5B16">
        <w:rPr>
          <w:rFonts w:eastAsia="Calibri" w:cs="Times New Roman"/>
          <w:color w:val="000000" w:themeColor="text1"/>
          <w:szCs w:val="28"/>
        </w:rPr>
        <w:t>1.1</w:t>
      </w:r>
      <w:r w:rsidRPr="007D0A37">
        <w:rPr>
          <w:rFonts w:eastAsia="Calibri" w:cs="Times New Roman"/>
          <w:color w:val="000000" w:themeColor="text1"/>
          <w:szCs w:val="28"/>
        </w:rPr>
        <w:t>1</w:t>
      </w:r>
      <w:r w:rsidRPr="00CC5B16">
        <w:rPr>
          <w:rFonts w:eastAsia="Calibri" w:cs="Times New Roman"/>
          <w:color w:val="000000" w:themeColor="text1"/>
          <w:szCs w:val="28"/>
        </w:rPr>
        <w:t>. Абзац третий пункта 24 раздела V признать утратившим силу.</w:t>
      </w:r>
    </w:p>
    <w:p w:rsidR="00AA66A6" w:rsidRPr="00AA66A6" w:rsidRDefault="00AA66A6" w:rsidP="00AA66A6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AA66A6">
        <w:rPr>
          <w:rFonts w:eastAsia="Calibri" w:cs="Times New Roman"/>
          <w:color w:val="000000" w:themeColor="text1"/>
          <w:szCs w:val="28"/>
        </w:rPr>
        <w:t>1.1</w:t>
      </w:r>
      <w:r w:rsidRPr="007D0A37">
        <w:rPr>
          <w:rFonts w:eastAsia="Calibri" w:cs="Times New Roman"/>
          <w:color w:val="000000" w:themeColor="text1"/>
          <w:szCs w:val="28"/>
        </w:rPr>
        <w:t>2</w:t>
      </w:r>
      <w:r w:rsidRPr="00AA66A6">
        <w:rPr>
          <w:rFonts w:eastAsia="Calibri" w:cs="Times New Roman"/>
          <w:color w:val="000000" w:themeColor="text1"/>
          <w:szCs w:val="28"/>
        </w:rPr>
        <w:t>. Пункт 25 раздела V изложить в следующей редакции:</w:t>
      </w:r>
    </w:p>
    <w:p w:rsidR="00AA66A6" w:rsidRPr="00AA66A6" w:rsidRDefault="00AA66A6" w:rsidP="00AA66A6">
      <w:pPr>
        <w:widowControl w:val="0"/>
        <w:shd w:val="clear" w:color="auto" w:fill="FFFFFF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AA66A6">
        <w:rPr>
          <w:rFonts w:eastAsia="Calibri" w:cs="Times New Roman"/>
          <w:color w:val="000000" w:themeColor="text1"/>
          <w:szCs w:val="28"/>
        </w:rPr>
        <w:t>«25. Уполномоченный на рассмотрение жалобы орган, должностное лицо вправе оставить жалобу без ответа в следующих случаях:</w:t>
      </w:r>
    </w:p>
    <w:p w:rsidR="00AA66A6" w:rsidRPr="00AA66A6" w:rsidRDefault="00AA66A6" w:rsidP="00AA66A6">
      <w:pPr>
        <w:widowControl w:val="0"/>
        <w:shd w:val="clear" w:color="auto" w:fill="FFFFFF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AA66A6">
        <w:rPr>
          <w:rFonts w:eastAsia="Calibri" w:cs="Times New Roman"/>
          <w:color w:val="000000" w:themeColor="text1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A66A6" w:rsidRPr="00AA66A6" w:rsidRDefault="00AA66A6" w:rsidP="00AA66A6">
      <w:pPr>
        <w:widowControl w:val="0"/>
        <w:shd w:val="clear" w:color="auto" w:fill="FFFFFF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AA66A6">
        <w:rPr>
          <w:rFonts w:eastAsia="Calibri" w:cs="Times New Roman"/>
          <w:color w:val="000000" w:themeColor="text1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AA66A6" w:rsidRPr="00AA66A6" w:rsidRDefault="00AA66A6" w:rsidP="00AA66A6">
      <w:pPr>
        <w:widowControl w:val="0"/>
        <w:shd w:val="clear" w:color="auto" w:fill="FFFFFF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AA66A6">
        <w:rPr>
          <w:rFonts w:eastAsia="Calibri" w:cs="Times New Roman"/>
          <w:color w:val="000000" w:themeColor="text1"/>
          <w:szCs w:val="28"/>
        </w:rPr>
        <w:t xml:space="preserve">в) подача жалобы лицом, полномочия которого не подтверждены </w:t>
      </w:r>
      <w:r w:rsidR="007D0A37">
        <w:rPr>
          <w:rFonts w:eastAsia="Calibri" w:cs="Times New Roman"/>
          <w:color w:val="000000" w:themeColor="text1"/>
          <w:szCs w:val="28"/>
        </w:rPr>
        <w:t xml:space="preserve">                                  </w:t>
      </w:r>
      <w:r w:rsidRPr="00AA66A6">
        <w:rPr>
          <w:rFonts w:eastAsia="Calibri" w:cs="Times New Roman"/>
          <w:color w:val="000000" w:themeColor="text1"/>
          <w:szCs w:val="28"/>
        </w:rPr>
        <w:t>в порядке, установленном законодательством Российской Федерации».</w:t>
      </w:r>
    </w:p>
    <w:p w:rsidR="00934B48" w:rsidRPr="00934B48" w:rsidRDefault="00934B48" w:rsidP="00934B4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934B48">
        <w:rPr>
          <w:rFonts w:eastAsia="Calibri" w:cs="Times New Roman"/>
          <w:color w:val="000000" w:themeColor="text1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934B48" w:rsidRPr="00934B48" w:rsidRDefault="00934B48" w:rsidP="00934B48">
      <w:pPr>
        <w:widowControl w:val="0"/>
        <w:suppressAutoHyphens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934B48">
        <w:rPr>
          <w:rFonts w:eastAsia="Calibri" w:cs="Times New Roman"/>
          <w:color w:val="000000" w:themeColor="text1"/>
          <w:szCs w:val="28"/>
        </w:rPr>
        <w:t xml:space="preserve">3. Муниципальному казенному учреждению «Наш город» опубликовать </w:t>
      </w:r>
      <w:r w:rsidRPr="00934B48">
        <w:rPr>
          <w:rFonts w:eastAsia="Calibri" w:cs="Times New Roman"/>
          <w:color w:val="000000" w:themeColor="text1"/>
          <w:szCs w:val="28"/>
        </w:rPr>
        <w:lastRenderedPageBreak/>
        <w:t>(разместить) настоящее постановление в сетевом издании «Официальные документы города Сургута»: DOCSURGUT.RU.</w:t>
      </w:r>
    </w:p>
    <w:p w:rsidR="00934B48" w:rsidRPr="00934B48" w:rsidRDefault="00934B48" w:rsidP="00934B4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934B48">
        <w:rPr>
          <w:rFonts w:eastAsia="Calibri" w:cs="Times New Roman"/>
          <w:color w:val="000000" w:themeColor="text1"/>
          <w:szCs w:val="28"/>
        </w:rPr>
        <w:t>4. Настоящее постановление вступает в силу после его официального опубликования.</w:t>
      </w:r>
    </w:p>
    <w:p w:rsidR="00934B48" w:rsidRPr="00934B48" w:rsidRDefault="00934B48" w:rsidP="00934B4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934B48">
        <w:rPr>
          <w:rFonts w:eastAsia="Calibri" w:cs="Times New Roman"/>
          <w:color w:val="000000" w:themeColor="text1"/>
          <w:szCs w:val="28"/>
        </w:rPr>
        <w:t xml:space="preserve">5. Контроль за выполнением постановления возложить на заместителя Главы города, курирующего сферу архитектуры и градостроительства. </w:t>
      </w:r>
    </w:p>
    <w:p w:rsidR="00934B48" w:rsidRPr="00934B48" w:rsidRDefault="00934B48" w:rsidP="00934B4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</w:p>
    <w:p w:rsidR="00934B48" w:rsidRDefault="00934B48" w:rsidP="00934B4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</w:p>
    <w:p w:rsidR="008476CF" w:rsidRPr="00934B48" w:rsidRDefault="008476CF" w:rsidP="00934B4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</w:p>
    <w:p w:rsidR="0091053F" w:rsidRDefault="00934B48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  <w:r w:rsidRPr="00934B48">
        <w:rPr>
          <w:rFonts w:eastAsia="Calibri" w:cs="Times New Roman"/>
          <w:color w:val="000000" w:themeColor="text1"/>
          <w:szCs w:val="28"/>
        </w:rPr>
        <w:t>Глава города</w:t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Pr="00934B48">
        <w:rPr>
          <w:rFonts w:eastAsia="Calibri" w:cs="Times New Roman"/>
          <w:color w:val="000000" w:themeColor="text1"/>
          <w:szCs w:val="28"/>
        </w:rPr>
        <w:tab/>
      </w:r>
      <w:r w:rsidR="007D0A37">
        <w:rPr>
          <w:rFonts w:eastAsia="Calibri" w:cs="Times New Roman"/>
          <w:color w:val="000000" w:themeColor="text1"/>
          <w:szCs w:val="28"/>
        </w:rPr>
        <w:t xml:space="preserve">         </w:t>
      </w:r>
      <w:r w:rsidRPr="00934B48">
        <w:rPr>
          <w:rFonts w:eastAsia="Calibri" w:cs="Times New Roman"/>
          <w:color w:val="000000" w:themeColor="text1"/>
          <w:szCs w:val="28"/>
        </w:rPr>
        <w:t xml:space="preserve">               М.Н. </w:t>
      </w:r>
      <w:proofErr w:type="spellStart"/>
      <w:r w:rsidRPr="00934B48">
        <w:rPr>
          <w:rFonts w:eastAsia="Calibri" w:cs="Times New Roman"/>
          <w:color w:val="000000" w:themeColor="text1"/>
          <w:szCs w:val="28"/>
        </w:rPr>
        <w:t>Слепов</w:t>
      </w:r>
      <w:proofErr w:type="spellEnd"/>
    </w:p>
    <w:p w:rsid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Cs w:val="28"/>
        </w:rPr>
      </w:pPr>
    </w:p>
    <w:p w:rsidR="008476CF" w:rsidRP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8476CF" w:rsidRP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p w:rsidR="008476CF" w:rsidRP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 w:val="24"/>
          <w:szCs w:val="24"/>
        </w:rPr>
      </w:pPr>
    </w:p>
    <w:p w:rsidR="008476CF" w:rsidRPr="008476CF" w:rsidRDefault="008476CF" w:rsidP="00934B48">
      <w:pPr>
        <w:widowControl w:val="0"/>
        <w:suppressAutoHyphens/>
        <w:jc w:val="both"/>
        <w:rPr>
          <w:sz w:val="24"/>
          <w:szCs w:val="24"/>
        </w:rPr>
      </w:pPr>
      <w:proofErr w:type="spellStart"/>
      <w:r w:rsidRPr="008476CF">
        <w:rPr>
          <w:sz w:val="24"/>
          <w:szCs w:val="24"/>
        </w:rPr>
        <w:t>Берестенникова</w:t>
      </w:r>
      <w:proofErr w:type="spellEnd"/>
      <w:r w:rsidRPr="008476CF">
        <w:rPr>
          <w:sz w:val="24"/>
          <w:szCs w:val="24"/>
        </w:rPr>
        <w:t xml:space="preserve"> Наталья </w:t>
      </w:r>
      <w:proofErr w:type="spellStart"/>
      <w:r w:rsidRPr="008476CF">
        <w:rPr>
          <w:sz w:val="24"/>
          <w:szCs w:val="24"/>
        </w:rPr>
        <w:t>Асхатовна</w:t>
      </w:r>
      <w:proofErr w:type="spellEnd"/>
      <w:r w:rsidRPr="008476CF">
        <w:rPr>
          <w:sz w:val="24"/>
          <w:szCs w:val="24"/>
        </w:rPr>
        <w:t xml:space="preserve">, </w:t>
      </w:r>
      <w:r w:rsidRPr="008476CF">
        <w:rPr>
          <w:sz w:val="24"/>
          <w:szCs w:val="24"/>
        </w:rPr>
        <w:t>в</w:t>
      </w:r>
      <w:r w:rsidRPr="008476CF">
        <w:rPr>
          <w:sz w:val="24"/>
          <w:szCs w:val="24"/>
        </w:rPr>
        <w:t xml:space="preserve">едущий инженер отдела </w:t>
      </w:r>
    </w:p>
    <w:p w:rsidR="008476CF" w:rsidRPr="008476CF" w:rsidRDefault="008476CF" w:rsidP="00934B48">
      <w:pPr>
        <w:widowControl w:val="0"/>
        <w:suppressAutoHyphens/>
        <w:jc w:val="both"/>
        <w:rPr>
          <w:sz w:val="24"/>
          <w:szCs w:val="24"/>
        </w:rPr>
      </w:pPr>
      <w:r w:rsidRPr="008476CF">
        <w:rPr>
          <w:sz w:val="24"/>
          <w:szCs w:val="24"/>
        </w:rPr>
        <w:t xml:space="preserve">муниципального регулирования градостроительной деятельности </w:t>
      </w:r>
    </w:p>
    <w:p w:rsidR="008476CF" w:rsidRPr="008476CF" w:rsidRDefault="008476CF" w:rsidP="00934B48">
      <w:pPr>
        <w:widowControl w:val="0"/>
        <w:suppressAutoHyphens/>
        <w:jc w:val="both"/>
        <w:rPr>
          <w:rFonts w:eastAsia="Calibri" w:cs="Times New Roman"/>
          <w:color w:val="000000" w:themeColor="text1"/>
          <w:sz w:val="24"/>
          <w:szCs w:val="24"/>
        </w:rPr>
      </w:pPr>
      <w:r w:rsidRPr="008476CF">
        <w:rPr>
          <w:sz w:val="24"/>
          <w:szCs w:val="24"/>
        </w:rPr>
        <w:t xml:space="preserve">департамента архитектуры и градостроительства, тел. (3462) 52-82-94 </w:t>
      </w:r>
    </w:p>
    <w:sectPr w:rsidR="008476CF" w:rsidRPr="008476CF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6A" w:rsidRDefault="00DB016A">
      <w:r>
        <w:separator/>
      </w:r>
    </w:p>
  </w:endnote>
  <w:endnote w:type="continuationSeparator" w:id="0">
    <w:p w:rsidR="00DB016A" w:rsidRDefault="00DB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6A" w:rsidRDefault="00DB016A">
      <w:r>
        <w:separator/>
      </w:r>
    </w:p>
  </w:footnote>
  <w:footnote w:type="continuationSeparator" w:id="0">
    <w:p w:rsidR="00DB016A" w:rsidRDefault="00DB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7501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1794" w:rsidRDefault="00021794">
        <w:pPr>
          <w:pStyle w:val="ab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476CF">
          <w:rPr>
            <w:noProof/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</w:sdtContent>
  </w:sdt>
  <w:p w:rsidR="00021794" w:rsidRDefault="000217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A11EE"/>
    <w:multiLevelType w:val="multilevel"/>
    <w:tmpl w:val="06DED4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E25B3B"/>
    <w:multiLevelType w:val="hybridMultilevel"/>
    <w:tmpl w:val="23B8B34A"/>
    <w:lvl w:ilvl="0" w:tplc="F2CC28F8">
      <w:start w:val="10"/>
      <w:numFmt w:val="decimal"/>
      <w:lvlText w:val="%1)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E84A8E"/>
    <w:multiLevelType w:val="hybridMultilevel"/>
    <w:tmpl w:val="8C504608"/>
    <w:lvl w:ilvl="0" w:tplc="4E4E694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0D0844"/>
    <w:multiLevelType w:val="hybridMultilevel"/>
    <w:tmpl w:val="2928639E"/>
    <w:lvl w:ilvl="0" w:tplc="4C68C4C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A636E8"/>
    <w:multiLevelType w:val="hybridMultilevel"/>
    <w:tmpl w:val="4A42586A"/>
    <w:lvl w:ilvl="0" w:tplc="D30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D6F1A"/>
    <w:multiLevelType w:val="multilevel"/>
    <w:tmpl w:val="43ACAA12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8" w:hanging="10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B0"/>
    <w:rsid w:val="00000AC5"/>
    <w:rsid w:val="0000118B"/>
    <w:rsid w:val="000030E8"/>
    <w:rsid w:val="000057EF"/>
    <w:rsid w:val="00005C03"/>
    <w:rsid w:val="0000788E"/>
    <w:rsid w:val="000127F0"/>
    <w:rsid w:val="000128DF"/>
    <w:rsid w:val="00020455"/>
    <w:rsid w:val="00020CE2"/>
    <w:rsid w:val="00020E1F"/>
    <w:rsid w:val="00021794"/>
    <w:rsid w:val="00024A51"/>
    <w:rsid w:val="00032C13"/>
    <w:rsid w:val="00050F12"/>
    <w:rsid w:val="000511B7"/>
    <w:rsid w:val="00053185"/>
    <w:rsid w:val="00071BF7"/>
    <w:rsid w:val="00074DAB"/>
    <w:rsid w:val="00077436"/>
    <w:rsid w:val="00077766"/>
    <w:rsid w:val="000815C6"/>
    <w:rsid w:val="00082B35"/>
    <w:rsid w:val="00086B14"/>
    <w:rsid w:val="000943A3"/>
    <w:rsid w:val="000A2801"/>
    <w:rsid w:val="000A779C"/>
    <w:rsid w:val="000A7CDC"/>
    <w:rsid w:val="000B12CF"/>
    <w:rsid w:val="000B4329"/>
    <w:rsid w:val="000B47E9"/>
    <w:rsid w:val="000C1D5C"/>
    <w:rsid w:val="000C22E6"/>
    <w:rsid w:val="000C3E27"/>
    <w:rsid w:val="000C40B0"/>
    <w:rsid w:val="000C602B"/>
    <w:rsid w:val="000D4982"/>
    <w:rsid w:val="000D5431"/>
    <w:rsid w:val="000D6FAE"/>
    <w:rsid w:val="000E0A86"/>
    <w:rsid w:val="000E0C6A"/>
    <w:rsid w:val="000E2AAF"/>
    <w:rsid w:val="000E3265"/>
    <w:rsid w:val="000E4047"/>
    <w:rsid w:val="000E6B55"/>
    <w:rsid w:val="000F44B1"/>
    <w:rsid w:val="000F66E5"/>
    <w:rsid w:val="000F7585"/>
    <w:rsid w:val="0010399C"/>
    <w:rsid w:val="00104FD8"/>
    <w:rsid w:val="00105784"/>
    <w:rsid w:val="00106D5E"/>
    <w:rsid w:val="001075BA"/>
    <w:rsid w:val="00113E66"/>
    <w:rsid w:val="001172C8"/>
    <w:rsid w:val="001251A6"/>
    <w:rsid w:val="00127198"/>
    <w:rsid w:val="00127AF7"/>
    <w:rsid w:val="00127B07"/>
    <w:rsid w:val="001303E0"/>
    <w:rsid w:val="001345A3"/>
    <w:rsid w:val="00137067"/>
    <w:rsid w:val="001420F8"/>
    <w:rsid w:val="001436FE"/>
    <w:rsid w:val="00154CC8"/>
    <w:rsid w:val="00157289"/>
    <w:rsid w:val="001603C0"/>
    <w:rsid w:val="00165A61"/>
    <w:rsid w:val="0016656C"/>
    <w:rsid w:val="0016684D"/>
    <w:rsid w:val="00174618"/>
    <w:rsid w:val="00174957"/>
    <w:rsid w:val="00176005"/>
    <w:rsid w:val="001778BC"/>
    <w:rsid w:val="00183512"/>
    <w:rsid w:val="00193728"/>
    <w:rsid w:val="00194D19"/>
    <w:rsid w:val="00194F76"/>
    <w:rsid w:val="001A0924"/>
    <w:rsid w:val="001A0C4B"/>
    <w:rsid w:val="001A1114"/>
    <w:rsid w:val="001A1564"/>
    <w:rsid w:val="001A1C26"/>
    <w:rsid w:val="001A54DF"/>
    <w:rsid w:val="001A5C3B"/>
    <w:rsid w:val="001B34AC"/>
    <w:rsid w:val="001B3959"/>
    <w:rsid w:val="001C01FD"/>
    <w:rsid w:val="001C0751"/>
    <w:rsid w:val="001C1DC7"/>
    <w:rsid w:val="001D210E"/>
    <w:rsid w:val="001D43BB"/>
    <w:rsid w:val="001E0AB8"/>
    <w:rsid w:val="001E1B3C"/>
    <w:rsid w:val="001E48E8"/>
    <w:rsid w:val="001E6171"/>
    <w:rsid w:val="00201D40"/>
    <w:rsid w:val="00201DFD"/>
    <w:rsid w:val="00202CB7"/>
    <w:rsid w:val="00207C9A"/>
    <w:rsid w:val="00213420"/>
    <w:rsid w:val="00215499"/>
    <w:rsid w:val="002312A2"/>
    <w:rsid w:val="00233AF0"/>
    <w:rsid w:val="00234BCB"/>
    <w:rsid w:val="00236528"/>
    <w:rsid w:val="00242938"/>
    <w:rsid w:val="00243BC6"/>
    <w:rsid w:val="00243E3B"/>
    <w:rsid w:val="00243FD3"/>
    <w:rsid w:val="002450CD"/>
    <w:rsid w:val="00246E88"/>
    <w:rsid w:val="00247616"/>
    <w:rsid w:val="0025067A"/>
    <w:rsid w:val="0025208C"/>
    <w:rsid w:val="0025283E"/>
    <w:rsid w:val="00253A78"/>
    <w:rsid w:val="00253DDA"/>
    <w:rsid w:val="0025463E"/>
    <w:rsid w:val="00254B37"/>
    <w:rsid w:val="00255B82"/>
    <w:rsid w:val="002629AE"/>
    <w:rsid w:val="0026319B"/>
    <w:rsid w:val="00265374"/>
    <w:rsid w:val="0026688C"/>
    <w:rsid w:val="00271217"/>
    <w:rsid w:val="002725FC"/>
    <w:rsid w:val="002755B6"/>
    <w:rsid w:val="00275C9E"/>
    <w:rsid w:val="00281F18"/>
    <w:rsid w:val="002859BD"/>
    <w:rsid w:val="00286166"/>
    <w:rsid w:val="00286B7A"/>
    <w:rsid w:val="00292717"/>
    <w:rsid w:val="002973D9"/>
    <w:rsid w:val="002977EE"/>
    <w:rsid w:val="002A26FC"/>
    <w:rsid w:val="002A3FEF"/>
    <w:rsid w:val="002A4EC7"/>
    <w:rsid w:val="002B4079"/>
    <w:rsid w:val="002B45C6"/>
    <w:rsid w:val="002B6513"/>
    <w:rsid w:val="002C3459"/>
    <w:rsid w:val="002C57DA"/>
    <w:rsid w:val="002C7F91"/>
    <w:rsid w:val="002D3893"/>
    <w:rsid w:val="002D5A8C"/>
    <w:rsid w:val="002D61C6"/>
    <w:rsid w:val="002E0D0F"/>
    <w:rsid w:val="002E3CA3"/>
    <w:rsid w:val="002E4053"/>
    <w:rsid w:val="002E4E70"/>
    <w:rsid w:val="002F3C6F"/>
    <w:rsid w:val="002F49FB"/>
    <w:rsid w:val="002F783D"/>
    <w:rsid w:val="00301095"/>
    <w:rsid w:val="00301850"/>
    <w:rsid w:val="00303B40"/>
    <w:rsid w:val="00306B26"/>
    <w:rsid w:val="00306D7B"/>
    <w:rsid w:val="0031301E"/>
    <w:rsid w:val="0031346B"/>
    <w:rsid w:val="00314069"/>
    <w:rsid w:val="00314A13"/>
    <w:rsid w:val="0031537E"/>
    <w:rsid w:val="00320C86"/>
    <w:rsid w:val="00322460"/>
    <w:rsid w:val="00330B48"/>
    <w:rsid w:val="00331298"/>
    <w:rsid w:val="0033161C"/>
    <w:rsid w:val="003446AB"/>
    <w:rsid w:val="003463D8"/>
    <w:rsid w:val="00346CD7"/>
    <w:rsid w:val="00350A97"/>
    <w:rsid w:val="00352685"/>
    <w:rsid w:val="00352EB8"/>
    <w:rsid w:val="0035741C"/>
    <w:rsid w:val="00357495"/>
    <w:rsid w:val="00362206"/>
    <w:rsid w:val="0036397B"/>
    <w:rsid w:val="00365150"/>
    <w:rsid w:val="00365267"/>
    <w:rsid w:val="003661E4"/>
    <w:rsid w:val="00375C14"/>
    <w:rsid w:val="00380DFD"/>
    <w:rsid w:val="00382387"/>
    <w:rsid w:val="00382F80"/>
    <w:rsid w:val="00383425"/>
    <w:rsid w:val="003901B3"/>
    <w:rsid w:val="003912ED"/>
    <w:rsid w:val="00395943"/>
    <w:rsid w:val="003970C5"/>
    <w:rsid w:val="003978C3"/>
    <w:rsid w:val="003A29AB"/>
    <w:rsid w:val="003B18F5"/>
    <w:rsid w:val="003B7ADD"/>
    <w:rsid w:val="003C1C84"/>
    <w:rsid w:val="003C3E0E"/>
    <w:rsid w:val="003C5982"/>
    <w:rsid w:val="003C5E09"/>
    <w:rsid w:val="003C61FF"/>
    <w:rsid w:val="003C6950"/>
    <w:rsid w:val="003D03B8"/>
    <w:rsid w:val="003D0992"/>
    <w:rsid w:val="003D1366"/>
    <w:rsid w:val="003D1824"/>
    <w:rsid w:val="003D3042"/>
    <w:rsid w:val="003D6883"/>
    <w:rsid w:val="003D7799"/>
    <w:rsid w:val="003E0751"/>
    <w:rsid w:val="003E0948"/>
    <w:rsid w:val="003E21E5"/>
    <w:rsid w:val="003E2C5D"/>
    <w:rsid w:val="003E7C1F"/>
    <w:rsid w:val="003F2405"/>
    <w:rsid w:val="003F33E3"/>
    <w:rsid w:val="003F36A2"/>
    <w:rsid w:val="003F400E"/>
    <w:rsid w:val="003F4A60"/>
    <w:rsid w:val="0040189F"/>
    <w:rsid w:val="00405EF0"/>
    <w:rsid w:val="0040700A"/>
    <w:rsid w:val="004102EC"/>
    <w:rsid w:val="00411641"/>
    <w:rsid w:val="004159B6"/>
    <w:rsid w:val="00416B28"/>
    <w:rsid w:val="0041795F"/>
    <w:rsid w:val="0042345F"/>
    <w:rsid w:val="00423CB0"/>
    <w:rsid w:val="004242A0"/>
    <w:rsid w:val="00433196"/>
    <w:rsid w:val="00433255"/>
    <w:rsid w:val="004337F7"/>
    <w:rsid w:val="00437B38"/>
    <w:rsid w:val="00443788"/>
    <w:rsid w:val="00443A3A"/>
    <w:rsid w:val="00443C62"/>
    <w:rsid w:val="004440D8"/>
    <w:rsid w:val="004503E0"/>
    <w:rsid w:val="00450F8E"/>
    <w:rsid w:val="004510D9"/>
    <w:rsid w:val="004523E3"/>
    <w:rsid w:val="00452A06"/>
    <w:rsid w:val="00452C64"/>
    <w:rsid w:val="00452DD3"/>
    <w:rsid w:val="00454740"/>
    <w:rsid w:val="00454836"/>
    <w:rsid w:val="004548F7"/>
    <w:rsid w:val="0046114E"/>
    <w:rsid w:val="004636BC"/>
    <w:rsid w:val="004662BF"/>
    <w:rsid w:val="00466A9E"/>
    <w:rsid w:val="00470090"/>
    <w:rsid w:val="00471AC0"/>
    <w:rsid w:val="00472DD7"/>
    <w:rsid w:val="004815B7"/>
    <w:rsid w:val="0048216E"/>
    <w:rsid w:val="004840C9"/>
    <w:rsid w:val="00486F13"/>
    <w:rsid w:val="00491B94"/>
    <w:rsid w:val="0049464B"/>
    <w:rsid w:val="004953F8"/>
    <w:rsid w:val="004A05A7"/>
    <w:rsid w:val="004A33DA"/>
    <w:rsid w:val="004A3892"/>
    <w:rsid w:val="004A5124"/>
    <w:rsid w:val="004A52F0"/>
    <w:rsid w:val="004B2357"/>
    <w:rsid w:val="004C38AF"/>
    <w:rsid w:val="004C4E94"/>
    <w:rsid w:val="004C5F9B"/>
    <w:rsid w:val="004D1039"/>
    <w:rsid w:val="004E0D5D"/>
    <w:rsid w:val="004E1B27"/>
    <w:rsid w:val="004E6255"/>
    <w:rsid w:val="004E6F00"/>
    <w:rsid w:val="004F181C"/>
    <w:rsid w:val="004F3160"/>
    <w:rsid w:val="005008E8"/>
    <w:rsid w:val="00500E80"/>
    <w:rsid w:val="00502118"/>
    <w:rsid w:val="005108D0"/>
    <w:rsid w:val="00511D2C"/>
    <w:rsid w:val="0051212D"/>
    <w:rsid w:val="0051419F"/>
    <w:rsid w:val="0052332E"/>
    <w:rsid w:val="0053025E"/>
    <w:rsid w:val="00534076"/>
    <w:rsid w:val="005459CE"/>
    <w:rsid w:val="00550A6E"/>
    <w:rsid w:val="00552096"/>
    <w:rsid w:val="00554B1F"/>
    <w:rsid w:val="0055700E"/>
    <w:rsid w:val="00562BE7"/>
    <w:rsid w:val="0056527C"/>
    <w:rsid w:val="00573A35"/>
    <w:rsid w:val="005751D2"/>
    <w:rsid w:val="00585978"/>
    <w:rsid w:val="00591CDC"/>
    <w:rsid w:val="005947D7"/>
    <w:rsid w:val="00596598"/>
    <w:rsid w:val="005974BB"/>
    <w:rsid w:val="005A1E02"/>
    <w:rsid w:val="005A4815"/>
    <w:rsid w:val="005A7730"/>
    <w:rsid w:val="005B3B57"/>
    <w:rsid w:val="005B6818"/>
    <w:rsid w:val="005C379F"/>
    <w:rsid w:val="005C391B"/>
    <w:rsid w:val="005C4A8C"/>
    <w:rsid w:val="005C7AEE"/>
    <w:rsid w:val="005D6AD1"/>
    <w:rsid w:val="005E0034"/>
    <w:rsid w:val="005E1D8C"/>
    <w:rsid w:val="005E4096"/>
    <w:rsid w:val="005F05B0"/>
    <w:rsid w:val="005F0CC9"/>
    <w:rsid w:val="005F113A"/>
    <w:rsid w:val="005F207E"/>
    <w:rsid w:val="005F3A1F"/>
    <w:rsid w:val="005F49B5"/>
    <w:rsid w:val="005F4A20"/>
    <w:rsid w:val="005F530D"/>
    <w:rsid w:val="005F5515"/>
    <w:rsid w:val="005F757E"/>
    <w:rsid w:val="00602FA5"/>
    <w:rsid w:val="00604772"/>
    <w:rsid w:val="00604F1B"/>
    <w:rsid w:val="0061011C"/>
    <w:rsid w:val="00613624"/>
    <w:rsid w:val="006146CF"/>
    <w:rsid w:val="00617AB3"/>
    <w:rsid w:val="00620CA3"/>
    <w:rsid w:val="00624BA6"/>
    <w:rsid w:val="00626406"/>
    <w:rsid w:val="0063162C"/>
    <w:rsid w:val="00633B4F"/>
    <w:rsid w:val="00637A33"/>
    <w:rsid w:val="00650593"/>
    <w:rsid w:val="0065245E"/>
    <w:rsid w:val="00652BA1"/>
    <w:rsid w:val="00663D64"/>
    <w:rsid w:val="00673C0E"/>
    <w:rsid w:val="00675E45"/>
    <w:rsid w:val="006762CC"/>
    <w:rsid w:val="006811BE"/>
    <w:rsid w:val="00682A4E"/>
    <w:rsid w:val="00682AE1"/>
    <w:rsid w:val="006853E3"/>
    <w:rsid w:val="00687CF6"/>
    <w:rsid w:val="00692F37"/>
    <w:rsid w:val="00695CB7"/>
    <w:rsid w:val="00696BE6"/>
    <w:rsid w:val="006A01BD"/>
    <w:rsid w:val="006A7A4D"/>
    <w:rsid w:val="006B0114"/>
    <w:rsid w:val="006B1FE9"/>
    <w:rsid w:val="006B213F"/>
    <w:rsid w:val="006B2BFC"/>
    <w:rsid w:val="006C085E"/>
    <w:rsid w:val="006C0DF4"/>
    <w:rsid w:val="006C26C6"/>
    <w:rsid w:val="006C6331"/>
    <w:rsid w:val="006D2A32"/>
    <w:rsid w:val="006D3A94"/>
    <w:rsid w:val="006D4569"/>
    <w:rsid w:val="006D545A"/>
    <w:rsid w:val="006E0504"/>
    <w:rsid w:val="006E3D00"/>
    <w:rsid w:val="006E4430"/>
    <w:rsid w:val="006E483B"/>
    <w:rsid w:val="006E50FA"/>
    <w:rsid w:val="006F1AEE"/>
    <w:rsid w:val="006F1E0A"/>
    <w:rsid w:val="006F3FEE"/>
    <w:rsid w:val="006F4163"/>
    <w:rsid w:val="0070599C"/>
    <w:rsid w:val="00707E28"/>
    <w:rsid w:val="00713DF6"/>
    <w:rsid w:val="00713EC8"/>
    <w:rsid w:val="00714221"/>
    <w:rsid w:val="007169E0"/>
    <w:rsid w:val="00723BEC"/>
    <w:rsid w:val="00730A41"/>
    <w:rsid w:val="00730F3F"/>
    <w:rsid w:val="0074059B"/>
    <w:rsid w:val="007413C1"/>
    <w:rsid w:val="00746CA0"/>
    <w:rsid w:val="00750D26"/>
    <w:rsid w:val="00755FE8"/>
    <w:rsid w:val="007608D7"/>
    <w:rsid w:val="0076200E"/>
    <w:rsid w:val="00762499"/>
    <w:rsid w:val="007645C5"/>
    <w:rsid w:val="00767D11"/>
    <w:rsid w:val="00771E3C"/>
    <w:rsid w:val="00786871"/>
    <w:rsid w:val="007914A4"/>
    <w:rsid w:val="00792CD3"/>
    <w:rsid w:val="00792FE3"/>
    <w:rsid w:val="00793A57"/>
    <w:rsid w:val="00794B0E"/>
    <w:rsid w:val="00797269"/>
    <w:rsid w:val="007A006E"/>
    <w:rsid w:val="007A2ED0"/>
    <w:rsid w:val="007B2AE4"/>
    <w:rsid w:val="007B3C6E"/>
    <w:rsid w:val="007B68FB"/>
    <w:rsid w:val="007C11AF"/>
    <w:rsid w:val="007C2F61"/>
    <w:rsid w:val="007C4321"/>
    <w:rsid w:val="007D0A37"/>
    <w:rsid w:val="007D1334"/>
    <w:rsid w:val="007D1536"/>
    <w:rsid w:val="007D405E"/>
    <w:rsid w:val="007D5219"/>
    <w:rsid w:val="007D63A5"/>
    <w:rsid w:val="007D6AE5"/>
    <w:rsid w:val="007E1D30"/>
    <w:rsid w:val="007F2874"/>
    <w:rsid w:val="007F3BDE"/>
    <w:rsid w:val="007F4FC0"/>
    <w:rsid w:val="007F562D"/>
    <w:rsid w:val="007F72C3"/>
    <w:rsid w:val="0080286C"/>
    <w:rsid w:val="00804337"/>
    <w:rsid w:val="0080768B"/>
    <w:rsid w:val="00807AF7"/>
    <w:rsid w:val="0081266C"/>
    <w:rsid w:val="00820467"/>
    <w:rsid w:val="00820797"/>
    <w:rsid w:val="008210EB"/>
    <w:rsid w:val="00822B87"/>
    <w:rsid w:val="00824BC1"/>
    <w:rsid w:val="0082514A"/>
    <w:rsid w:val="008264BB"/>
    <w:rsid w:val="0082782E"/>
    <w:rsid w:val="00834588"/>
    <w:rsid w:val="008353C7"/>
    <w:rsid w:val="00836689"/>
    <w:rsid w:val="00837275"/>
    <w:rsid w:val="008428A8"/>
    <w:rsid w:val="00845D0A"/>
    <w:rsid w:val="008476CF"/>
    <w:rsid w:val="00854B43"/>
    <w:rsid w:val="00855B52"/>
    <w:rsid w:val="00864570"/>
    <w:rsid w:val="00865A60"/>
    <w:rsid w:val="008710FC"/>
    <w:rsid w:val="00872558"/>
    <w:rsid w:val="00875AE2"/>
    <w:rsid w:val="008801ED"/>
    <w:rsid w:val="0088099B"/>
    <w:rsid w:val="00881F71"/>
    <w:rsid w:val="00884440"/>
    <w:rsid w:val="00887767"/>
    <w:rsid w:val="00890420"/>
    <w:rsid w:val="00890F28"/>
    <w:rsid w:val="00892D8F"/>
    <w:rsid w:val="0089601E"/>
    <w:rsid w:val="008A243D"/>
    <w:rsid w:val="008A2494"/>
    <w:rsid w:val="008A48C0"/>
    <w:rsid w:val="008A64D6"/>
    <w:rsid w:val="008C0E3C"/>
    <w:rsid w:val="008C1822"/>
    <w:rsid w:val="008C2498"/>
    <w:rsid w:val="008C39B0"/>
    <w:rsid w:val="008C5D97"/>
    <w:rsid w:val="008D100E"/>
    <w:rsid w:val="008D3474"/>
    <w:rsid w:val="008D4937"/>
    <w:rsid w:val="008D5105"/>
    <w:rsid w:val="008D54C8"/>
    <w:rsid w:val="008E0FD2"/>
    <w:rsid w:val="008E14EF"/>
    <w:rsid w:val="008E69AF"/>
    <w:rsid w:val="008E6F03"/>
    <w:rsid w:val="008E6F94"/>
    <w:rsid w:val="008F2B75"/>
    <w:rsid w:val="008F53ED"/>
    <w:rsid w:val="008F5B5C"/>
    <w:rsid w:val="00900E89"/>
    <w:rsid w:val="009011FC"/>
    <w:rsid w:val="009012BB"/>
    <w:rsid w:val="00903CEB"/>
    <w:rsid w:val="00907411"/>
    <w:rsid w:val="0091032E"/>
    <w:rsid w:val="0091053F"/>
    <w:rsid w:val="0091106F"/>
    <w:rsid w:val="0091153C"/>
    <w:rsid w:val="00916675"/>
    <w:rsid w:val="009212D0"/>
    <w:rsid w:val="00921536"/>
    <w:rsid w:val="00921913"/>
    <w:rsid w:val="009344B5"/>
    <w:rsid w:val="00934B48"/>
    <w:rsid w:val="00934F40"/>
    <w:rsid w:val="00935197"/>
    <w:rsid w:val="009352A6"/>
    <w:rsid w:val="0093758E"/>
    <w:rsid w:val="00940A4C"/>
    <w:rsid w:val="00941008"/>
    <w:rsid w:val="0094168A"/>
    <w:rsid w:val="0094562B"/>
    <w:rsid w:val="00950028"/>
    <w:rsid w:val="00952552"/>
    <w:rsid w:val="00955A29"/>
    <w:rsid w:val="0096149F"/>
    <w:rsid w:val="0096163F"/>
    <w:rsid w:val="0096281A"/>
    <w:rsid w:val="00965EC2"/>
    <w:rsid w:val="00966526"/>
    <w:rsid w:val="00966B73"/>
    <w:rsid w:val="00972C9A"/>
    <w:rsid w:val="009764A3"/>
    <w:rsid w:val="0097729A"/>
    <w:rsid w:val="00981837"/>
    <w:rsid w:val="00984E7F"/>
    <w:rsid w:val="00987489"/>
    <w:rsid w:val="009906E0"/>
    <w:rsid w:val="00995762"/>
    <w:rsid w:val="00996409"/>
    <w:rsid w:val="00997205"/>
    <w:rsid w:val="009A0E45"/>
    <w:rsid w:val="009A2ABF"/>
    <w:rsid w:val="009A7E63"/>
    <w:rsid w:val="009B08C9"/>
    <w:rsid w:val="009B379E"/>
    <w:rsid w:val="009B772B"/>
    <w:rsid w:val="009B7D53"/>
    <w:rsid w:val="009C093D"/>
    <w:rsid w:val="009C416A"/>
    <w:rsid w:val="009C4E58"/>
    <w:rsid w:val="009C7E29"/>
    <w:rsid w:val="009D3575"/>
    <w:rsid w:val="009D36B2"/>
    <w:rsid w:val="009D5CFB"/>
    <w:rsid w:val="009D601F"/>
    <w:rsid w:val="009E0486"/>
    <w:rsid w:val="009F1849"/>
    <w:rsid w:val="009F4C6E"/>
    <w:rsid w:val="00A01747"/>
    <w:rsid w:val="00A01B6E"/>
    <w:rsid w:val="00A14774"/>
    <w:rsid w:val="00A171B8"/>
    <w:rsid w:val="00A24B41"/>
    <w:rsid w:val="00A31DD8"/>
    <w:rsid w:val="00A37D72"/>
    <w:rsid w:val="00A42318"/>
    <w:rsid w:val="00A4436C"/>
    <w:rsid w:val="00A44CB1"/>
    <w:rsid w:val="00A45022"/>
    <w:rsid w:val="00A45688"/>
    <w:rsid w:val="00A524BB"/>
    <w:rsid w:val="00A532A0"/>
    <w:rsid w:val="00A541A3"/>
    <w:rsid w:val="00A5487E"/>
    <w:rsid w:val="00A55049"/>
    <w:rsid w:val="00A64748"/>
    <w:rsid w:val="00A66CF9"/>
    <w:rsid w:val="00A706C3"/>
    <w:rsid w:val="00A71B39"/>
    <w:rsid w:val="00A71CED"/>
    <w:rsid w:val="00A72A1A"/>
    <w:rsid w:val="00A72B1C"/>
    <w:rsid w:val="00A72E85"/>
    <w:rsid w:val="00A823B3"/>
    <w:rsid w:val="00A8762F"/>
    <w:rsid w:val="00A92AF9"/>
    <w:rsid w:val="00A938F8"/>
    <w:rsid w:val="00A93CF8"/>
    <w:rsid w:val="00A9707B"/>
    <w:rsid w:val="00A97D41"/>
    <w:rsid w:val="00AA0EE0"/>
    <w:rsid w:val="00AA2A9B"/>
    <w:rsid w:val="00AA4616"/>
    <w:rsid w:val="00AA4FD0"/>
    <w:rsid w:val="00AA57AD"/>
    <w:rsid w:val="00AA5ECB"/>
    <w:rsid w:val="00AA61B8"/>
    <w:rsid w:val="00AA66A6"/>
    <w:rsid w:val="00AA6BE9"/>
    <w:rsid w:val="00AA6DC2"/>
    <w:rsid w:val="00AB016C"/>
    <w:rsid w:val="00AB509C"/>
    <w:rsid w:val="00AB64DC"/>
    <w:rsid w:val="00AC1A78"/>
    <w:rsid w:val="00AC23E5"/>
    <w:rsid w:val="00AC3EBF"/>
    <w:rsid w:val="00AC49C8"/>
    <w:rsid w:val="00AC7B9D"/>
    <w:rsid w:val="00AD039E"/>
    <w:rsid w:val="00AD5924"/>
    <w:rsid w:val="00AE0171"/>
    <w:rsid w:val="00AE1CAC"/>
    <w:rsid w:val="00AE2585"/>
    <w:rsid w:val="00AE768A"/>
    <w:rsid w:val="00AF4B09"/>
    <w:rsid w:val="00B038F4"/>
    <w:rsid w:val="00B04CE7"/>
    <w:rsid w:val="00B05369"/>
    <w:rsid w:val="00B14B65"/>
    <w:rsid w:val="00B14C3D"/>
    <w:rsid w:val="00B26E1E"/>
    <w:rsid w:val="00B318B3"/>
    <w:rsid w:val="00B340B1"/>
    <w:rsid w:val="00B35154"/>
    <w:rsid w:val="00B35287"/>
    <w:rsid w:val="00B50171"/>
    <w:rsid w:val="00B50B5F"/>
    <w:rsid w:val="00B51179"/>
    <w:rsid w:val="00B53602"/>
    <w:rsid w:val="00B54308"/>
    <w:rsid w:val="00B55274"/>
    <w:rsid w:val="00B651D2"/>
    <w:rsid w:val="00B66023"/>
    <w:rsid w:val="00B761C5"/>
    <w:rsid w:val="00B76DA1"/>
    <w:rsid w:val="00B84033"/>
    <w:rsid w:val="00B85BE3"/>
    <w:rsid w:val="00B92F5A"/>
    <w:rsid w:val="00B95859"/>
    <w:rsid w:val="00BA0660"/>
    <w:rsid w:val="00BA108D"/>
    <w:rsid w:val="00BA27AD"/>
    <w:rsid w:val="00BA39AD"/>
    <w:rsid w:val="00BA5220"/>
    <w:rsid w:val="00BA5470"/>
    <w:rsid w:val="00BA56E0"/>
    <w:rsid w:val="00BB6EE6"/>
    <w:rsid w:val="00BC09AC"/>
    <w:rsid w:val="00BC2ED7"/>
    <w:rsid w:val="00BD1CF7"/>
    <w:rsid w:val="00BD5A0B"/>
    <w:rsid w:val="00BD5B85"/>
    <w:rsid w:val="00BE2B72"/>
    <w:rsid w:val="00BE5259"/>
    <w:rsid w:val="00BE6CA1"/>
    <w:rsid w:val="00BF1382"/>
    <w:rsid w:val="00BF2007"/>
    <w:rsid w:val="00BF383A"/>
    <w:rsid w:val="00C000BB"/>
    <w:rsid w:val="00C0069D"/>
    <w:rsid w:val="00C02EB6"/>
    <w:rsid w:val="00C03145"/>
    <w:rsid w:val="00C034CB"/>
    <w:rsid w:val="00C06AC7"/>
    <w:rsid w:val="00C076AC"/>
    <w:rsid w:val="00C12F3A"/>
    <w:rsid w:val="00C13F62"/>
    <w:rsid w:val="00C15199"/>
    <w:rsid w:val="00C217D4"/>
    <w:rsid w:val="00C22639"/>
    <w:rsid w:val="00C254B0"/>
    <w:rsid w:val="00C25C82"/>
    <w:rsid w:val="00C30002"/>
    <w:rsid w:val="00C3404F"/>
    <w:rsid w:val="00C34489"/>
    <w:rsid w:val="00C3766B"/>
    <w:rsid w:val="00C40C68"/>
    <w:rsid w:val="00C40DFE"/>
    <w:rsid w:val="00C41024"/>
    <w:rsid w:val="00C42203"/>
    <w:rsid w:val="00C447CE"/>
    <w:rsid w:val="00C454EC"/>
    <w:rsid w:val="00C46C9E"/>
    <w:rsid w:val="00C50DB3"/>
    <w:rsid w:val="00C54D5A"/>
    <w:rsid w:val="00C5526F"/>
    <w:rsid w:val="00C60FB4"/>
    <w:rsid w:val="00C6168F"/>
    <w:rsid w:val="00C6195B"/>
    <w:rsid w:val="00C61C42"/>
    <w:rsid w:val="00C63D44"/>
    <w:rsid w:val="00C64C8C"/>
    <w:rsid w:val="00C65D7D"/>
    <w:rsid w:val="00C73AFD"/>
    <w:rsid w:val="00C74A73"/>
    <w:rsid w:val="00C751AA"/>
    <w:rsid w:val="00C753B2"/>
    <w:rsid w:val="00C7606F"/>
    <w:rsid w:val="00C7624D"/>
    <w:rsid w:val="00C765DA"/>
    <w:rsid w:val="00C77362"/>
    <w:rsid w:val="00C816C4"/>
    <w:rsid w:val="00C84199"/>
    <w:rsid w:val="00C90161"/>
    <w:rsid w:val="00C925DE"/>
    <w:rsid w:val="00C958BA"/>
    <w:rsid w:val="00C969D5"/>
    <w:rsid w:val="00CA291F"/>
    <w:rsid w:val="00CA69B2"/>
    <w:rsid w:val="00CB25D3"/>
    <w:rsid w:val="00CB369F"/>
    <w:rsid w:val="00CC023C"/>
    <w:rsid w:val="00CC3187"/>
    <w:rsid w:val="00CC5B16"/>
    <w:rsid w:val="00CC6CBE"/>
    <w:rsid w:val="00CD34D4"/>
    <w:rsid w:val="00CD7E10"/>
    <w:rsid w:val="00CE42E4"/>
    <w:rsid w:val="00CE7614"/>
    <w:rsid w:val="00CE7D64"/>
    <w:rsid w:val="00CF21D7"/>
    <w:rsid w:val="00CF59E9"/>
    <w:rsid w:val="00CF7FCE"/>
    <w:rsid w:val="00D026F8"/>
    <w:rsid w:val="00D02764"/>
    <w:rsid w:val="00D0758A"/>
    <w:rsid w:val="00D21876"/>
    <w:rsid w:val="00D22E31"/>
    <w:rsid w:val="00D233F1"/>
    <w:rsid w:val="00D246FE"/>
    <w:rsid w:val="00D256E2"/>
    <w:rsid w:val="00D32E16"/>
    <w:rsid w:val="00D34240"/>
    <w:rsid w:val="00D36536"/>
    <w:rsid w:val="00D4124E"/>
    <w:rsid w:val="00D4134E"/>
    <w:rsid w:val="00D4771F"/>
    <w:rsid w:val="00D5200A"/>
    <w:rsid w:val="00D57911"/>
    <w:rsid w:val="00D6153F"/>
    <w:rsid w:val="00D665A2"/>
    <w:rsid w:val="00D7433B"/>
    <w:rsid w:val="00D75114"/>
    <w:rsid w:val="00D75A0C"/>
    <w:rsid w:val="00D80D4D"/>
    <w:rsid w:val="00D82C4D"/>
    <w:rsid w:val="00D83A75"/>
    <w:rsid w:val="00D858F0"/>
    <w:rsid w:val="00D87115"/>
    <w:rsid w:val="00D9105B"/>
    <w:rsid w:val="00D93E4D"/>
    <w:rsid w:val="00D95842"/>
    <w:rsid w:val="00D9799C"/>
    <w:rsid w:val="00DA495E"/>
    <w:rsid w:val="00DA53E6"/>
    <w:rsid w:val="00DB016A"/>
    <w:rsid w:val="00DB1510"/>
    <w:rsid w:val="00DB2640"/>
    <w:rsid w:val="00DB4131"/>
    <w:rsid w:val="00DB7D27"/>
    <w:rsid w:val="00DC54FA"/>
    <w:rsid w:val="00DD2A9E"/>
    <w:rsid w:val="00DD7799"/>
    <w:rsid w:val="00DE18D1"/>
    <w:rsid w:val="00DF06EA"/>
    <w:rsid w:val="00DF352E"/>
    <w:rsid w:val="00DF4A71"/>
    <w:rsid w:val="00DF7CB4"/>
    <w:rsid w:val="00E00E8E"/>
    <w:rsid w:val="00E01E21"/>
    <w:rsid w:val="00E04CA8"/>
    <w:rsid w:val="00E058B1"/>
    <w:rsid w:val="00E0593E"/>
    <w:rsid w:val="00E14FFA"/>
    <w:rsid w:val="00E17092"/>
    <w:rsid w:val="00E17B6C"/>
    <w:rsid w:val="00E20782"/>
    <w:rsid w:val="00E237C6"/>
    <w:rsid w:val="00E268B9"/>
    <w:rsid w:val="00E26DDB"/>
    <w:rsid w:val="00E276CE"/>
    <w:rsid w:val="00E27F01"/>
    <w:rsid w:val="00E319D4"/>
    <w:rsid w:val="00E34026"/>
    <w:rsid w:val="00E34CC6"/>
    <w:rsid w:val="00E35C82"/>
    <w:rsid w:val="00E4431C"/>
    <w:rsid w:val="00E44B03"/>
    <w:rsid w:val="00E54DD3"/>
    <w:rsid w:val="00E561E6"/>
    <w:rsid w:val="00E56AF8"/>
    <w:rsid w:val="00E56BE4"/>
    <w:rsid w:val="00E60070"/>
    <w:rsid w:val="00E64804"/>
    <w:rsid w:val="00E649E9"/>
    <w:rsid w:val="00E655C8"/>
    <w:rsid w:val="00E70801"/>
    <w:rsid w:val="00E749C9"/>
    <w:rsid w:val="00E77587"/>
    <w:rsid w:val="00E80291"/>
    <w:rsid w:val="00E86984"/>
    <w:rsid w:val="00E92089"/>
    <w:rsid w:val="00E9532B"/>
    <w:rsid w:val="00E96EA1"/>
    <w:rsid w:val="00E979B0"/>
    <w:rsid w:val="00E97CEF"/>
    <w:rsid w:val="00E97DB1"/>
    <w:rsid w:val="00EA0A25"/>
    <w:rsid w:val="00EB5F0A"/>
    <w:rsid w:val="00EB7EDC"/>
    <w:rsid w:val="00EC1076"/>
    <w:rsid w:val="00EC1DDC"/>
    <w:rsid w:val="00EC2598"/>
    <w:rsid w:val="00EC35C9"/>
    <w:rsid w:val="00EC645B"/>
    <w:rsid w:val="00ED0BBE"/>
    <w:rsid w:val="00ED4F68"/>
    <w:rsid w:val="00ED7BD8"/>
    <w:rsid w:val="00EE0A44"/>
    <w:rsid w:val="00EE2DA9"/>
    <w:rsid w:val="00EE69A6"/>
    <w:rsid w:val="00EE6A79"/>
    <w:rsid w:val="00EE7115"/>
    <w:rsid w:val="00EF05D1"/>
    <w:rsid w:val="00EF0612"/>
    <w:rsid w:val="00EF273F"/>
    <w:rsid w:val="00EF35DC"/>
    <w:rsid w:val="00EF5057"/>
    <w:rsid w:val="00EF6557"/>
    <w:rsid w:val="00F01A3E"/>
    <w:rsid w:val="00F1082F"/>
    <w:rsid w:val="00F16567"/>
    <w:rsid w:val="00F214F9"/>
    <w:rsid w:val="00F21B27"/>
    <w:rsid w:val="00F2312A"/>
    <w:rsid w:val="00F24C4F"/>
    <w:rsid w:val="00F25B78"/>
    <w:rsid w:val="00F2615F"/>
    <w:rsid w:val="00F265F5"/>
    <w:rsid w:val="00F308D5"/>
    <w:rsid w:val="00F31527"/>
    <w:rsid w:val="00F32111"/>
    <w:rsid w:val="00F33E1E"/>
    <w:rsid w:val="00F34B8F"/>
    <w:rsid w:val="00F357E0"/>
    <w:rsid w:val="00F3607F"/>
    <w:rsid w:val="00F37DA2"/>
    <w:rsid w:val="00F42EC1"/>
    <w:rsid w:val="00F4420D"/>
    <w:rsid w:val="00F44C8A"/>
    <w:rsid w:val="00F47223"/>
    <w:rsid w:val="00F51185"/>
    <w:rsid w:val="00F5267D"/>
    <w:rsid w:val="00F5534A"/>
    <w:rsid w:val="00F56C88"/>
    <w:rsid w:val="00F60AF0"/>
    <w:rsid w:val="00F62041"/>
    <w:rsid w:val="00F665CF"/>
    <w:rsid w:val="00F67E6C"/>
    <w:rsid w:val="00F713FA"/>
    <w:rsid w:val="00F75F0D"/>
    <w:rsid w:val="00F7642E"/>
    <w:rsid w:val="00F76F3F"/>
    <w:rsid w:val="00F83190"/>
    <w:rsid w:val="00F84C5D"/>
    <w:rsid w:val="00F85B34"/>
    <w:rsid w:val="00F92E94"/>
    <w:rsid w:val="00F940BF"/>
    <w:rsid w:val="00FA0E51"/>
    <w:rsid w:val="00FA1019"/>
    <w:rsid w:val="00FA2D66"/>
    <w:rsid w:val="00FA482A"/>
    <w:rsid w:val="00FA4A68"/>
    <w:rsid w:val="00FA4F2E"/>
    <w:rsid w:val="00FA7932"/>
    <w:rsid w:val="00FB3F68"/>
    <w:rsid w:val="00FC09BB"/>
    <w:rsid w:val="00FC273A"/>
    <w:rsid w:val="00FC277A"/>
    <w:rsid w:val="00FC3834"/>
    <w:rsid w:val="00FC500B"/>
    <w:rsid w:val="00FD300E"/>
    <w:rsid w:val="00FD6D77"/>
    <w:rsid w:val="00FE0828"/>
    <w:rsid w:val="00FE0CF4"/>
    <w:rsid w:val="00FE13C3"/>
    <w:rsid w:val="00FE3050"/>
    <w:rsid w:val="00FE40E9"/>
    <w:rsid w:val="00FE5346"/>
    <w:rsid w:val="00FE7D16"/>
    <w:rsid w:val="00FF26F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AC6CD4D"/>
  <w15:docId w15:val="{1A6D4F64-6915-425A-932E-FA6C270C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6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pPr>
      <w:keepNext/>
      <w:keepLines/>
      <w:spacing w:line="360" w:lineRule="auto"/>
      <w:ind w:firstLine="567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qFormat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qFormat/>
    <w:pPr>
      <w:keepNext/>
      <w:ind w:firstLine="708"/>
      <w:jc w:val="both"/>
      <w:outlineLvl w:val="2"/>
    </w:pPr>
    <w:rPr>
      <w:rFonts w:eastAsia="Times New Roman" w:cs="Times New Roman"/>
      <w:b/>
      <w:bCs/>
      <w:szCs w:val="28"/>
      <w:u w:val="single"/>
    </w:rPr>
  </w:style>
  <w:style w:type="paragraph" w:styleId="4">
    <w:name w:val="heading 4"/>
    <w:basedOn w:val="a"/>
    <w:next w:val="a"/>
    <w:link w:val="40"/>
    <w:qFormat/>
    <w:pPr>
      <w:keepNext/>
      <w:spacing w:before="480" w:after="240"/>
      <w:ind w:left="1134"/>
      <w:outlineLvl w:val="3"/>
    </w:pPr>
    <w:rPr>
      <w:rFonts w:ascii="Verdana" w:eastAsia="Times New Roman" w:hAnsi="Verdana" w:cs="Times New Roman"/>
      <w:b/>
      <w:bCs/>
      <w:sz w:val="2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pPr>
      <w:spacing w:before="240" w:after="60"/>
      <w:ind w:firstLine="567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ind w:firstLine="567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pPr>
      <w:spacing w:before="240" w:after="60"/>
      <w:ind w:firstLine="567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ind w:firstLine="567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pPr>
      <w:spacing w:before="240" w:after="60"/>
      <w:ind w:firstLine="567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link w:val="a5"/>
    <w:pPr>
      <w:autoSpaceDE w:val="0"/>
      <w:autoSpaceDN w:val="0"/>
      <w:ind w:left="283" w:hanging="283"/>
    </w:pPr>
    <w:rPr>
      <w:rFonts w:eastAsia="Times New Roman" w:cs="Times New Roman"/>
      <w:sz w:val="20"/>
      <w:szCs w:val="20"/>
      <w:lang w:eastAsia="ru-RU"/>
    </w:rPr>
  </w:style>
  <w:style w:type="paragraph" w:customStyle="1" w:styleId="11">
    <w:name w:val="Знак Знак Знак1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rPr>
      <w:rFonts w:ascii="Verdana" w:eastAsia="Times New Roman" w:hAnsi="Verdana" w:cs="Times New Roman"/>
      <w:b/>
      <w:bCs/>
      <w:sz w:val="20"/>
      <w:szCs w:val="28"/>
    </w:rPr>
  </w:style>
  <w:style w:type="character" w:customStyle="1" w:styleId="50">
    <w:name w:val="Заголовок 5 Знак"/>
    <w:basedOn w:val="a0"/>
    <w:link w:val="5"/>
    <w:uiPriority w:val="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Pr>
      <w:rFonts w:ascii="Cambria" w:eastAsia="Times New Roman" w:hAnsi="Cambria" w:cs="Times New Roman"/>
      <w:sz w:val="24"/>
      <w:szCs w:val="24"/>
      <w:lang w:eastAsia="ru-RU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TextNPA">
    <w:name w:val="Text NPA"/>
    <w:rPr>
      <w:rFonts w:ascii="Courier New" w:hAnsi="Courier New"/>
    </w:rPr>
  </w:style>
  <w:style w:type="paragraph" w:styleId="a7">
    <w:name w:val="Body Text"/>
    <w:basedOn w:val="a"/>
    <w:link w:val="a8"/>
    <w:pPr>
      <w:jc w:val="both"/>
    </w:pPr>
    <w:rPr>
      <w:rFonts w:eastAsia="Times New Roman" w:cs="Times New Roman"/>
      <w:szCs w:val="28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pPr>
      <w:tabs>
        <w:tab w:val="left" w:pos="7560"/>
      </w:tabs>
      <w:jc w:val="both"/>
    </w:pPr>
    <w:rPr>
      <w:rFonts w:eastAsia="Times New Roman" w:cs="Times New Roman"/>
      <w:szCs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uiPriority w:val="99"/>
    <w:pPr>
      <w:ind w:firstLine="708"/>
      <w:jc w:val="both"/>
    </w:pPr>
    <w:rPr>
      <w:rFonts w:eastAsia="Times New Roman" w:cs="Times New Roman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pPr>
      <w:jc w:val="both"/>
    </w:pPr>
    <w:rPr>
      <w:rFonts w:eastAsia="Times New Roman" w:cs="Times New Roman"/>
      <w:i/>
      <w:szCs w:val="28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Pro-List2">
    <w:name w:val="Pro-List #2"/>
    <w:basedOn w:val="a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eastAsia="Times New Roman" w:hAnsi="Georgia" w:cs="Times New Roman"/>
      <w:szCs w:val="28"/>
      <w:lang w:eastAsia="ru-RU"/>
    </w:rPr>
  </w:style>
  <w:style w:type="character" w:customStyle="1" w:styleId="Pro-List1">
    <w:name w:val="Pro-List #1 Знак Знак Знак"/>
    <w:rPr>
      <w:rFonts w:ascii="Georgia" w:hAnsi="Georgia" w:hint="default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pPr>
      <w:ind w:left="4859"/>
    </w:pPr>
    <w:rPr>
      <w:rFonts w:eastAsia="Times New Roman" w:cs="Times New Roman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33">
    <w:name w:val="Body Text Indent 3"/>
    <w:basedOn w:val="a"/>
    <w:link w:val="34"/>
    <w:pPr>
      <w:spacing w:line="276" w:lineRule="auto"/>
      <w:ind w:firstLine="600"/>
    </w:pPr>
    <w:rPr>
      <w:rFonts w:eastAsia="Times New Roman" w:cs="Times New Roman"/>
      <w:szCs w:val="2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rFonts w:eastAsia="Times New Roman" w:cs="Times New Roman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  <w:rPr>
      <w:rFonts w:eastAsia="Times New Roman" w:cs="Times New Roman"/>
      <w:szCs w:val="28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sz w:val="28"/>
      <w:szCs w:val="28"/>
    </w:rPr>
  </w:style>
  <w:style w:type="character" w:styleId="af">
    <w:name w:val="page number"/>
    <w:basedOn w:val="a0"/>
  </w:style>
  <w:style w:type="paragraph" w:customStyle="1" w:styleId="f">
    <w:name w:val="f"/>
    <w:basedOn w:val="a"/>
    <w:pPr>
      <w:ind w:left="48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t">
    <w:name w:val="t"/>
    <w:basedOn w:val="a"/>
    <w:rPr>
      <w:rFonts w:eastAsia="Times New Roman" w:cs="Times New Roman"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Pr>
      <w:color w:val="008000"/>
    </w:rPr>
  </w:style>
  <w:style w:type="paragraph" w:customStyle="1" w:styleId="af1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Не вступил в силу"/>
    <w:rPr>
      <w:b/>
      <w:bCs/>
      <w:color w:val="008080"/>
    </w:rPr>
  </w:style>
  <w:style w:type="paragraph" w:customStyle="1" w:styleId="af3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6">
    <w:name w:val="Normal (Web)"/>
    <w:aliases w:val="Обычный (Web)"/>
    <w:basedOn w:val="a"/>
    <w:link w:val="af7"/>
    <w:uiPriority w:val="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Pr>
      <w:i w:val="0"/>
      <w:iCs w:val="0"/>
      <w:color w:val="0E774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_"/>
    <w:link w:val="1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8"/>
    <w:pPr>
      <w:shd w:val="clear" w:color="auto" w:fill="FFFFFF"/>
      <w:spacing w:line="299" w:lineRule="exact"/>
      <w:jc w:val="center"/>
    </w:pPr>
    <w:rPr>
      <w:rFonts w:asciiTheme="minorHAnsi" w:hAnsiTheme="minorHAnsi"/>
      <w:sz w:val="26"/>
      <w:szCs w:val="26"/>
    </w:rPr>
  </w:style>
  <w:style w:type="character" w:customStyle="1" w:styleId="25">
    <w:name w:val="Основной текст (2)_"/>
    <w:link w:val="26"/>
    <w:locked/>
    <w:rPr>
      <w:rFonts w:ascii="Arial" w:eastAsia="Arial" w:hAnsi="Arial" w:cs="Arial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line="227" w:lineRule="exact"/>
      <w:jc w:val="both"/>
    </w:pPr>
    <w:rPr>
      <w:rFonts w:ascii="Arial" w:eastAsia="Arial" w:hAnsi="Arial" w:cs="Arial"/>
      <w:sz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Обычный (веб) Знак"/>
    <w:aliases w:val="Обычный (Web) Знак"/>
    <w:link w:val="af6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qFormat/>
    <w:pPr>
      <w:spacing w:line="360" w:lineRule="auto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S0">
    <w:name w:val="S_Обычный Знак"/>
    <w:link w:val="S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Абзац"/>
    <w:basedOn w:val="a"/>
    <w:link w:val="afb"/>
    <w:autoRedefine/>
    <w:qFormat/>
    <w:pPr>
      <w:spacing w:line="360" w:lineRule="auto"/>
      <w:ind w:firstLine="709"/>
      <w:contextualSpacing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fb">
    <w:name w:val="Абзац Знак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uiPriority w:val="99"/>
    <w:qFormat/>
    <w:pPr>
      <w:spacing w:before="120" w:after="120"/>
      <w:jc w:val="center"/>
    </w:pPr>
    <w:rPr>
      <w:rFonts w:eastAsia="Times New Roman" w:cs="Times New Roman"/>
      <w:b/>
      <w:bCs/>
      <w:sz w:val="22"/>
      <w:szCs w:val="20"/>
      <w:lang w:eastAsia="ru-RU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Список Знак"/>
    <w:link w:val="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autoRedefine/>
    <w:uiPriority w:val="39"/>
    <w:unhideWhenUsed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styleId="13">
    <w:name w:val="toc 1"/>
    <w:basedOn w:val="a"/>
    <w:next w:val="a"/>
    <w:autoRedefine/>
    <w:uiPriority w:val="39"/>
    <w:unhideWhenUsed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35">
    <w:name w:val="toc 3"/>
    <w:basedOn w:val="a"/>
    <w:next w:val="a"/>
    <w:autoRedefine/>
    <w:uiPriority w:val="39"/>
    <w:unhideWhenUsed/>
    <w:pPr>
      <w:spacing w:after="2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41">
    <w:name w:val="toc 4"/>
    <w:basedOn w:val="a"/>
    <w:next w:val="a"/>
    <w:autoRedefine/>
    <w:uiPriority w:val="39"/>
    <w:unhideWhenUsed/>
    <w:pPr>
      <w:spacing w:after="200" w:line="276" w:lineRule="auto"/>
      <w:ind w:left="660"/>
    </w:pPr>
    <w:rPr>
      <w:rFonts w:ascii="Calibri" w:eastAsia="Calibri" w:hAnsi="Calibri" w:cs="Times New Roman"/>
      <w:sz w:val="22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28">
    <w:name w:val="Body Text First Indent 2"/>
    <w:basedOn w:val="a9"/>
    <w:link w:val="29"/>
    <w:uiPriority w:val="99"/>
    <w:semiHidden/>
    <w:unhideWhenUsed/>
    <w:pPr>
      <w:ind w:left="360" w:firstLine="360"/>
      <w:jc w:val="left"/>
    </w:pPr>
    <w:rPr>
      <w:sz w:val="24"/>
      <w:szCs w:val="24"/>
      <w:lang w:eastAsia="ru-RU"/>
    </w:rPr>
  </w:style>
  <w:style w:type="character" w:customStyle="1" w:styleId="29">
    <w:name w:val="Красная строка 2 Знак"/>
    <w:basedOn w:val="aa"/>
    <w:link w:val="28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qFormat/>
    <w:pPr>
      <w:ind w:firstLine="708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e">
    <w:name w:val="Заголовок Знак"/>
    <w:basedOn w:val="a0"/>
    <w:link w:val="a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</w:style>
  <w:style w:type="numbering" w:customStyle="1" w:styleId="36">
    <w:name w:val="Нет списка3"/>
    <w:next w:val="a2"/>
    <w:uiPriority w:val="99"/>
    <w:semiHidden/>
    <w:unhideWhenUsed/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4">
    <w:name w:val="FollowedHyperlink"/>
    <w:uiPriority w:val="99"/>
    <w:semiHidden/>
    <w:unhideWhenUsed/>
    <w:rPr>
      <w:color w:val="800080"/>
      <w:u w:val="single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Pr>
      <w:rFonts w:ascii="Courier New" w:hAnsi="Courier New" w:cs="Courier New"/>
      <w:spacing w:val="-10"/>
      <w:sz w:val="24"/>
      <w:szCs w:val="24"/>
    </w:rPr>
  </w:style>
  <w:style w:type="paragraph" w:customStyle="1" w:styleId="af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endnote text"/>
    <w:basedOn w:val="a"/>
    <w:link w:val="aff7"/>
    <w:uiPriority w:val="99"/>
    <w:semiHidden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Pr>
      <w:rFonts w:ascii="Arial" w:eastAsia="Times New Roman" w:hAnsi="Arial" w:cs="Times New Roman"/>
      <w:sz w:val="20"/>
      <w:szCs w:val="20"/>
    </w:rPr>
  </w:style>
  <w:style w:type="character" w:styleId="aff8">
    <w:name w:val="endnote reference"/>
    <w:uiPriority w:val="99"/>
    <w:semiHidden/>
    <w:rPr>
      <w:vertAlign w:val="superscript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"/>
    <w:uiPriority w:val="9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"/>
    <w:uiPriority w:val="99"/>
    <w:pPr>
      <w:keepNext/>
      <w:ind w:right="612"/>
    </w:pPr>
    <w:rPr>
      <w:rFonts w:ascii="Arial" w:eastAsia="Times New Roman" w:hAnsi="Arial" w:cs="Arial"/>
      <w:b/>
      <w:bCs/>
      <w:color w:val="800000"/>
      <w:szCs w:val="24"/>
      <w:lang w:eastAsia="ru-RU"/>
    </w:rPr>
  </w:style>
  <w:style w:type="paragraph" w:styleId="aff9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sz w:val="26"/>
      <w:szCs w:val="26"/>
    </w:rPr>
  </w:style>
  <w:style w:type="numbering" w:customStyle="1" w:styleId="43">
    <w:name w:val="Нет списка4"/>
    <w:next w:val="a2"/>
    <w:uiPriority w:val="99"/>
    <w:semiHidden/>
    <w:unhideWhenUsed/>
  </w:style>
  <w:style w:type="numbering" w:customStyle="1" w:styleId="51">
    <w:name w:val="Нет списка5"/>
    <w:next w:val="a2"/>
    <w:uiPriority w:val="99"/>
    <w:semiHidden/>
    <w:unhideWhenUsed/>
  </w:style>
  <w:style w:type="table" w:customStyle="1" w:styleId="15">
    <w:name w:val="Сетка таблицы1"/>
    <w:basedOn w:val="a1"/>
    <w:next w:val="a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Pr>
      <w:rFonts w:cs="Times New Roman"/>
    </w:rPr>
  </w:style>
  <w:style w:type="paragraph" w:customStyle="1" w:styleId="16">
    <w:name w:val="Абзац списка1"/>
    <w:basedOn w:val="a"/>
    <w:uiPriority w:val="99"/>
    <w:pPr>
      <w:spacing w:line="276" w:lineRule="auto"/>
      <w:ind w:left="720"/>
      <w:contextualSpacing/>
    </w:pPr>
    <w:rPr>
      <w:rFonts w:eastAsia="Times New Roman" w:cs="Times New Roman"/>
    </w:rPr>
  </w:style>
  <w:style w:type="numbering" w:customStyle="1" w:styleId="61">
    <w:name w:val="Нет списка6"/>
    <w:next w:val="a2"/>
    <w:uiPriority w:val="99"/>
    <w:semiHidden/>
    <w:unhideWhenUsed/>
  </w:style>
  <w:style w:type="table" w:customStyle="1" w:styleId="2b">
    <w:name w:val="Сетка таблицы2"/>
    <w:basedOn w:val="a1"/>
    <w:next w:val="a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"/>
    <w:next w:val="a"/>
    <w:autoRedefine/>
    <w:uiPriority w:val="39"/>
    <w:unhideWhenUsed/>
    <w:pPr>
      <w:spacing w:after="100" w:line="276" w:lineRule="auto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2">
    <w:name w:val="toc 6"/>
    <w:basedOn w:val="a"/>
    <w:next w:val="a"/>
    <w:autoRedefine/>
    <w:uiPriority w:val="39"/>
    <w:unhideWhenUsed/>
    <w:pPr>
      <w:spacing w:after="100" w:line="276" w:lineRule="auto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pPr>
      <w:spacing w:after="100" w:line="276" w:lineRule="auto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pPr>
      <w:spacing w:after="100" w:line="276" w:lineRule="auto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pPr>
      <w:spacing w:after="100" w:line="276" w:lineRule="auto"/>
      <w:ind w:left="1760"/>
    </w:pPr>
    <w:rPr>
      <w:rFonts w:ascii="Calibri" w:eastAsia="Times New Roman" w:hAnsi="Calibri" w:cs="Times New Roman"/>
      <w:sz w:val="22"/>
      <w:lang w:eastAsia="ru-RU"/>
    </w:rPr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  <w:unhideWhenUsed/>
  </w:style>
  <w:style w:type="paragraph" w:customStyle="1" w:styleId="ConsNonformat">
    <w:name w:val="ConsNonformat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pple-converted-space">
    <w:name w:val="apple-converted-space"/>
  </w:style>
  <w:style w:type="paragraph" w:customStyle="1" w:styleId="s1">
    <w:name w:val="s_1"/>
    <w:basedOn w:val="a"/>
    <w:rsid w:val="002977E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fa">
    <w:name w:val="Emphasis"/>
    <w:basedOn w:val="a0"/>
    <w:uiPriority w:val="20"/>
    <w:qFormat/>
    <w:rsid w:val="00EF0612"/>
    <w:rPr>
      <w:i/>
      <w:iCs/>
    </w:rPr>
  </w:style>
  <w:style w:type="paragraph" w:customStyle="1" w:styleId="affb">
    <w:name w:val="Нормальный (таблица)"/>
    <w:basedOn w:val="a"/>
    <w:next w:val="a"/>
    <w:uiPriority w:val="99"/>
    <w:rsid w:val="00CE7D6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c">
    <w:name w:val="Знак Знак Знак Знак Знак Знак Знак Знак Знак Знак"/>
    <w:basedOn w:val="a"/>
    <w:rsid w:val="00972C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7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9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6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2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51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9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54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85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282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769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0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8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47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13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3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37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825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8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6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257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55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0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8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7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0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07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5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86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E5E4-8D35-4DE0-9A3E-604BEFC2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Мельничану Лилия Николаевна</cp:lastModifiedBy>
  <cp:revision>4</cp:revision>
  <cp:lastPrinted>2022-05-26T06:39:00Z</cp:lastPrinted>
  <dcterms:created xsi:type="dcterms:W3CDTF">2025-04-07T07:23:00Z</dcterms:created>
  <dcterms:modified xsi:type="dcterms:W3CDTF">2025-04-07T07:26:00Z</dcterms:modified>
</cp:coreProperties>
</file>