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C3" w:rsidRDefault="007605C3" w:rsidP="00656C1A">
      <w:pPr>
        <w:spacing w:line="120" w:lineRule="atLeast"/>
        <w:jc w:val="center"/>
        <w:rPr>
          <w:sz w:val="24"/>
          <w:szCs w:val="24"/>
        </w:rPr>
      </w:pPr>
    </w:p>
    <w:p w:rsidR="007605C3" w:rsidRDefault="007605C3" w:rsidP="00656C1A">
      <w:pPr>
        <w:spacing w:line="120" w:lineRule="atLeast"/>
        <w:jc w:val="center"/>
        <w:rPr>
          <w:sz w:val="24"/>
          <w:szCs w:val="24"/>
        </w:rPr>
      </w:pPr>
    </w:p>
    <w:p w:rsidR="007605C3" w:rsidRPr="00852378" w:rsidRDefault="007605C3" w:rsidP="00656C1A">
      <w:pPr>
        <w:spacing w:line="120" w:lineRule="atLeast"/>
        <w:jc w:val="center"/>
        <w:rPr>
          <w:sz w:val="10"/>
          <w:szCs w:val="10"/>
        </w:rPr>
      </w:pPr>
    </w:p>
    <w:p w:rsidR="007605C3" w:rsidRDefault="007605C3" w:rsidP="00656C1A">
      <w:pPr>
        <w:spacing w:line="120" w:lineRule="atLeast"/>
        <w:jc w:val="center"/>
        <w:rPr>
          <w:sz w:val="10"/>
          <w:szCs w:val="24"/>
        </w:rPr>
      </w:pPr>
    </w:p>
    <w:p w:rsidR="007605C3" w:rsidRPr="005541F0" w:rsidRDefault="007605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05C3" w:rsidRDefault="007605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05C3" w:rsidRPr="005541F0" w:rsidRDefault="007605C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05C3" w:rsidRPr="005649E4" w:rsidRDefault="007605C3" w:rsidP="00656C1A">
      <w:pPr>
        <w:spacing w:line="120" w:lineRule="atLeast"/>
        <w:jc w:val="center"/>
        <w:rPr>
          <w:sz w:val="18"/>
          <w:szCs w:val="24"/>
        </w:rPr>
      </w:pPr>
    </w:p>
    <w:p w:rsidR="007605C3" w:rsidRPr="00656C1A" w:rsidRDefault="007605C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05C3" w:rsidRPr="005541F0" w:rsidRDefault="007605C3" w:rsidP="00656C1A">
      <w:pPr>
        <w:spacing w:line="120" w:lineRule="atLeast"/>
        <w:jc w:val="center"/>
        <w:rPr>
          <w:sz w:val="18"/>
          <w:szCs w:val="24"/>
        </w:rPr>
      </w:pPr>
    </w:p>
    <w:p w:rsidR="007605C3" w:rsidRPr="005541F0" w:rsidRDefault="007605C3" w:rsidP="00656C1A">
      <w:pPr>
        <w:spacing w:line="120" w:lineRule="atLeast"/>
        <w:jc w:val="center"/>
        <w:rPr>
          <w:sz w:val="20"/>
          <w:szCs w:val="24"/>
        </w:rPr>
      </w:pPr>
    </w:p>
    <w:p w:rsidR="007605C3" w:rsidRPr="00656C1A" w:rsidRDefault="007605C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605C3" w:rsidRDefault="007605C3" w:rsidP="00656C1A">
      <w:pPr>
        <w:spacing w:line="120" w:lineRule="atLeast"/>
        <w:jc w:val="center"/>
        <w:rPr>
          <w:sz w:val="30"/>
          <w:szCs w:val="24"/>
        </w:rPr>
      </w:pPr>
    </w:p>
    <w:p w:rsidR="007605C3" w:rsidRPr="00656C1A" w:rsidRDefault="007605C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605C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605C3" w:rsidRPr="00F8214F" w:rsidRDefault="007605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605C3" w:rsidRPr="00F8214F" w:rsidRDefault="003F758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605C3" w:rsidRPr="00F8214F" w:rsidRDefault="007605C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605C3" w:rsidRPr="00F8214F" w:rsidRDefault="003F758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605C3" w:rsidRPr="00A63FB0" w:rsidRDefault="007605C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605C3" w:rsidRPr="00A3761A" w:rsidRDefault="003F758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605C3" w:rsidRPr="00F8214F" w:rsidRDefault="007605C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605C3" w:rsidRPr="00F8214F" w:rsidRDefault="007605C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605C3" w:rsidRPr="00AB4194" w:rsidRDefault="007605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605C3" w:rsidRPr="00F8214F" w:rsidRDefault="003F758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3219</w:t>
            </w:r>
          </w:p>
        </w:tc>
      </w:tr>
    </w:tbl>
    <w:p w:rsidR="007605C3" w:rsidRPr="000C4AB5" w:rsidRDefault="007605C3" w:rsidP="00C725A6">
      <w:pPr>
        <w:rPr>
          <w:rFonts w:cs="Times New Roman"/>
          <w:szCs w:val="28"/>
          <w:lang w:val="en-US"/>
        </w:rPr>
      </w:pP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распоряжение от 29.08.2024 </w:t>
      </w: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4759 «</w:t>
      </w:r>
      <w:r w:rsidRPr="002140F9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2140F9">
        <w:rPr>
          <w:rFonts w:eastAsia="Times New Roman" w:cs="Times New Roman"/>
          <w:szCs w:val="28"/>
          <w:lang w:eastAsia="ru-RU"/>
        </w:rPr>
        <w:t xml:space="preserve">правил определения нормативных затрат на обеспечение функций главного распорядителя </w:t>
      </w: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2140F9">
        <w:rPr>
          <w:rFonts w:eastAsia="Times New Roman" w:cs="Times New Roman"/>
          <w:szCs w:val="28"/>
          <w:lang w:eastAsia="ru-RU"/>
        </w:rPr>
        <w:t xml:space="preserve">бюджетных средств департамента </w:t>
      </w: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2140F9">
        <w:rPr>
          <w:rFonts w:eastAsia="Times New Roman" w:cs="Times New Roman"/>
          <w:szCs w:val="28"/>
          <w:lang w:eastAsia="ru-RU"/>
        </w:rPr>
        <w:t xml:space="preserve">имущественных и земельных </w:t>
      </w: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2140F9">
        <w:rPr>
          <w:rFonts w:eastAsia="Times New Roman" w:cs="Times New Roman"/>
          <w:szCs w:val="28"/>
          <w:lang w:eastAsia="ru-RU"/>
        </w:rPr>
        <w:t xml:space="preserve">отношений Администрации </w:t>
      </w:r>
    </w:p>
    <w:p w:rsidR="007605C3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2140F9">
        <w:rPr>
          <w:rFonts w:eastAsia="Times New Roman" w:cs="Times New Roman"/>
          <w:szCs w:val="28"/>
          <w:lang w:eastAsia="ru-RU"/>
        </w:rPr>
        <w:t xml:space="preserve">города и подведомственных </w:t>
      </w:r>
    </w:p>
    <w:p w:rsidR="007605C3" w:rsidRPr="002140F9" w:rsidRDefault="007605C3" w:rsidP="007605C3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2140F9">
        <w:rPr>
          <w:rFonts w:eastAsia="Times New Roman" w:cs="Times New Roman"/>
          <w:szCs w:val="28"/>
          <w:lang w:eastAsia="ru-RU"/>
        </w:rPr>
        <w:t>ему муниципальных казенных учреждений</w:t>
      </w:r>
      <w:r>
        <w:rPr>
          <w:rFonts w:eastAsia="Times New Roman" w:cs="Times New Roman"/>
          <w:szCs w:val="28"/>
          <w:lang w:eastAsia="ru-RU"/>
        </w:rPr>
        <w:t>»</w:t>
      </w:r>
    </w:p>
    <w:p w:rsidR="007605C3" w:rsidRPr="0074620C" w:rsidRDefault="007605C3" w:rsidP="007605C3">
      <w:pPr>
        <w:pStyle w:val="a6"/>
        <w:tabs>
          <w:tab w:val="left" w:pos="851"/>
        </w:tabs>
        <w:jc w:val="both"/>
        <w:rPr>
          <w:szCs w:val="28"/>
        </w:rPr>
      </w:pPr>
    </w:p>
    <w:p w:rsidR="007605C3" w:rsidRPr="0074620C" w:rsidRDefault="007605C3" w:rsidP="007605C3">
      <w:pPr>
        <w:pStyle w:val="a6"/>
        <w:tabs>
          <w:tab w:val="left" w:pos="851"/>
        </w:tabs>
        <w:jc w:val="both"/>
        <w:rPr>
          <w:szCs w:val="28"/>
        </w:rPr>
      </w:pPr>
    </w:p>
    <w:p w:rsidR="007605C3" w:rsidRPr="00960CCF" w:rsidRDefault="007605C3" w:rsidP="007605C3">
      <w:pPr>
        <w:ind w:firstLine="708"/>
        <w:jc w:val="both"/>
        <w:rPr>
          <w:szCs w:val="28"/>
        </w:rPr>
      </w:pPr>
      <w:r w:rsidRPr="00DE6BCA">
        <w:rPr>
          <w:szCs w:val="28"/>
        </w:rPr>
        <w:t>В соответствии с пунктом 2 части 4 статьи 19 Федерального закона</w:t>
      </w:r>
      <w:r w:rsidRPr="00DE6BCA">
        <w:rPr>
          <w:szCs w:val="28"/>
        </w:rPr>
        <w:br/>
        <w:t xml:space="preserve">от 05.04.2013 № 44-ФЗ «О контрактной системе в сфере закупок товаров,                работ, услуг для обеспечения государственных и муниципальных нужд», постановлением Правительства Российской Федерации от 13.10.2014 </w:t>
      </w:r>
      <w:r>
        <w:rPr>
          <w:szCs w:val="28"/>
        </w:rPr>
        <w:t xml:space="preserve">                               </w:t>
      </w:r>
      <w:r w:rsidRPr="00DE6BCA">
        <w:rPr>
          <w:szCs w:val="28"/>
        </w:rPr>
        <w:t>№ 1047 «</w:t>
      </w:r>
      <w:r w:rsidRPr="00704498">
        <w:rPr>
          <w:szCs w:val="28"/>
        </w:rPr>
        <w:t>Об Общих правилах определения нормативных затрат на обеспечение функций государственных органов, органов управления государст</w:t>
      </w:r>
      <w:r>
        <w:rPr>
          <w:szCs w:val="28"/>
        </w:rPr>
        <w:t>-</w:t>
      </w:r>
      <w:r>
        <w:rPr>
          <w:szCs w:val="28"/>
        </w:rPr>
        <w:br/>
      </w:r>
      <w:r w:rsidRPr="00704498">
        <w:rPr>
          <w:szCs w:val="28"/>
        </w:rPr>
        <w:t xml:space="preserve">венными внебюджетными фондами и муниципальных органов, определенных </w:t>
      </w:r>
      <w:r>
        <w:rPr>
          <w:szCs w:val="28"/>
        </w:rPr>
        <w:t xml:space="preserve">                               </w:t>
      </w:r>
      <w:r w:rsidRPr="00704498">
        <w:rPr>
          <w:szCs w:val="28"/>
        </w:rPr>
        <w:t>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</w:t>
      </w:r>
      <w:r>
        <w:rPr>
          <w:szCs w:val="28"/>
        </w:rPr>
        <w:t xml:space="preserve"> корпорации по атомной энергии «</w:t>
      </w:r>
      <w:r w:rsidRPr="00704498">
        <w:rPr>
          <w:szCs w:val="28"/>
        </w:rPr>
        <w:t>Росатом</w:t>
      </w:r>
      <w:r>
        <w:rPr>
          <w:szCs w:val="28"/>
        </w:rPr>
        <w:t>»</w:t>
      </w:r>
      <w:r w:rsidRPr="00704498">
        <w:rPr>
          <w:szCs w:val="28"/>
        </w:rPr>
        <w:t>, Государственной корпорации по косм</w:t>
      </w:r>
      <w:r>
        <w:rPr>
          <w:szCs w:val="28"/>
        </w:rPr>
        <w:t>ической деятельности «</w:t>
      </w:r>
      <w:r w:rsidRPr="00704498">
        <w:rPr>
          <w:szCs w:val="28"/>
        </w:rPr>
        <w:t>Роскосмос</w:t>
      </w:r>
      <w:r>
        <w:rPr>
          <w:szCs w:val="28"/>
        </w:rPr>
        <w:t xml:space="preserve">» и подведомственных </w:t>
      </w:r>
      <w:r w:rsidRPr="00704498">
        <w:rPr>
          <w:szCs w:val="28"/>
        </w:rPr>
        <w:t>им организаций</w:t>
      </w:r>
      <w:r w:rsidRPr="00DE6BCA">
        <w:rPr>
          <w:szCs w:val="28"/>
        </w:rPr>
        <w:t>», постановлениями Администрации города</w:t>
      </w:r>
      <w:r>
        <w:rPr>
          <w:szCs w:val="28"/>
        </w:rPr>
        <w:t xml:space="preserve"> </w:t>
      </w:r>
      <w:r w:rsidRPr="00DE6BCA">
        <w:rPr>
          <w:szCs w:val="28"/>
        </w:rPr>
        <w:t>от</w:t>
      </w:r>
      <w:r w:rsidRPr="00960CCF">
        <w:rPr>
          <w:color w:val="FF0000"/>
          <w:szCs w:val="28"/>
        </w:rPr>
        <w:t xml:space="preserve"> </w:t>
      </w:r>
      <w:r>
        <w:rPr>
          <w:szCs w:val="28"/>
        </w:rPr>
        <w:t>23.12.2024</w:t>
      </w:r>
      <w:r w:rsidRPr="00960CCF">
        <w:rPr>
          <w:szCs w:val="28"/>
        </w:rPr>
        <w:t xml:space="preserve"> № 6964 «Об утверждении правил опреде</w:t>
      </w:r>
      <w:r>
        <w:rPr>
          <w:szCs w:val="28"/>
        </w:rPr>
        <w:t>-</w:t>
      </w:r>
      <w:r w:rsidRPr="00960CCF">
        <w:rPr>
          <w:szCs w:val="28"/>
        </w:rPr>
        <w:t xml:space="preserve">ления нормативных затрат на обеспечение функций муниципальных органов, </w:t>
      </w:r>
      <w:r>
        <w:rPr>
          <w:szCs w:val="28"/>
        </w:rPr>
        <w:br/>
      </w:r>
      <w:r w:rsidRPr="00960CCF">
        <w:rPr>
          <w:szCs w:val="28"/>
        </w:rPr>
        <w:t>в том числе подведомственных им казенных учреждений и о признании утратившим силу муниципального правового акта»</w:t>
      </w:r>
      <w:r>
        <w:rPr>
          <w:szCs w:val="28"/>
        </w:rPr>
        <w:t xml:space="preserve">, </w:t>
      </w:r>
      <w:r w:rsidRPr="00960CCF">
        <w:rPr>
          <w:szCs w:val="28"/>
        </w:rPr>
        <w:t xml:space="preserve"> от 08.10.2015 № 7084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960CCF">
        <w:rPr>
          <w:szCs w:val="28"/>
        </w:rPr>
        <w:t xml:space="preserve">«Об утверждении требований к порядку разработки и принятия правовых актов </w:t>
      </w:r>
      <w:r w:rsidRPr="00960CCF">
        <w:rPr>
          <w:szCs w:val="28"/>
        </w:rPr>
        <w:lastRenderedPageBreak/>
        <w:t>о нормировании</w:t>
      </w:r>
      <w:r>
        <w:rPr>
          <w:szCs w:val="28"/>
        </w:rPr>
        <w:t xml:space="preserve"> </w:t>
      </w:r>
      <w:r w:rsidRPr="00960CCF">
        <w:rPr>
          <w:szCs w:val="28"/>
        </w:rPr>
        <w:t>в сфере закупок, содержанию указанных актов и обеспечению их исполнения»</w:t>
      </w:r>
      <w:r>
        <w:rPr>
          <w:szCs w:val="28"/>
        </w:rPr>
        <w:t xml:space="preserve">, </w:t>
      </w:r>
      <w:r w:rsidRPr="00DE6BCA">
        <w:rPr>
          <w:szCs w:val="28"/>
        </w:rPr>
        <w:t xml:space="preserve">распоряжениями Администрации </w:t>
      </w:r>
      <w:r w:rsidRPr="00960CCF">
        <w:rPr>
          <w:szCs w:val="28"/>
        </w:rPr>
        <w:t>города от 30.12.2005 № 3686 «Об утверждении Регламента Администрации города»</w:t>
      </w:r>
      <w:r>
        <w:rPr>
          <w:szCs w:val="28"/>
        </w:rPr>
        <w:t>,</w:t>
      </w:r>
      <w:r w:rsidRPr="00960CCF">
        <w:rPr>
          <w:szCs w:val="28"/>
        </w:rPr>
        <w:t xml:space="preserve"> </w:t>
      </w:r>
      <w:r>
        <w:rPr>
          <w:szCs w:val="28"/>
        </w:rPr>
        <w:t>от 23.12.2024</w:t>
      </w:r>
      <w:r w:rsidRPr="00960CCF">
        <w:rPr>
          <w:szCs w:val="28"/>
        </w:rPr>
        <w:t xml:space="preserve"> №</w:t>
      </w:r>
      <w:r>
        <w:rPr>
          <w:szCs w:val="28"/>
        </w:rPr>
        <w:t xml:space="preserve"> 8525 </w:t>
      </w:r>
      <w:r>
        <w:rPr>
          <w:szCs w:val="28"/>
        </w:rPr>
        <w:br/>
      </w:r>
      <w:r w:rsidRPr="00960CCF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605C3" w:rsidRDefault="007605C3" w:rsidP="007605C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 </w:t>
      </w:r>
      <w:r w:rsidRPr="007605C3">
        <w:rPr>
          <w:szCs w:val="28"/>
        </w:rPr>
        <w:t xml:space="preserve">Внести в распоряжение Администрации города </w:t>
      </w:r>
      <w:r w:rsidRPr="007605C3">
        <w:rPr>
          <w:rFonts w:eastAsia="Times New Roman" w:cs="Times New Roman"/>
          <w:szCs w:val="28"/>
          <w:lang w:eastAsia="ru-RU"/>
        </w:rPr>
        <w:t>от 29.08.2024 № 4759 «Об утверждении правил определения нормативных затрат на обеспечение функций главного распорядителя бюджетных средств департамента имущест</w:t>
      </w:r>
      <w:r>
        <w:rPr>
          <w:rFonts w:eastAsia="Times New Roman" w:cs="Times New Roman"/>
          <w:szCs w:val="28"/>
          <w:lang w:eastAsia="ru-RU"/>
        </w:rPr>
        <w:t>-</w:t>
      </w:r>
      <w:r w:rsidRPr="007605C3">
        <w:rPr>
          <w:rFonts w:eastAsia="Times New Roman" w:cs="Times New Roman"/>
          <w:szCs w:val="28"/>
          <w:lang w:eastAsia="ru-RU"/>
        </w:rPr>
        <w:t xml:space="preserve">венных и земельных отношений Администрации города и подведомственных ему муниципальных казенных учреждений» </w:t>
      </w:r>
      <w:r>
        <w:rPr>
          <w:rFonts w:eastAsia="Times New Roman" w:cs="Times New Roman"/>
          <w:szCs w:val="28"/>
          <w:lang w:eastAsia="ru-RU"/>
        </w:rPr>
        <w:t xml:space="preserve">следующее </w:t>
      </w:r>
      <w:r w:rsidRPr="007605C3">
        <w:rPr>
          <w:rFonts w:eastAsia="Times New Roman" w:cs="Times New Roman"/>
          <w:szCs w:val="28"/>
          <w:lang w:eastAsia="ru-RU"/>
        </w:rPr>
        <w:t>изменение</w:t>
      </w:r>
      <w:r>
        <w:rPr>
          <w:rFonts w:eastAsia="Times New Roman" w:cs="Times New Roman"/>
          <w:szCs w:val="28"/>
          <w:lang w:eastAsia="ru-RU"/>
        </w:rPr>
        <w:t>:</w:t>
      </w:r>
      <w:r w:rsidRPr="007605C3">
        <w:rPr>
          <w:rFonts w:eastAsia="Times New Roman" w:cs="Times New Roman"/>
          <w:szCs w:val="28"/>
          <w:lang w:eastAsia="ru-RU"/>
        </w:rPr>
        <w:t xml:space="preserve"> </w:t>
      </w:r>
    </w:p>
    <w:p w:rsidR="007605C3" w:rsidRPr="007605C3" w:rsidRDefault="007605C3" w:rsidP="007605C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05C3">
        <w:rPr>
          <w:rFonts w:cs="Times New Roman"/>
          <w:szCs w:val="28"/>
        </w:rPr>
        <w:t xml:space="preserve">в графе 6 пункта 27 таблицы 17 приложения 2 к распоряжению слова </w:t>
      </w:r>
      <w:r>
        <w:rPr>
          <w:rFonts w:cs="Times New Roman"/>
          <w:szCs w:val="28"/>
        </w:rPr>
        <w:br/>
      </w:r>
      <w:r w:rsidRPr="007605C3">
        <w:rPr>
          <w:rFonts w:cs="Times New Roman"/>
          <w:szCs w:val="28"/>
        </w:rPr>
        <w:t xml:space="preserve">«не более 960,00» заменить словами «не более 1 825,00». </w:t>
      </w:r>
    </w:p>
    <w:p w:rsidR="007605C3" w:rsidRPr="007605C3" w:rsidRDefault="007605C3" w:rsidP="007605C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7605C3">
        <w:rPr>
          <w:rFonts w:cs="Times New Roman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605C3" w:rsidRPr="007605C3" w:rsidRDefault="007605C3" w:rsidP="007605C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7605C3">
        <w:rPr>
          <w:rFonts w:cs="Times New Roman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605C3">
        <w:rPr>
          <w:rFonts w:cs="Times New Roman"/>
          <w:szCs w:val="28"/>
          <w:lang w:val="en-US"/>
        </w:rPr>
        <w:t>DOC</w:t>
      </w:r>
      <w:r w:rsidRPr="007605C3">
        <w:rPr>
          <w:rFonts w:cs="Times New Roman"/>
          <w:szCs w:val="28"/>
        </w:rPr>
        <w:t>SURGUT.RU.</w:t>
      </w:r>
    </w:p>
    <w:p w:rsidR="007605C3" w:rsidRPr="007605C3" w:rsidRDefault="007605C3" w:rsidP="007605C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7605C3">
        <w:rPr>
          <w:rFonts w:cs="Times New Roman"/>
          <w:szCs w:val="28"/>
        </w:rPr>
        <w:t>Настоящее распоряжение вступает в силу с момента его издания                         и распространяет</w:t>
      </w:r>
      <w:r>
        <w:rPr>
          <w:rFonts w:cs="Times New Roman"/>
          <w:szCs w:val="28"/>
        </w:rPr>
        <w:t xml:space="preserve">ся </w:t>
      </w:r>
      <w:r w:rsidRPr="007605C3">
        <w:rPr>
          <w:rFonts w:cs="Times New Roman"/>
          <w:szCs w:val="28"/>
        </w:rPr>
        <w:t>на правоотношения, возникшие с 30.01.2025.</w:t>
      </w:r>
    </w:p>
    <w:p w:rsidR="007605C3" w:rsidRPr="007605C3" w:rsidRDefault="007605C3" w:rsidP="007605C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7605C3">
        <w:rPr>
          <w:rFonts w:cs="Times New Roman"/>
          <w:szCs w:val="28"/>
        </w:rPr>
        <w:t>Контроль за выполнением распоряжения оставляю за собой.</w:t>
      </w:r>
    </w:p>
    <w:p w:rsidR="007605C3" w:rsidRPr="00046980" w:rsidRDefault="007605C3" w:rsidP="007605C3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7605C3" w:rsidRDefault="007605C3" w:rsidP="007605C3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7605C3" w:rsidRPr="0074620C" w:rsidRDefault="007605C3" w:rsidP="007605C3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7605C3" w:rsidRPr="0092558F" w:rsidRDefault="007605C3" w:rsidP="007605C3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</w:t>
      </w:r>
      <w:r w:rsidRPr="0010069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С.А. Агафонов</w:t>
      </w:r>
    </w:p>
    <w:p w:rsidR="00F865B3" w:rsidRPr="007605C3" w:rsidRDefault="00F865B3" w:rsidP="007605C3"/>
    <w:sectPr w:rsidR="00F865B3" w:rsidRPr="007605C3" w:rsidSect="007605C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BB" w:rsidRDefault="008271BB">
      <w:r>
        <w:separator/>
      </w:r>
    </w:p>
  </w:endnote>
  <w:endnote w:type="continuationSeparator" w:id="0">
    <w:p w:rsidR="008271BB" w:rsidRDefault="0082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BB" w:rsidRDefault="008271BB">
      <w:r>
        <w:separator/>
      </w:r>
    </w:p>
  </w:footnote>
  <w:footnote w:type="continuationSeparator" w:id="0">
    <w:p w:rsidR="008271BB" w:rsidRDefault="0082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E4A5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358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358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358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F75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58C"/>
    <w:multiLevelType w:val="multilevel"/>
    <w:tmpl w:val="9F226A2E"/>
    <w:lvl w:ilvl="0">
      <w:start w:val="1"/>
      <w:numFmt w:val="decimal"/>
      <w:lvlText w:val="%1."/>
      <w:lvlJc w:val="left"/>
      <w:pPr>
        <w:ind w:left="567" w:firstLine="141"/>
      </w:pPr>
      <w:rPr>
        <w:rFonts w:eastAsia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C3"/>
    <w:rsid w:val="003F7586"/>
    <w:rsid w:val="005E4A53"/>
    <w:rsid w:val="007605C3"/>
    <w:rsid w:val="008271BB"/>
    <w:rsid w:val="00924D41"/>
    <w:rsid w:val="00B83580"/>
    <w:rsid w:val="00BD4DF0"/>
    <w:rsid w:val="00DB0A0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71E17E-E06F-43F3-A4C7-DDD3073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05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5C3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7605C3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60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605C3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760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2025-05-28T11:00:00Z</cp:lastPrinted>
  <dcterms:created xsi:type="dcterms:W3CDTF">2025-05-30T12:24:00Z</dcterms:created>
  <dcterms:modified xsi:type="dcterms:W3CDTF">2025-05-30T12:24:00Z</dcterms:modified>
</cp:coreProperties>
</file>