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407D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407D3" w:rsidRDefault="003407D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5242627" r:id="rId7"/>
              </w:object>
            </w:r>
          </w:p>
          <w:p w:rsidR="003407D3" w:rsidRDefault="003407D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407D3" w:rsidRPr="005541F0" w:rsidRDefault="003407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407D3" w:rsidRDefault="003407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407D3" w:rsidRPr="005541F0" w:rsidRDefault="003407D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407D3" w:rsidRPr="005649E4" w:rsidRDefault="003407D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07D3" w:rsidRPr="00656C1A" w:rsidRDefault="003407D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407D3" w:rsidRPr="005541F0" w:rsidRDefault="003407D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407D3" w:rsidRPr="005541F0" w:rsidRDefault="003407D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407D3" w:rsidRPr="00656C1A" w:rsidRDefault="003407D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407D3" w:rsidRDefault="003407D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407D3" w:rsidRPr="003262E3" w:rsidRDefault="003407D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07D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07D3" w:rsidRPr="00F8214F" w:rsidRDefault="003407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7D3" w:rsidRPr="00F8214F" w:rsidRDefault="001B4E3F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407D3" w:rsidRPr="00F8214F" w:rsidRDefault="003407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7D3" w:rsidRPr="00F8214F" w:rsidRDefault="001B4E3F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407D3" w:rsidRPr="00A63FB0" w:rsidRDefault="003407D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7D3" w:rsidRPr="00A3761A" w:rsidRDefault="001B4E3F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407D3" w:rsidRPr="00F8214F" w:rsidRDefault="003407D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407D3" w:rsidRPr="00AB4194" w:rsidRDefault="003407D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407D3" w:rsidRPr="00F8214F" w:rsidRDefault="001B4E3F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8039</w:t>
            </w:r>
          </w:p>
        </w:tc>
      </w:tr>
    </w:tbl>
    <w:p w:rsidR="003407D3" w:rsidRDefault="003407D3" w:rsidP="009E222F"/>
    <w:p w:rsidR="003407D3" w:rsidRPr="003407D3" w:rsidRDefault="003407D3" w:rsidP="003407D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города от 11.07.2024 № 3562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«О создании координационного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совета по вопросам экологии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>при Администрации города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и рабочей группы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при координационном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 xml:space="preserve">совете по вопросам экологии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>при Администрации города»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07D3" w:rsidRPr="003407D3" w:rsidRDefault="003407D3" w:rsidP="003407D3">
      <w:pPr>
        <w:pStyle w:val="1"/>
        <w:tabs>
          <w:tab w:val="left" w:pos="709"/>
        </w:tabs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</w:pPr>
      <w:r w:rsidRPr="003407D3">
        <w:rPr>
          <w:rFonts w:ascii="Times New Roman" w:hAnsi="Times New Roman" w:cs="Times New Roman"/>
          <w:b w:val="0"/>
          <w:color w:val="auto"/>
          <w:spacing w:val="-4"/>
          <w:sz w:val="28"/>
          <w:szCs w:val="28"/>
          <w:lang w:eastAsia="ru-RU"/>
        </w:rPr>
        <w:t>В соответствии с Федеральным законом от 06.10.2003 № 131-ФЗ «Об общих</w:t>
      </w:r>
      <w:r w:rsidRPr="003407D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 xml:space="preserve">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08.06.2015 № 718-V ДГ «О Стратегии социально-экономического развития города Сургута до 2036 года с целевыми ориентирами до 2050 года»,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Style w:val="FontStyle15"/>
          <w:sz w:val="28"/>
          <w:szCs w:val="28"/>
        </w:rPr>
      </w:pPr>
      <w:r w:rsidRPr="003407D3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11.07.2024 № 3562 «</w:t>
      </w:r>
      <w:r w:rsidRPr="003407D3">
        <w:rPr>
          <w:rFonts w:eastAsia="Times New Roman" w:cs="Times New Roman"/>
          <w:spacing w:val="-6"/>
          <w:szCs w:val="28"/>
          <w:lang w:eastAsia="ru-RU"/>
        </w:rPr>
        <w:t>О создании координационного совета по вопросам экологии при Администрации</w:t>
      </w:r>
      <w:r w:rsidRPr="003407D3">
        <w:rPr>
          <w:rFonts w:eastAsia="Times New Roman" w:cs="Times New Roman"/>
          <w:szCs w:val="28"/>
          <w:lang w:eastAsia="ru-RU"/>
        </w:rPr>
        <w:t xml:space="preserve"> города и рабочей группы при координационном совете по вопросам экологии при Администрации города»</w:t>
      </w:r>
      <w:r w:rsidRPr="003407D3">
        <w:rPr>
          <w:rStyle w:val="FontStyle15"/>
          <w:sz w:val="28"/>
          <w:szCs w:val="28"/>
        </w:rPr>
        <w:t xml:space="preserve"> (с изменениями от 20.12.2024 № 6878, 22.04.2025</w:t>
      </w:r>
      <w:r w:rsidRPr="003407D3">
        <w:rPr>
          <w:rStyle w:val="FontStyle15"/>
          <w:sz w:val="28"/>
          <w:szCs w:val="28"/>
        </w:rPr>
        <w:br/>
        <w:t>№ 1939) следующие изменения: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Style w:val="FontStyle15"/>
          <w:sz w:val="28"/>
          <w:szCs w:val="28"/>
        </w:rPr>
      </w:pPr>
      <w:r w:rsidRPr="003407D3">
        <w:rPr>
          <w:rStyle w:val="FontStyle15"/>
          <w:sz w:val="28"/>
          <w:szCs w:val="28"/>
        </w:rPr>
        <w:t>1.1. В констатирующей части постановления слова: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shd w:val="clear" w:color="auto" w:fill="FFFFFF"/>
        </w:rPr>
      </w:pPr>
      <w:r w:rsidRPr="003407D3">
        <w:rPr>
          <w:rStyle w:val="FontStyle15"/>
          <w:sz w:val="28"/>
          <w:szCs w:val="28"/>
        </w:rPr>
        <w:t>- «</w:t>
      </w:r>
      <w:r w:rsidRPr="003407D3">
        <w:rPr>
          <w:szCs w:val="28"/>
          <w:shd w:val="clear" w:color="auto" w:fill="FFFFFF"/>
        </w:rPr>
        <w:t xml:space="preserve">О Стратегии социально-экономического развития муниципального образования городской округ Сургут Ханты-Мансийского автономного округа </w:t>
      </w:r>
      <w:r w:rsidRPr="003407D3">
        <w:rPr>
          <w:rFonts w:eastAsia="Times New Roman" w:cs="Times New Roman"/>
          <w:szCs w:val="28"/>
          <w:lang w:eastAsia="ru-RU"/>
        </w:rPr>
        <w:t>–</w:t>
      </w:r>
      <w:r w:rsidRPr="003407D3">
        <w:rPr>
          <w:szCs w:val="28"/>
          <w:shd w:val="clear" w:color="auto" w:fill="FFFFFF"/>
        </w:rPr>
        <w:t xml:space="preserve"> Югры на период до 2030 года» заменить словами «О </w:t>
      </w:r>
      <w:r w:rsidRPr="003407D3">
        <w:rPr>
          <w:rStyle w:val="a6"/>
          <w:i w:val="0"/>
          <w:szCs w:val="28"/>
          <w:shd w:val="clear" w:color="auto" w:fill="FFFFFF"/>
        </w:rPr>
        <w:t>Стратегии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 xml:space="preserve">социально-экономического развития города </w:t>
      </w:r>
      <w:r w:rsidRPr="003407D3">
        <w:rPr>
          <w:rStyle w:val="a6"/>
          <w:i w:val="0"/>
          <w:szCs w:val="28"/>
          <w:shd w:val="clear" w:color="auto" w:fill="FFFFFF"/>
        </w:rPr>
        <w:t>Сургута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>до 2036 года с целевыми ориентирами до 2050 года»;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lastRenderedPageBreak/>
        <w:t>- «распоряжениями Администрации города от 30.12.2005 № 3686</w:t>
      </w:r>
      <w:r>
        <w:rPr>
          <w:rFonts w:eastAsia="Times New Roman" w:cs="Times New Roman"/>
          <w:szCs w:val="28"/>
          <w:lang w:eastAsia="ru-RU"/>
        </w:rPr>
        <w:br/>
      </w:r>
      <w:r w:rsidRPr="003407D3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города», от 21.04.2021 № 552</w:t>
      </w:r>
      <w:r w:rsidRPr="003407D3">
        <w:rPr>
          <w:rFonts w:eastAsia="Times New Roman" w:cs="Times New Roman"/>
          <w:szCs w:val="28"/>
          <w:lang w:eastAsia="ru-RU"/>
        </w:rPr>
        <w:br/>
        <w:t>«О распределении отдельных полномочий Главы города между высшими должностными лицами Администрации города» заменить словами «</w:t>
      </w:r>
      <w:proofErr w:type="spellStart"/>
      <w:r w:rsidRPr="003407D3">
        <w:rPr>
          <w:rFonts w:eastAsia="Times New Roman" w:cs="Times New Roman"/>
          <w:szCs w:val="28"/>
          <w:lang w:eastAsia="ru-RU"/>
        </w:rPr>
        <w:t>распоряже-нием</w:t>
      </w:r>
      <w:proofErr w:type="spellEnd"/>
      <w:r w:rsidRPr="003407D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«Об утверждении Регламента Администрации города».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  <w:shd w:val="clear" w:color="auto" w:fill="FFFFFF"/>
        </w:rPr>
      </w:pPr>
      <w:r w:rsidRPr="003407D3">
        <w:rPr>
          <w:rFonts w:eastAsia="Times New Roman" w:cs="Times New Roman"/>
          <w:szCs w:val="28"/>
          <w:lang w:eastAsia="ru-RU"/>
        </w:rPr>
        <w:t>1.2. В приложении 1 к постановлению: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 w:rsidRPr="003407D3">
        <w:rPr>
          <w:rStyle w:val="FontStyle15"/>
          <w:sz w:val="28"/>
          <w:szCs w:val="28"/>
        </w:rPr>
        <w:t xml:space="preserve">1.2.1. В пункте 1 раздела </w:t>
      </w:r>
      <w:r w:rsidRPr="003407D3">
        <w:rPr>
          <w:rFonts w:eastAsia="Calibri" w:cs="Times New Roman"/>
          <w:szCs w:val="28"/>
          <w:lang w:val="en-US"/>
        </w:rPr>
        <w:t>I</w:t>
      </w:r>
      <w:r w:rsidRPr="003407D3">
        <w:rPr>
          <w:rFonts w:eastAsia="Calibri" w:cs="Times New Roman"/>
          <w:szCs w:val="28"/>
        </w:rPr>
        <w:t xml:space="preserve"> слова «</w:t>
      </w:r>
      <w:r w:rsidRPr="003407D3">
        <w:rPr>
          <w:szCs w:val="28"/>
          <w:shd w:val="clear" w:color="auto" w:fill="FFFFFF"/>
        </w:rPr>
        <w:t xml:space="preserve">Уровень и качество жизни» Стратегии социально-экономического развития муниципального образования городской округ Сургут Ханты-Мансийского автономного округа </w:t>
      </w:r>
      <w:r w:rsidRPr="003407D3">
        <w:rPr>
          <w:rFonts w:eastAsia="Times New Roman" w:cs="Times New Roman"/>
          <w:szCs w:val="28"/>
          <w:lang w:eastAsia="ru-RU"/>
        </w:rPr>
        <w:t>–</w:t>
      </w:r>
      <w:r w:rsidRPr="003407D3">
        <w:rPr>
          <w:szCs w:val="28"/>
          <w:shd w:val="clear" w:color="auto" w:fill="FFFFFF"/>
        </w:rPr>
        <w:t xml:space="preserve"> Югры на период </w:t>
      </w:r>
      <w:r w:rsidRPr="003407D3">
        <w:rPr>
          <w:szCs w:val="28"/>
          <w:shd w:val="clear" w:color="auto" w:fill="FFFFFF"/>
        </w:rPr>
        <w:br/>
        <w:t>до 2036 года с целевыми ориентирами до 2050 года» заменить словами «</w:t>
      </w:r>
      <w:r w:rsidRPr="003407D3">
        <w:rPr>
          <w:rFonts w:cs="Times New Roman"/>
          <w:szCs w:val="28"/>
        </w:rPr>
        <w:t>Жизнеобеспечение»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rStyle w:val="a6"/>
          <w:i w:val="0"/>
          <w:szCs w:val="28"/>
          <w:shd w:val="clear" w:color="auto" w:fill="FFFFFF"/>
        </w:rPr>
        <w:t>Стратегии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 xml:space="preserve">социально-экономического развития города </w:t>
      </w:r>
      <w:r w:rsidRPr="003407D3">
        <w:rPr>
          <w:rStyle w:val="a6"/>
          <w:i w:val="0"/>
          <w:szCs w:val="28"/>
          <w:shd w:val="clear" w:color="auto" w:fill="FFFFFF"/>
        </w:rPr>
        <w:t>Сургута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>до 2036 года с целевыми ориентирами до 2050 года</w:t>
      </w:r>
      <w:r w:rsidRPr="003407D3">
        <w:rPr>
          <w:rFonts w:cs="Times New Roman"/>
          <w:szCs w:val="28"/>
        </w:rPr>
        <w:t>».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3407D3">
        <w:rPr>
          <w:rStyle w:val="FontStyle15"/>
          <w:sz w:val="28"/>
          <w:szCs w:val="28"/>
        </w:rPr>
        <w:t xml:space="preserve">1.2.2. В абзаце восемнадцатом раздела </w:t>
      </w:r>
      <w:r w:rsidRPr="003407D3">
        <w:rPr>
          <w:rFonts w:eastAsia="Calibri" w:cs="Times New Roman"/>
          <w:szCs w:val="28"/>
          <w:lang w:val="en-US"/>
        </w:rPr>
        <w:t>III</w:t>
      </w:r>
      <w:r w:rsidRPr="003407D3">
        <w:rPr>
          <w:rFonts w:eastAsia="Calibri" w:cs="Times New Roman"/>
          <w:szCs w:val="28"/>
        </w:rPr>
        <w:t xml:space="preserve"> слова «</w:t>
      </w:r>
      <w:r w:rsidRPr="003407D3">
        <w:rPr>
          <w:szCs w:val="28"/>
          <w:shd w:val="clear" w:color="auto" w:fill="FFFFFF"/>
        </w:rPr>
        <w:t xml:space="preserve">Стратегии социально-экономического развития муниципального образования городской округ Сургут Ханты-Мансийского автономного округа </w:t>
      </w:r>
      <w:r w:rsidRPr="003407D3">
        <w:rPr>
          <w:rFonts w:eastAsia="Times New Roman" w:cs="Times New Roman"/>
          <w:szCs w:val="28"/>
          <w:lang w:eastAsia="ru-RU"/>
        </w:rPr>
        <w:t>–</w:t>
      </w:r>
      <w:r w:rsidRPr="003407D3">
        <w:rPr>
          <w:szCs w:val="28"/>
          <w:shd w:val="clear" w:color="auto" w:fill="FFFFFF"/>
        </w:rPr>
        <w:t xml:space="preserve"> Югры на период до 2036 года </w:t>
      </w:r>
      <w:r w:rsidRPr="003407D3">
        <w:rPr>
          <w:szCs w:val="28"/>
          <w:shd w:val="clear" w:color="auto" w:fill="FFFFFF"/>
        </w:rPr>
        <w:br/>
        <w:t>с целевыми ориентирами до 2050 года</w:t>
      </w:r>
      <w:r w:rsidRPr="003407D3">
        <w:rPr>
          <w:rFonts w:eastAsia="Calibri" w:cs="Times New Roman"/>
          <w:szCs w:val="28"/>
        </w:rPr>
        <w:t>» заменить словами «</w:t>
      </w:r>
      <w:r w:rsidRPr="003407D3">
        <w:rPr>
          <w:rStyle w:val="a6"/>
          <w:i w:val="0"/>
          <w:szCs w:val="28"/>
          <w:shd w:val="clear" w:color="auto" w:fill="FFFFFF"/>
        </w:rPr>
        <w:t>Стратегии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 xml:space="preserve">социально-экономического развития города </w:t>
      </w:r>
      <w:r w:rsidRPr="003407D3">
        <w:rPr>
          <w:rStyle w:val="a6"/>
          <w:i w:val="0"/>
          <w:szCs w:val="28"/>
          <w:shd w:val="clear" w:color="auto" w:fill="FFFFFF"/>
        </w:rPr>
        <w:t>Сургута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>до 2036 года с целевыми ориентирами до 2050 года</w:t>
      </w:r>
      <w:r w:rsidRPr="003407D3">
        <w:rPr>
          <w:rFonts w:eastAsia="Calibri" w:cs="Times New Roman"/>
          <w:szCs w:val="28"/>
        </w:rPr>
        <w:t>».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3407D3">
        <w:rPr>
          <w:rFonts w:eastAsia="Calibri" w:cs="Times New Roman"/>
          <w:szCs w:val="28"/>
        </w:rPr>
        <w:t xml:space="preserve">1.3. </w:t>
      </w:r>
      <w:r w:rsidRPr="003407D3">
        <w:rPr>
          <w:rStyle w:val="FontStyle15"/>
          <w:sz w:val="28"/>
          <w:szCs w:val="28"/>
        </w:rPr>
        <w:t>П</w:t>
      </w:r>
      <w:r w:rsidRPr="003407D3">
        <w:rPr>
          <w:rFonts w:cs="Times New Roman"/>
          <w:szCs w:val="28"/>
        </w:rPr>
        <w:t>риложение 2 к постановлению изложить в новой редакции согласно приложению к настоящему постановлению.</w:t>
      </w:r>
      <w:r w:rsidRPr="003407D3">
        <w:rPr>
          <w:rFonts w:eastAsia="Calibri" w:cs="Times New Roman"/>
          <w:szCs w:val="28"/>
        </w:rPr>
        <w:t xml:space="preserve"> 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3407D3">
        <w:rPr>
          <w:rFonts w:eastAsia="Calibri" w:cs="Times New Roman"/>
          <w:szCs w:val="28"/>
        </w:rPr>
        <w:t>1.4. В приложении 3 к постановлению: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Style w:val="FontStyle15"/>
          <w:sz w:val="28"/>
          <w:szCs w:val="28"/>
        </w:rPr>
      </w:pPr>
      <w:r w:rsidRPr="003407D3">
        <w:rPr>
          <w:szCs w:val="28"/>
          <w:shd w:val="clear" w:color="auto" w:fill="FFFFFF"/>
        </w:rPr>
        <w:t xml:space="preserve">1.4.1. </w:t>
      </w:r>
      <w:r w:rsidRPr="003407D3">
        <w:rPr>
          <w:rStyle w:val="FontStyle15"/>
          <w:sz w:val="28"/>
          <w:szCs w:val="28"/>
        </w:rPr>
        <w:t xml:space="preserve">В пункте 2 раздела </w:t>
      </w:r>
      <w:r w:rsidRPr="003407D3">
        <w:rPr>
          <w:rFonts w:eastAsia="Calibri" w:cs="Times New Roman"/>
          <w:szCs w:val="28"/>
          <w:lang w:val="en-US"/>
        </w:rPr>
        <w:t>I</w:t>
      </w:r>
      <w:r w:rsidRPr="003407D3">
        <w:rPr>
          <w:rFonts w:eastAsia="Calibri" w:cs="Times New Roman"/>
          <w:szCs w:val="28"/>
        </w:rPr>
        <w:t xml:space="preserve"> слова «</w:t>
      </w:r>
      <w:r w:rsidRPr="003407D3">
        <w:rPr>
          <w:szCs w:val="28"/>
          <w:shd w:val="clear" w:color="auto" w:fill="FFFFFF"/>
        </w:rPr>
        <w:t xml:space="preserve">Уровень и качество жизни» 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</w:t>
      </w:r>
      <w:r w:rsidRPr="003407D3">
        <w:rPr>
          <w:szCs w:val="28"/>
          <w:shd w:val="clear" w:color="auto" w:fill="FFFFFF"/>
        </w:rPr>
        <w:br/>
        <w:t>до 2036 года с целевыми ориентирами до 2050 года» заменить словами «</w:t>
      </w:r>
      <w:r w:rsidRPr="003407D3">
        <w:rPr>
          <w:rFonts w:cs="Times New Roman"/>
          <w:szCs w:val="28"/>
        </w:rPr>
        <w:t>Жизнеобеспечение»</w:t>
      </w:r>
      <w:r w:rsidRPr="003407D3">
        <w:rPr>
          <w:szCs w:val="28"/>
          <w:shd w:val="clear" w:color="auto" w:fill="FFFFFF"/>
        </w:rPr>
        <w:t xml:space="preserve"> </w:t>
      </w:r>
      <w:r w:rsidRPr="003407D3">
        <w:rPr>
          <w:rStyle w:val="a6"/>
          <w:i w:val="0"/>
          <w:szCs w:val="28"/>
          <w:shd w:val="clear" w:color="auto" w:fill="FFFFFF"/>
        </w:rPr>
        <w:t>Стратегии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 xml:space="preserve">социально-экономического развития города </w:t>
      </w:r>
      <w:r w:rsidRPr="003407D3">
        <w:rPr>
          <w:rStyle w:val="a6"/>
          <w:i w:val="0"/>
          <w:szCs w:val="28"/>
          <w:shd w:val="clear" w:color="auto" w:fill="FFFFFF"/>
        </w:rPr>
        <w:t>Сургута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>до 2036 года с целевыми ориентирами до 2050 года».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Cs w:val="28"/>
        </w:rPr>
      </w:pPr>
      <w:r w:rsidRPr="003407D3">
        <w:rPr>
          <w:rStyle w:val="FontStyle15"/>
          <w:sz w:val="28"/>
          <w:szCs w:val="28"/>
        </w:rPr>
        <w:t xml:space="preserve">1.4.2. В абзаце втором пункта 7 раздела </w:t>
      </w:r>
      <w:r w:rsidRPr="003407D3">
        <w:rPr>
          <w:rFonts w:eastAsia="Calibri" w:cs="Times New Roman"/>
          <w:szCs w:val="28"/>
          <w:lang w:val="en-US"/>
        </w:rPr>
        <w:t>II</w:t>
      </w:r>
      <w:r w:rsidRPr="003407D3">
        <w:rPr>
          <w:rFonts w:eastAsia="Calibri" w:cs="Times New Roman"/>
          <w:szCs w:val="28"/>
        </w:rPr>
        <w:t xml:space="preserve"> слова «</w:t>
      </w:r>
      <w:r w:rsidRPr="003407D3">
        <w:rPr>
          <w:szCs w:val="28"/>
          <w:shd w:val="clear" w:color="auto" w:fill="FFFFFF"/>
        </w:rPr>
        <w:t xml:space="preserve">Стратегии социально-экономического развития муниципального образования городской округ Сургут Ханты-Мансийского автономного округа – Югры на период до 2036 года </w:t>
      </w:r>
      <w:r w:rsidRPr="003407D3">
        <w:rPr>
          <w:szCs w:val="28"/>
          <w:shd w:val="clear" w:color="auto" w:fill="FFFFFF"/>
        </w:rPr>
        <w:br/>
        <w:t>с целевыми ориентирами до 2050 года</w:t>
      </w:r>
      <w:r w:rsidRPr="003407D3">
        <w:rPr>
          <w:rFonts w:eastAsia="Calibri" w:cs="Times New Roman"/>
          <w:szCs w:val="28"/>
        </w:rPr>
        <w:t>» заменить словами «</w:t>
      </w:r>
      <w:r w:rsidRPr="003407D3">
        <w:rPr>
          <w:rStyle w:val="a6"/>
          <w:i w:val="0"/>
          <w:szCs w:val="28"/>
          <w:shd w:val="clear" w:color="auto" w:fill="FFFFFF"/>
        </w:rPr>
        <w:t>Стратегии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 xml:space="preserve">социально-экономического развития города </w:t>
      </w:r>
      <w:r w:rsidRPr="003407D3">
        <w:rPr>
          <w:rStyle w:val="a6"/>
          <w:i w:val="0"/>
          <w:szCs w:val="28"/>
          <w:shd w:val="clear" w:color="auto" w:fill="FFFFFF"/>
        </w:rPr>
        <w:t>Сургута</w:t>
      </w:r>
      <w:r w:rsidRPr="003407D3">
        <w:rPr>
          <w:rStyle w:val="a6"/>
          <w:szCs w:val="28"/>
          <w:shd w:val="clear" w:color="auto" w:fill="FFFFFF"/>
        </w:rPr>
        <w:t xml:space="preserve"> </w:t>
      </w:r>
      <w:r w:rsidRPr="003407D3">
        <w:rPr>
          <w:szCs w:val="28"/>
          <w:shd w:val="clear" w:color="auto" w:fill="FFFFFF"/>
        </w:rPr>
        <w:t>до 2036 года с целевыми ориентирами до 2050 года</w:t>
      </w:r>
      <w:r w:rsidRPr="003407D3">
        <w:rPr>
          <w:rFonts w:eastAsia="Calibri" w:cs="Times New Roman"/>
          <w:szCs w:val="28"/>
        </w:rPr>
        <w:t>».</w:t>
      </w:r>
    </w:p>
    <w:p w:rsidR="003407D3" w:rsidRPr="003407D3" w:rsidRDefault="003407D3" w:rsidP="003407D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 w:cs="Times New Roman"/>
          <w:szCs w:val="28"/>
        </w:rPr>
      </w:pPr>
      <w:r w:rsidRPr="003407D3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407D3" w:rsidRPr="003407D3" w:rsidRDefault="003407D3" w:rsidP="003407D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3407D3">
        <w:rPr>
          <w:rFonts w:eastAsia="Calibri" w:cs="Times New Roman"/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407D3" w:rsidRPr="003407D3" w:rsidRDefault="003407D3" w:rsidP="003407D3">
      <w:pPr>
        <w:ind w:firstLine="709"/>
        <w:jc w:val="both"/>
        <w:rPr>
          <w:rFonts w:eastAsia="Calibri" w:cs="Times New Roman"/>
          <w:szCs w:val="28"/>
        </w:rPr>
      </w:pPr>
      <w:r w:rsidRPr="003407D3">
        <w:rPr>
          <w:rFonts w:eastAsia="Calibri" w:cs="Times New Roman"/>
          <w:szCs w:val="28"/>
        </w:rPr>
        <w:t>4. Настоящее постановление вступает в силу с момента его издания.</w:t>
      </w:r>
    </w:p>
    <w:p w:rsidR="003407D3" w:rsidRPr="003407D3" w:rsidRDefault="003407D3" w:rsidP="003407D3">
      <w:pPr>
        <w:ind w:firstLine="709"/>
        <w:jc w:val="both"/>
        <w:rPr>
          <w:rFonts w:eastAsia="Calibri" w:cs="Times New Roman"/>
          <w:szCs w:val="28"/>
        </w:rPr>
      </w:pPr>
      <w:r w:rsidRPr="003407D3">
        <w:rPr>
          <w:rFonts w:eastAsia="Calibri" w:cs="Times New Roman"/>
          <w:szCs w:val="28"/>
        </w:rPr>
        <w:t>5. Контроль за выполнением постановления оставляю за собой.</w:t>
      </w:r>
    </w:p>
    <w:p w:rsidR="003407D3" w:rsidRDefault="003407D3" w:rsidP="003407D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07D3" w:rsidRPr="003407D3" w:rsidRDefault="003407D3" w:rsidP="003407D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07D3" w:rsidRPr="003407D3" w:rsidRDefault="003407D3" w:rsidP="003407D3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3407D3" w:rsidRPr="003407D3" w:rsidRDefault="003407D3" w:rsidP="003407D3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>Заместитель Главы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407D3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</w:t>
      </w:r>
      <w:r w:rsidRPr="003407D3">
        <w:rPr>
          <w:rFonts w:eastAsia="Times New Roman" w:cs="Times New Roman"/>
          <w:szCs w:val="28"/>
          <w:lang w:eastAsia="ru-RU"/>
        </w:rPr>
        <w:t xml:space="preserve">                   С.А. Агафонов</w:t>
      </w:r>
    </w:p>
    <w:p w:rsidR="003407D3" w:rsidRPr="003407D3" w:rsidRDefault="003407D3" w:rsidP="003407D3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</w:rPr>
      </w:pPr>
      <w:r w:rsidRPr="003407D3">
        <w:rPr>
          <w:rFonts w:eastAsia="Times New Roman" w:cs="Times New Roman"/>
          <w:szCs w:val="28"/>
        </w:rPr>
        <w:lastRenderedPageBreak/>
        <w:t xml:space="preserve">Приложение </w:t>
      </w:r>
    </w:p>
    <w:p w:rsidR="003407D3" w:rsidRPr="003407D3" w:rsidRDefault="003407D3" w:rsidP="003407D3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</w:rPr>
      </w:pPr>
      <w:r w:rsidRPr="003407D3">
        <w:rPr>
          <w:rFonts w:eastAsia="Times New Roman" w:cs="Times New Roman"/>
          <w:szCs w:val="28"/>
        </w:rPr>
        <w:t xml:space="preserve">к постановлению </w:t>
      </w:r>
    </w:p>
    <w:p w:rsidR="003407D3" w:rsidRPr="003407D3" w:rsidRDefault="003407D3" w:rsidP="003407D3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</w:rPr>
      </w:pPr>
      <w:r w:rsidRPr="003407D3">
        <w:rPr>
          <w:rFonts w:eastAsia="Times New Roman" w:cs="Times New Roman"/>
          <w:szCs w:val="28"/>
        </w:rPr>
        <w:t>Администрации города</w:t>
      </w:r>
    </w:p>
    <w:p w:rsidR="003407D3" w:rsidRPr="003407D3" w:rsidRDefault="003407D3" w:rsidP="003407D3">
      <w:pPr>
        <w:tabs>
          <w:tab w:val="left" w:pos="5812"/>
          <w:tab w:val="left" w:pos="6096"/>
        </w:tabs>
        <w:ind w:left="5954"/>
        <w:rPr>
          <w:rFonts w:eastAsia="Times New Roman" w:cs="Times New Roman"/>
          <w:szCs w:val="28"/>
          <w:lang w:eastAsia="ru-RU"/>
        </w:rPr>
      </w:pPr>
      <w:r w:rsidRPr="003407D3">
        <w:rPr>
          <w:rFonts w:eastAsia="Times New Roman" w:cs="Times New Roman"/>
          <w:szCs w:val="28"/>
          <w:lang w:eastAsia="ru-RU"/>
        </w:rPr>
        <w:t>от ____________ № ________</w:t>
      </w:r>
    </w:p>
    <w:p w:rsidR="003407D3" w:rsidRPr="003407D3" w:rsidRDefault="003407D3" w:rsidP="003407D3">
      <w:pPr>
        <w:jc w:val="center"/>
        <w:rPr>
          <w:szCs w:val="28"/>
        </w:rPr>
      </w:pPr>
    </w:p>
    <w:p w:rsidR="003407D3" w:rsidRPr="003407D3" w:rsidRDefault="003407D3" w:rsidP="003407D3">
      <w:pPr>
        <w:jc w:val="center"/>
        <w:rPr>
          <w:szCs w:val="28"/>
        </w:rPr>
      </w:pPr>
    </w:p>
    <w:p w:rsidR="003407D3" w:rsidRPr="003407D3" w:rsidRDefault="003407D3" w:rsidP="003407D3">
      <w:pPr>
        <w:jc w:val="center"/>
        <w:rPr>
          <w:szCs w:val="28"/>
        </w:rPr>
      </w:pPr>
      <w:r w:rsidRPr="003407D3">
        <w:rPr>
          <w:szCs w:val="28"/>
        </w:rPr>
        <w:t xml:space="preserve">Состав </w:t>
      </w:r>
    </w:p>
    <w:p w:rsidR="003407D3" w:rsidRDefault="003407D3" w:rsidP="003407D3">
      <w:pPr>
        <w:jc w:val="center"/>
        <w:rPr>
          <w:szCs w:val="28"/>
        </w:rPr>
      </w:pPr>
      <w:r w:rsidRPr="003407D3">
        <w:rPr>
          <w:szCs w:val="28"/>
        </w:rPr>
        <w:t>координационного совета</w:t>
      </w:r>
      <w:r>
        <w:rPr>
          <w:szCs w:val="28"/>
        </w:rPr>
        <w:t xml:space="preserve"> </w:t>
      </w:r>
      <w:r w:rsidRPr="003407D3">
        <w:rPr>
          <w:szCs w:val="28"/>
        </w:rPr>
        <w:t>по вопросам экологии</w:t>
      </w:r>
    </w:p>
    <w:p w:rsidR="003407D3" w:rsidRPr="003407D3" w:rsidRDefault="003407D3" w:rsidP="003407D3">
      <w:pPr>
        <w:jc w:val="center"/>
        <w:rPr>
          <w:szCs w:val="28"/>
        </w:rPr>
      </w:pPr>
      <w:r w:rsidRPr="003407D3">
        <w:rPr>
          <w:szCs w:val="28"/>
        </w:rPr>
        <w:t>при Администрации города</w:t>
      </w:r>
    </w:p>
    <w:p w:rsidR="003407D3" w:rsidRDefault="003407D3" w:rsidP="003407D3">
      <w:pPr>
        <w:widowControl w:val="0"/>
        <w:tabs>
          <w:tab w:val="left" w:pos="3892"/>
        </w:tabs>
        <w:autoSpaceDE w:val="0"/>
        <w:autoSpaceDN w:val="0"/>
        <w:adjustRightInd w:val="0"/>
        <w:jc w:val="center"/>
        <w:outlineLvl w:val="0"/>
        <w:rPr>
          <w:rFonts w:eastAsia="Times New Roman" w:cs="Times New Roman"/>
          <w:szCs w:val="28"/>
          <w:lang w:eastAsia="ru-RU"/>
        </w:rPr>
      </w:pP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Директор департамента городского хозяйства Администрации города – председатель координационного совета.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Заместитель директора департамента городского хозяйства Администрации города – заместитель председателя координационного совета.</w:t>
      </w:r>
    </w:p>
    <w:p w:rsidR="003407D3" w:rsidRPr="003407D3" w:rsidRDefault="003407D3" w:rsidP="003407D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Главный специалист отдела по охране окружающей среды, природопользованию и благоустройству городских территорий департамента городского хозяйства Администрации города – секретарь координационного совета.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28"/>
        </w:rPr>
      </w:pPr>
    </w:p>
    <w:p w:rsidR="003407D3" w:rsidRPr="003407D3" w:rsidRDefault="003407D3" w:rsidP="003407D3">
      <w:pPr>
        <w:pStyle w:val="s1"/>
        <w:shd w:val="clear" w:color="auto" w:fill="FFFFFF"/>
        <w:tabs>
          <w:tab w:val="left" w:pos="709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члены координационного совета: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директор департамента образования Администрации города (либо лицо, исполняющее обязанности по должности);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председатель комитета внутренней и молодёжной политики Администрации города (либо лицо, исполняющее обязанности по должности);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председатель комитета культуры Администрации города (либо лицо, исполняющее обязанности по должности);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председатель комитета информационной политики Администрации города (либо лицо, исполняющее обязанности по должности);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начальник управления физической культуры и спорта Администрации города (либо лицо, исполняющее обязанности по должности);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 xml:space="preserve">- начальник отдела по охране окружающей среды, природопользованию </w:t>
      </w:r>
      <w:r w:rsidRPr="003407D3">
        <w:rPr>
          <w:sz w:val="28"/>
          <w:szCs w:val="28"/>
        </w:rPr>
        <w:br/>
        <w:t>и благоустройству городских территорий департамента городского хозяйства Администрации города (либо лицо, исполняющее его обязанности);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начальник отдела социально-экономического прогнозирования Администрации города (либо лицо, исполняющее его обязанности);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директор муниципального казенного учреждения «Лесопарковое хозяйство» (либо лицо, исполняющее обязанности по должности);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депутат Думы Ханты-Мансийского автономного округа – Югры</w:t>
      </w:r>
      <w:r w:rsidRPr="003407D3">
        <w:rPr>
          <w:sz w:val="28"/>
          <w:szCs w:val="28"/>
        </w:rPr>
        <w:br/>
        <w:t>(по согласованию);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Майоров Вадим Сергеевич – депутат Думы города (по согласованию);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Нечепуренко Дмитрий Сергеевич – депутат Думы города</w:t>
      </w:r>
      <w:r w:rsidRPr="003407D3">
        <w:rPr>
          <w:sz w:val="28"/>
          <w:szCs w:val="28"/>
        </w:rPr>
        <w:br/>
        <w:t>(по согласованию);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Феденков Владимир Владимирович – депутат Думы города</w:t>
      </w:r>
      <w:r w:rsidRPr="003407D3">
        <w:rPr>
          <w:sz w:val="28"/>
          <w:szCs w:val="28"/>
        </w:rPr>
        <w:br/>
        <w:t>(по согласованию);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Данилова Наталья Анатольевна – житель города Сургута</w:t>
      </w:r>
      <w:r w:rsidRPr="003407D3">
        <w:rPr>
          <w:sz w:val="28"/>
          <w:szCs w:val="28"/>
        </w:rPr>
        <w:br/>
        <w:t>(по согласованию);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>- Косенок Сергей Михайлович – ректор бюджетного учреждения высшего образования Ханты-Мансийского автономного округа – Югры «Сургутский государственный университет» (по согласованию);</w:t>
      </w:r>
    </w:p>
    <w:p w:rsidR="003407D3" w:rsidRP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 xml:space="preserve">- Нуриева Александра Александровна – председатель правления Регионального общественного движения помощи бездомным животным </w:t>
      </w:r>
      <w:r>
        <w:rPr>
          <w:sz w:val="28"/>
          <w:szCs w:val="28"/>
        </w:rPr>
        <w:br/>
      </w:r>
      <w:r w:rsidRPr="003407D3">
        <w:rPr>
          <w:sz w:val="28"/>
          <w:szCs w:val="28"/>
        </w:rPr>
        <w:t>в Ханты-Мансийском автономном округе – Югре «Дай лапу» (по согласованию);</w:t>
      </w:r>
    </w:p>
    <w:p w:rsidR="003407D3" w:rsidRDefault="003407D3" w:rsidP="003407D3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407D3">
        <w:rPr>
          <w:sz w:val="28"/>
          <w:szCs w:val="28"/>
        </w:rPr>
        <w:t xml:space="preserve">- Черемисин Вячеслав Васильевич – председатель общественного </w:t>
      </w:r>
      <w:r w:rsidRPr="003407D3">
        <w:rPr>
          <w:rStyle w:val="a6"/>
          <w:i w:val="0"/>
          <w:sz w:val="28"/>
          <w:szCs w:val="28"/>
        </w:rPr>
        <w:t>совета</w:t>
      </w:r>
      <w:r w:rsidRPr="003407D3">
        <w:rPr>
          <w:rStyle w:val="a6"/>
          <w:sz w:val="28"/>
          <w:szCs w:val="28"/>
        </w:rPr>
        <w:t xml:space="preserve"> </w:t>
      </w:r>
      <w:r w:rsidRPr="003407D3">
        <w:rPr>
          <w:sz w:val="28"/>
          <w:szCs w:val="28"/>
        </w:rPr>
        <w:t>по вопросам жилищно-коммунального хозяйства (по согласованию).</w:t>
      </w:r>
    </w:p>
    <w:p w:rsidR="00F453AA" w:rsidRPr="003407D3" w:rsidRDefault="00F453AA" w:rsidP="003407D3">
      <w:pPr>
        <w:ind w:firstLine="708"/>
      </w:pPr>
    </w:p>
    <w:sectPr w:rsidR="00F453AA" w:rsidRPr="003407D3" w:rsidSect="003407D3">
      <w:headerReference w:type="default" r:id="rId8"/>
      <w:pgSz w:w="11906" w:h="16838"/>
      <w:pgMar w:top="1134" w:right="567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A00" w:rsidRDefault="003C2A00" w:rsidP="003407D3">
      <w:r>
        <w:separator/>
      </w:r>
    </w:p>
  </w:endnote>
  <w:endnote w:type="continuationSeparator" w:id="0">
    <w:p w:rsidR="003C2A00" w:rsidRDefault="003C2A00" w:rsidP="0034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A00" w:rsidRDefault="003C2A00" w:rsidP="003407D3">
      <w:r>
        <w:separator/>
      </w:r>
    </w:p>
  </w:footnote>
  <w:footnote w:type="continuationSeparator" w:id="0">
    <w:p w:rsidR="003C2A00" w:rsidRDefault="003C2A00" w:rsidP="00340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046D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B4E3F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4E3F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B4E3F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7D3"/>
    <w:rsid w:val="001B4E3F"/>
    <w:rsid w:val="002E5FDD"/>
    <w:rsid w:val="003407D3"/>
    <w:rsid w:val="003C2A00"/>
    <w:rsid w:val="008046D1"/>
    <w:rsid w:val="0088456B"/>
    <w:rsid w:val="00A8299D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D782169-D462-4FB5-B060-F9D481BA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407D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7D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407D3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3407D3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3407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407D3"/>
    <w:rPr>
      <w:rFonts w:ascii="Times New Roman" w:hAnsi="Times New Roman" w:cs="Times New Roman" w:hint="default"/>
      <w:sz w:val="26"/>
      <w:szCs w:val="26"/>
    </w:rPr>
  </w:style>
  <w:style w:type="character" w:styleId="a6">
    <w:name w:val="Emphasis"/>
    <w:basedOn w:val="a0"/>
    <w:uiPriority w:val="20"/>
    <w:qFormat/>
    <w:rsid w:val="003407D3"/>
    <w:rPr>
      <w:i/>
      <w:iCs/>
    </w:rPr>
  </w:style>
  <w:style w:type="paragraph" w:styleId="a7">
    <w:name w:val="footer"/>
    <w:basedOn w:val="a"/>
    <w:link w:val="a8"/>
    <w:uiPriority w:val="99"/>
    <w:unhideWhenUsed/>
    <w:rsid w:val="003407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07D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1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5927</Characters>
  <Application>Microsoft Office Word</Application>
  <DocSecurity>0</DocSecurity>
  <Lines>49</Lines>
  <Paragraphs>13</Paragraphs>
  <ScaleCrop>false</ScaleCrop>
  <Company/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2025-11-19T04:26:00Z</cp:lastPrinted>
  <dcterms:created xsi:type="dcterms:W3CDTF">2025-11-21T10:04:00Z</dcterms:created>
  <dcterms:modified xsi:type="dcterms:W3CDTF">2025-11-21T10:04:00Z</dcterms:modified>
</cp:coreProperties>
</file>