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357D08" w14:paraId="73EA692C" w14:textId="77777777" w:rsidTr="00BB00B7">
        <w:tc>
          <w:tcPr>
            <w:tcW w:w="9639" w:type="dxa"/>
            <w:gridSpan w:val="9"/>
            <w:noWrap/>
            <w:tcMar>
              <w:left w:w="0" w:type="dxa"/>
              <w:right w:w="0" w:type="dxa"/>
            </w:tcMar>
          </w:tcPr>
          <w:p w14:paraId="606BC7CE" w14:textId="77777777" w:rsidR="00357D08" w:rsidRDefault="00357D08" w:rsidP="00BB00B7">
            <w:pPr>
              <w:jc w:val="center"/>
              <w:rPr>
                <w:rFonts w:eastAsia="Times New Roman"/>
                <w:sz w:val="24"/>
                <w:szCs w:val="24"/>
                <w:lang w:eastAsia="ru-RU"/>
              </w:rPr>
            </w:pPr>
            <w:r w:rsidRPr="005541F0">
              <w:rPr>
                <w:rFonts w:eastAsia="Times New Roman"/>
                <w:sz w:val="24"/>
                <w:szCs w:val="24"/>
                <w:lang w:eastAsia="ru-RU"/>
              </w:rPr>
              <w:object w:dxaOrig="1191" w:dyaOrig="1529" w14:anchorId="71D3A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3737383" r:id="rId9"/>
              </w:object>
            </w:r>
          </w:p>
          <w:p w14:paraId="21DD09F9" w14:textId="77777777" w:rsidR="00357D08" w:rsidRDefault="00357D08" w:rsidP="00BB00B7">
            <w:pPr>
              <w:spacing w:line="120" w:lineRule="atLeast"/>
              <w:jc w:val="center"/>
              <w:rPr>
                <w:rFonts w:eastAsia="Times New Roman"/>
                <w:sz w:val="10"/>
                <w:szCs w:val="10"/>
                <w:lang w:eastAsia="ru-RU"/>
              </w:rPr>
            </w:pPr>
          </w:p>
          <w:p w14:paraId="37D44AA8" w14:textId="77777777" w:rsidR="00357D08" w:rsidRPr="005541F0" w:rsidRDefault="00357D08" w:rsidP="00BB00B7">
            <w:pPr>
              <w:spacing w:line="120" w:lineRule="atLeast"/>
              <w:jc w:val="center"/>
              <w:rPr>
                <w:sz w:val="26"/>
                <w:szCs w:val="24"/>
              </w:rPr>
            </w:pPr>
            <w:r w:rsidRPr="005541F0">
              <w:rPr>
                <w:sz w:val="26"/>
                <w:szCs w:val="24"/>
              </w:rPr>
              <w:t>МУНИЦИПАЛЬНОЕ ОБРАЗОВАНИЕ</w:t>
            </w:r>
          </w:p>
          <w:p w14:paraId="6640E785" w14:textId="77777777" w:rsidR="00357D08" w:rsidRDefault="00357D08" w:rsidP="00BB00B7">
            <w:pPr>
              <w:spacing w:line="120" w:lineRule="atLeast"/>
              <w:jc w:val="center"/>
              <w:rPr>
                <w:sz w:val="26"/>
                <w:szCs w:val="24"/>
              </w:rPr>
            </w:pPr>
            <w:r w:rsidRPr="005541F0">
              <w:rPr>
                <w:sz w:val="26"/>
                <w:szCs w:val="24"/>
              </w:rPr>
              <w:t>ГОРОДСКОЙ ОКРУГ СУРГУТ</w:t>
            </w:r>
          </w:p>
          <w:p w14:paraId="62FEC702" w14:textId="77777777" w:rsidR="00357D08" w:rsidRPr="005541F0" w:rsidRDefault="00357D08" w:rsidP="00BB00B7">
            <w:pPr>
              <w:spacing w:line="120" w:lineRule="atLeast"/>
              <w:jc w:val="center"/>
              <w:rPr>
                <w:sz w:val="26"/>
                <w:szCs w:val="24"/>
              </w:rPr>
            </w:pPr>
            <w:r>
              <w:rPr>
                <w:sz w:val="26"/>
              </w:rPr>
              <w:t>ХАНТЫ-МАНСИЙСКОГО АВТОНОМНОГО ОКРУГА – ЮГРЫ</w:t>
            </w:r>
          </w:p>
          <w:p w14:paraId="632594EE" w14:textId="77777777" w:rsidR="00357D08" w:rsidRPr="005649E4" w:rsidRDefault="00357D08" w:rsidP="00BB00B7">
            <w:pPr>
              <w:spacing w:line="120" w:lineRule="atLeast"/>
              <w:jc w:val="center"/>
              <w:rPr>
                <w:sz w:val="18"/>
                <w:szCs w:val="24"/>
              </w:rPr>
            </w:pPr>
          </w:p>
          <w:p w14:paraId="33CF5C4F" w14:textId="77777777" w:rsidR="00357D08" w:rsidRPr="00656C1A" w:rsidRDefault="00357D08" w:rsidP="00BB00B7">
            <w:pPr>
              <w:jc w:val="center"/>
              <w:rPr>
                <w:b/>
                <w:sz w:val="26"/>
                <w:szCs w:val="26"/>
              </w:rPr>
            </w:pPr>
            <w:r w:rsidRPr="00656C1A">
              <w:rPr>
                <w:b/>
                <w:sz w:val="26"/>
                <w:szCs w:val="26"/>
              </w:rPr>
              <w:t>АДМИНИСТРАЦИЯ ГОРОДА</w:t>
            </w:r>
          </w:p>
          <w:p w14:paraId="3515011E" w14:textId="77777777" w:rsidR="00357D08" w:rsidRPr="005541F0" w:rsidRDefault="00357D08" w:rsidP="00BB00B7">
            <w:pPr>
              <w:spacing w:line="120" w:lineRule="atLeast"/>
              <w:jc w:val="center"/>
              <w:rPr>
                <w:sz w:val="18"/>
                <w:szCs w:val="24"/>
              </w:rPr>
            </w:pPr>
          </w:p>
          <w:p w14:paraId="01D89B24" w14:textId="77777777" w:rsidR="00357D08" w:rsidRPr="005541F0" w:rsidRDefault="00357D08" w:rsidP="00BB00B7">
            <w:pPr>
              <w:spacing w:line="120" w:lineRule="atLeast"/>
              <w:jc w:val="center"/>
              <w:rPr>
                <w:sz w:val="20"/>
                <w:szCs w:val="24"/>
              </w:rPr>
            </w:pPr>
          </w:p>
          <w:p w14:paraId="6DC4733D" w14:textId="77777777" w:rsidR="00357D08" w:rsidRPr="00656C1A" w:rsidRDefault="00357D08" w:rsidP="00BB00B7">
            <w:pPr>
              <w:jc w:val="center"/>
              <w:rPr>
                <w:b/>
                <w:sz w:val="30"/>
                <w:szCs w:val="30"/>
              </w:rPr>
            </w:pPr>
            <w:r w:rsidRPr="001F461F">
              <w:rPr>
                <w:b/>
                <w:sz w:val="30"/>
                <w:szCs w:val="30"/>
              </w:rPr>
              <w:t>ПОСТАНОВЛЕНИЕ</w:t>
            </w:r>
          </w:p>
          <w:p w14:paraId="2485F016" w14:textId="77777777" w:rsidR="00357D08" w:rsidRDefault="00357D08" w:rsidP="00BB00B7">
            <w:pPr>
              <w:spacing w:line="120" w:lineRule="atLeast"/>
              <w:jc w:val="center"/>
              <w:rPr>
                <w:sz w:val="30"/>
                <w:szCs w:val="24"/>
              </w:rPr>
            </w:pPr>
          </w:p>
          <w:p w14:paraId="41584F63" w14:textId="77777777" w:rsidR="00357D08" w:rsidRPr="003262E3" w:rsidRDefault="00357D08" w:rsidP="00BB00B7">
            <w:pPr>
              <w:spacing w:line="120" w:lineRule="atLeast"/>
              <w:jc w:val="center"/>
              <w:rPr>
                <w:rFonts w:eastAsia="Times New Roman"/>
                <w:sz w:val="24"/>
                <w:szCs w:val="24"/>
                <w:lang w:eastAsia="ru-RU"/>
              </w:rPr>
            </w:pPr>
          </w:p>
        </w:tc>
      </w:tr>
      <w:tr w:rsidR="00357D08" w14:paraId="062B3E12" w14:textId="77777777" w:rsidTr="00BB00B7">
        <w:tc>
          <w:tcPr>
            <w:tcW w:w="153" w:type="dxa"/>
            <w:noWrap/>
            <w:tcMar>
              <w:left w:w="0" w:type="dxa"/>
              <w:right w:w="0" w:type="dxa"/>
            </w:tcMar>
          </w:tcPr>
          <w:p w14:paraId="02D19F85" w14:textId="77777777" w:rsidR="00357D08" w:rsidRPr="00F8214F" w:rsidRDefault="00357D08" w:rsidP="00BB00B7">
            <w:pPr>
              <w:rPr>
                <w:sz w:val="24"/>
                <w:szCs w:val="24"/>
              </w:rPr>
            </w:pPr>
            <w:r>
              <w:rPr>
                <w:sz w:val="24"/>
                <w:szCs w:val="24"/>
              </w:rPr>
              <w:t>«</w:t>
            </w:r>
          </w:p>
        </w:tc>
        <w:tc>
          <w:tcPr>
            <w:tcW w:w="482" w:type="dxa"/>
            <w:tcBorders>
              <w:bottom w:val="single" w:sz="4" w:space="0" w:color="auto"/>
            </w:tcBorders>
            <w:noWrap/>
            <w:tcMar>
              <w:left w:w="0" w:type="dxa"/>
              <w:right w:w="0" w:type="dxa"/>
            </w:tcMar>
          </w:tcPr>
          <w:p w14:paraId="3EE15F66" w14:textId="6F55D0C2" w:rsidR="00357D08" w:rsidRPr="00F8214F" w:rsidRDefault="00141E5D" w:rsidP="00BB00B7">
            <w:pPr>
              <w:jc w:val="center"/>
              <w:rPr>
                <w:sz w:val="24"/>
                <w:szCs w:val="24"/>
              </w:rPr>
            </w:pPr>
            <w:bookmarkStart w:id="0" w:name="dd"/>
            <w:bookmarkEnd w:id="0"/>
            <w:r>
              <w:rPr>
                <w:sz w:val="24"/>
                <w:szCs w:val="24"/>
              </w:rPr>
              <w:t>22</w:t>
            </w:r>
          </w:p>
        </w:tc>
        <w:tc>
          <w:tcPr>
            <w:tcW w:w="153" w:type="dxa"/>
            <w:noWrap/>
            <w:tcMar>
              <w:left w:w="0" w:type="dxa"/>
              <w:right w:w="0" w:type="dxa"/>
            </w:tcMar>
          </w:tcPr>
          <w:p w14:paraId="67159ABB" w14:textId="77777777" w:rsidR="00357D08" w:rsidRPr="00F8214F" w:rsidRDefault="00357D08" w:rsidP="00BB00B7">
            <w:pPr>
              <w:rPr>
                <w:sz w:val="24"/>
                <w:szCs w:val="24"/>
              </w:rPr>
            </w:pPr>
            <w:r>
              <w:rPr>
                <w:sz w:val="24"/>
                <w:szCs w:val="24"/>
              </w:rPr>
              <w:t>»</w:t>
            </w:r>
          </w:p>
        </w:tc>
        <w:tc>
          <w:tcPr>
            <w:tcW w:w="1491" w:type="dxa"/>
            <w:tcBorders>
              <w:bottom w:val="single" w:sz="4" w:space="0" w:color="auto"/>
            </w:tcBorders>
            <w:noWrap/>
            <w:tcMar>
              <w:left w:w="0" w:type="dxa"/>
              <w:right w:w="0" w:type="dxa"/>
            </w:tcMar>
          </w:tcPr>
          <w:p w14:paraId="42DDDE23" w14:textId="4972B300" w:rsidR="00357D08" w:rsidRPr="00F8214F" w:rsidRDefault="00141E5D" w:rsidP="00BB00B7">
            <w:pPr>
              <w:jc w:val="center"/>
              <w:rPr>
                <w:sz w:val="24"/>
                <w:szCs w:val="24"/>
              </w:rPr>
            </w:pPr>
            <w:bookmarkStart w:id="1" w:name="mm"/>
            <w:bookmarkEnd w:id="1"/>
            <w:r>
              <w:rPr>
                <w:sz w:val="24"/>
                <w:szCs w:val="24"/>
              </w:rPr>
              <w:t>06</w:t>
            </w:r>
          </w:p>
        </w:tc>
        <w:tc>
          <w:tcPr>
            <w:tcW w:w="295" w:type="dxa"/>
            <w:noWrap/>
            <w:tcMar>
              <w:left w:w="0" w:type="dxa"/>
              <w:right w:w="0" w:type="dxa"/>
            </w:tcMar>
          </w:tcPr>
          <w:p w14:paraId="549FB543" w14:textId="77777777" w:rsidR="00357D08" w:rsidRPr="00A63FB0" w:rsidRDefault="00357D08" w:rsidP="00BB00B7">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0DF9AF4C" w14:textId="30E449B9" w:rsidR="00357D08" w:rsidRPr="00A3761A" w:rsidRDefault="00141E5D" w:rsidP="00BB00B7">
            <w:pPr>
              <w:rPr>
                <w:sz w:val="24"/>
                <w:szCs w:val="24"/>
              </w:rPr>
            </w:pPr>
            <w:bookmarkStart w:id="2" w:name="yy"/>
            <w:bookmarkEnd w:id="2"/>
            <w:r>
              <w:rPr>
                <w:sz w:val="24"/>
                <w:szCs w:val="24"/>
              </w:rPr>
              <w:t>26</w:t>
            </w:r>
          </w:p>
        </w:tc>
        <w:tc>
          <w:tcPr>
            <w:tcW w:w="5012" w:type="dxa"/>
            <w:noWrap/>
            <w:tcMar>
              <w:left w:w="0" w:type="dxa"/>
              <w:right w:w="0" w:type="dxa"/>
            </w:tcMar>
          </w:tcPr>
          <w:p w14:paraId="3EC6B5ED" w14:textId="77777777" w:rsidR="00357D08" w:rsidRPr="00F8214F" w:rsidRDefault="00357D08" w:rsidP="00BB00B7">
            <w:pPr>
              <w:rPr>
                <w:sz w:val="24"/>
                <w:szCs w:val="24"/>
              </w:rPr>
            </w:pPr>
          </w:p>
        </w:tc>
        <w:tc>
          <w:tcPr>
            <w:tcW w:w="249" w:type="dxa"/>
            <w:noWrap/>
            <w:tcMar>
              <w:left w:w="0" w:type="dxa"/>
              <w:right w:w="0" w:type="dxa"/>
            </w:tcMar>
          </w:tcPr>
          <w:p w14:paraId="683E0B3A" w14:textId="77777777" w:rsidR="00357D08" w:rsidRPr="00AB4194" w:rsidRDefault="00357D08" w:rsidP="00BB00B7">
            <w:pPr>
              <w:rPr>
                <w:sz w:val="24"/>
                <w:szCs w:val="24"/>
              </w:rPr>
            </w:pPr>
            <w:r>
              <w:rPr>
                <w:sz w:val="24"/>
                <w:szCs w:val="24"/>
              </w:rPr>
              <w:t>№</w:t>
            </w:r>
          </w:p>
        </w:tc>
        <w:tc>
          <w:tcPr>
            <w:tcW w:w="1452" w:type="dxa"/>
            <w:tcBorders>
              <w:bottom w:val="single" w:sz="4" w:space="0" w:color="auto"/>
            </w:tcBorders>
            <w:noWrap/>
            <w:tcMar>
              <w:left w:w="0" w:type="dxa"/>
              <w:right w:w="0" w:type="dxa"/>
            </w:tcMar>
          </w:tcPr>
          <w:p w14:paraId="2F41B0E0" w14:textId="08FA351C" w:rsidR="00357D08" w:rsidRPr="00F8214F" w:rsidRDefault="00141E5D" w:rsidP="00BB00B7">
            <w:pPr>
              <w:jc w:val="center"/>
              <w:rPr>
                <w:sz w:val="24"/>
                <w:szCs w:val="24"/>
              </w:rPr>
            </w:pPr>
            <w:bookmarkStart w:id="3" w:name="NumDoc"/>
            <w:bookmarkEnd w:id="3"/>
            <w:r>
              <w:rPr>
                <w:sz w:val="24"/>
                <w:szCs w:val="24"/>
              </w:rPr>
              <w:t>6610</w:t>
            </w:r>
            <w:bookmarkStart w:id="4" w:name="_GoBack"/>
            <w:bookmarkEnd w:id="4"/>
          </w:p>
        </w:tc>
      </w:tr>
    </w:tbl>
    <w:p w14:paraId="43F8F0F6" w14:textId="77777777" w:rsidR="00357D08" w:rsidRDefault="00357D08" w:rsidP="00BB00B7"/>
    <w:p w14:paraId="5862AA14" w14:textId="195C9C85" w:rsidR="00357D08" w:rsidRDefault="00B3398D" w:rsidP="00722963">
      <w:pPr>
        <w:widowControl w:val="0"/>
        <w:suppressAutoHyphens/>
        <w:autoSpaceDN w:val="0"/>
        <w:ind w:right="5102"/>
        <w:jc w:val="left"/>
        <w:rPr>
          <w:rFonts w:eastAsia="SimSun"/>
          <w:color w:val="000000" w:themeColor="text1"/>
          <w:kern w:val="3"/>
          <w:szCs w:val="24"/>
        </w:rPr>
      </w:pPr>
      <w:r w:rsidRPr="00B43CB6">
        <w:rPr>
          <w:rFonts w:eastAsia="SimSun"/>
          <w:color w:val="000000" w:themeColor="text1"/>
          <w:kern w:val="3"/>
          <w:szCs w:val="24"/>
        </w:rPr>
        <w:t>О внесении изменений</w:t>
      </w:r>
      <w:r w:rsidR="00722963" w:rsidRPr="00B43CB6">
        <w:rPr>
          <w:rFonts w:eastAsia="SimSun"/>
          <w:color w:val="000000" w:themeColor="text1"/>
          <w:kern w:val="3"/>
          <w:szCs w:val="24"/>
        </w:rPr>
        <w:t xml:space="preserve"> </w:t>
      </w:r>
      <w:r w:rsidR="00357D08">
        <w:rPr>
          <w:rFonts w:eastAsia="SimSun"/>
          <w:color w:val="000000" w:themeColor="text1"/>
          <w:kern w:val="3"/>
          <w:szCs w:val="24"/>
        </w:rPr>
        <w:br/>
      </w:r>
      <w:r w:rsidR="00722963" w:rsidRPr="00B43CB6">
        <w:rPr>
          <w:rFonts w:eastAsia="SimSun"/>
          <w:color w:val="000000" w:themeColor="text1"/>
          <w:kern w:val="3"/>
          <w:szCs w:val="24"/>
        </w:rPr>
        <w:t>в постановление Администрации города от 02.07.2024 №</w:t>
      </w:r>
      <w:r w:rsidR="00357D08">
        <w:rPr>
          <w:rFonts w:eastAsia="SimSun"/>
          <w:color w:val="000000" w:themeColor="text1"/>
          <w:kern w:val="3"/>
          <w:szCs w:val="24"/>
        </w:rPr>
        <w:t xml:space="preserve"> </w:t>
      </w:r>
      <w:r w:rsidR="00722963" w:rsidRPr="00B43CB6">
        <w:rPr>
          <w:rFonts w:eastAsia="SimSun"/>
          <w:color w:val="000000" w:themeColor="text1"/>
          <w:kern w:val="3"/>
          <w:szCs w:val="24"/>
        </w:rPr>
        <w:t xml:space="preserve">3402 </w:t>
      </w:r>
      <w:r w:rsidR="00722963" w:rsidRPr="00B43CB6">
        <w:rPr>
          <w:rFonts w:eastAsia="SimSun"/>
          <w:color w:val="000000" w:themeColor="text1"/>
          <w:kern w:val="3"/>
          <w:szCs w:val="24"/>
        </w:rPr>
        <w:br/>
        <w:t xml:space="preserve">«Об утверждении плана мероприятий по реализации Стратегии </w:t>
      </w:r>
    </w:p>
    <w:p w14:paraId="39748CB6" w14:textId="77777777" w:rsidR="00357D08" w:rsidRDefault="00722963" w:rsidP="00722963">
      <w:pPr>
        <w:widowControl w:val="0"/>
        <w:suppressAutoHyphens/>
        <w:autoSpaceDN w:val="0"/>
        <w:ind w:right="5102"/>
        <w:jc w:val="left"/>
        <w:rPr>
          <w:rFonts w:eastAsia="SimSun"/>
          <w:color w:val="000000" w:themeColor="text1"/>
          <w:kern w:val="3"/>
          <w:szCs w:val="24"/>
        </w:rPr>
      </w:pPr>
      <w:r w:rsidRPr="00B43CB6">
        <w:rPr>
          <w:rFonts w:eastAsia="SimSun"/>
          <w:color w:val="000000" w:themeColor="text1"/>
          <w:kern w:val="3"/>
          <w:szCs w:val="24"/>
        </w:rPr>
        <w:t xml:space="preserve">социально-экономического </w:t>
      </w:r>
    </w:p>
    <w:p w14:paraId="1B50DFFF" w14:textId="77777777" w:rsidR="00357D08" w:rsidRDefault="00722963" w:rsidP="00722963">
      <w:pPr>
        <w:widowControl w:val="0"/>
        <w:suppressAutoHyphens/>
        <w:autoSpaceDN w:val="0"/>
        <w:ind w:right="5102"/>
        <w:jc w:val="left"/>
        <w:rPr>
          <w:rFonts w:eastAsia="SimSun"/>
          <w:color w:val="000000" w:themeColor="text1"/>
          <w:kern w:val="3"/>
          <w:szCs w:val="24"/>
        </w:rPr>
      </w:pPr>
      <w:r w:rsidRPr="00B43CB6">
        <w:rPr>
          <w:rFonts w:eastAsia="SimSun"/>
          <w:color w:val="000000" w:themeColor="text1"/>
          <w:kern w:val="3"/>
          <w:szCs w:val="24"/>
        </w:rPr>
        <w:t xml:space="preserve">развития города Сургута </w:t>
      </w:r>
    </w:p>
    <w:p w14:paraId="5C98FB23" w14:textId="060F7D91" w:rsidR="00722963" w:rsidRPr="00B43CB6" w:rsidRDefault="00722963" w:rsidP="00722963">
      <w:pPr>
        <w:widowControl w:val="0"/>
        <w:suppressAutoHyphens/>
        <w:autoSpaceDN w:val="0"/>
        <w:ind w:right="5102"/>
        <w:jc w:val="left"/>
        <w:rPr>
          <w:rFonts w:eastAsia="SimSun"/>
          <w:color w:val="000000" w:themeColor="text1"/>
          <w:kern w:val="3"/>
          <w:szCs w:val="24"/>
        </w:rPr>
      </w:pPr>
      <w:r w:rsidRPr="00B43CB6">
        <w:rPr>
          <w:rFonts w:eastAsia="SimSun"/>
          <w:color w:val="000000" w:themeColor="text1"/>
          <w:kern w:val="3"/>
          <w:szCs w:val="24"/>
        </w:rPr>
        <w:t>до 2036 года с целевыми ориентирами до 2050 года»</w:t>
      </w:r>
    </w:p>
    <w:p w14:paraId="73E74B86" w14:textId="77777777" w:rsidR="00722963" w:rsidRPr="00B43CB6" w:rsidRDefault="00722963" w:rsidP="00722963">
      <w:pPr>
        <w:widowControl w:val="0"/>
        <w:suppressAutoHyphens/>
        <w:autoSpaceDN w:val="0"/>
        <w:rPr>
          <w:rFonts w:eastAsia="Calibri"/>
          <w:color w:val="000000" w:themeColor="text1"/>
          <w:kern w:val="3"/>
          <w:szCs w:val="28"/>
        </w:rPr>
      </w:pPr>
    </w:p>
    <w:p w14:paraId="0B493D68" w14:textId="77777777" w:rsidR="00722963" w:rsidRPr="00B43CB6" w:rsidRDefault="00722963" w:rsidP="00722963">
      <w:pPr>
        <w:widowControl w:val="0"/>
        <w:suppressAutoHyphens/>
        <w:autoSpaceDN w:val="0"/>
        <w:rPr>
          <w:rFonts w:eastAsia="Calibri"/>
          <w:color w:val="000000" w:themeColor="text1"/>
          <w:kern w:val="3"/>
          <w:szCs w:val="28"/>
        </w:rPr>
      </w:pPr>
    </w:p>
    <w:p w14:paraId="13C57DA6" w14:textId="1A863E2C" w:rsidR="00722963" w:rsidRPr="00B43CB6" w:rsidRDefault="002F15AF" w:rsidP="00357D08">
      <w:pPr>
        <w:widowControl w:val="0"/>
        <w:suppressAutoHyphens/>
        <w:autoSpaceDN w:val="0"/>
        <w:ind w:firstLine="709"/>
        <w:rPr>
          <w:rFonts w:eastAsia="SimSun"/>
          <w:color w:val="000000" w:themeColor="text1"/>
          <w:kern w:val="3"/>
          <w:szCs w:val="28"/>
        </w:rPr>
      </w:pPr>
      <w:r w:rsidRPr="00B43CB6">
        <w:rPr>
          <w:rFonts w:eastAsia="SimSun"/>
          <w:color w:val="000000" w:themeColor="text1"/>
          <w:kern w:val="3"/>
          <w:szCs w:val="28"/>
        </w:rPr>
        <w:t xml:space="preserve">В соответствии со статьями 11, 39 Федерального закона от 28.06.2014 </w:t>
      </w:r>
      <w:r w:rsidRPr="00B43CB6">
        <w:rPr>
          <w:rFonts w:eastAsia="SimSun"/>
          <w:color w:val="000000" w:themeColor="text1"/>
          <w:kern w:val="3"/>
          <w:szCs w:val="28"/>
        </w:rPr>
        <w:br/>
        <w:t>№ 172-ФЗ «О стратегическом планировании в Российской Федерации», подпунктом 53 пункта 1 статьи 38 Устава муниципального образования городской округ Сургут Ханты-Мансийского автономного округа – Югры, решени</w:t>
      </w:r>
      <w:r w:rsidR="00FE3AFA" w:rsidRPr="00B43CB6">
        <w:rPr>
          <w:rFonts w:eastAsia="SimSun"/>
          <w:color w:val="000000" w:themeColor="text1"/>
          <w:kern w:val="3"/>
          <w:szCs w:val="28"/>
        </w:rPr>
        <w:t>ем</w:t>
      </w:r>
      <w:r w:rsidRPr="00B43CB6">
        <w:rPr>
          <w:rFonts w:eastAsia="SimSun"/>
          <w:color w:val="000000" w:themeColor="text1"/>
          <w:kern w:val="3"/>
          <w:szCs w:val="28"/>
        </w:rPr>
        <w:t xml:space="preserve"> Думы города от 29.05.2024 № 580-VII ДГ «О плане мероприятий </w:t>
      </w:r>
      <w:r w:rsidR="00EF03CE" w:rsidRPr="00B43CB6">
        <w:rPr>
          <w:rFonts w:eastAsia="SimSun"/>
          <w:color w:val="000000" w:themeColor="text1"/>
          <w:kern w:val="3"/>
          <w:szCs w:val="28"/>
        </w:rPr>
        <w:br/>
      </w:r>
      <w:r w:rsidRPr="00B43CB6">
        <w:rPr>
          <w:rFonts w:eastAsia="SimSun"/>
          <w:color w:val="000000" w:themeColor="text1"/>
          <w:kern w:val="3"/>
          <w:szCs w:val="28"/>
        </w:rPr>
        <w:t xml:space="preserve">по реализации Стратегии социально-экономического развития города Сургута </w:t>
      </w:r>
      <w:r w:rsidR="00EF03CE" w:rsidRPr="00B43CB6">
        <w:rPr>
          <w:rFonts w:eastAsia="SimSun"/>
          <w:color w:val="000000" w:themeColor="text1"/>
          <w:kern w:val="3"/>
          <w:szCs w:val="28"/>
        </w:rPr>
        <w:br/>
      </w:r>
      <w:r w:rsidRPr="00B43CB6">
        <w:rPr>
          <w:rFonts w:eastAsia="SimSun"/>
          <w:color w:val="000000" w:themeColor="text1"/>
          <w:kern w:val="3"/>
          <w:szCs w:val="28"/>
        </w:rPr>
        <w:t xml:space="preserve">до 2036 года с целевыми ориентирами до 2050 года», распоряжениями Администрации города </w:t>
      </w:r>
      <w:r w:rsidRPr="00B43CB6">
        <w:rPr>
          <w:szCs w:val="28"/>
        </w:rPr>
        <w:t xml:space="preserve">от 30.12.2005 № 3686 «Об утверждении Регламента Администрации города», </w:t>
      </w:r>
      <w:r w:rsidR="00C85F59" w:rsidRPr="00B43CB6">
        <w:rPr>
          <w:rFonts w:eastAsia="SimSun"/>
          <w:color w:val="000000" w:themeColor="text1"/>
          <w:kern w:val="3"/>
          <w:szCs w:val="28"/>
        </w:rPr>
        <w:t xml:space="preserve">от 23.12.2024 № 8525 «О распределении отдельных полномочий Главы города между высшими должностными лицами </w:t>
      </w:r>
      <w:proofErr w:type="spellStart"/>
      <w:r w:rsidR="00C85F59" w:rsidRPr="00B43CB6">
        <w:rPr>
          <w:rFonts w:eastAsia="SimSun"/>
          <w:color w:val="000000" w:themeColor="text1"/>
          <w:kern w:val="3"/>
          <w:szCs w:val="28"/>
        </w:rPr>
        <w:t>Адми</w:t>
      </w:r>
      <w:r w:rsidR="00BB00B7" w:rsidRPr="00BB00B7">
        <w:rPr>
          <w:rFonts w:eastAsia="SimSun"/>
          <w:color w:val="000000" w:themeColor="text1"/>
          <w:kern w:val="3"/>
          <w:szCs w:val="28"/>
        </w:rPr>
        <w:t>-</w:t>
      </w:r>
      <w:r w:rsidR="00C85F59" w:rsidRPr="00B43CB6">
        <w:rPr>
          <w:rFonts w:eastAsia="SimSun"/>
          <w:color w:val="000000" w:themeColor="text1"/>
          <w:kern w:val="3"/>
          <w:szCs w:val="28"/>
        </w:rPr>
        <w:t>нистрации</w:t>
      </w:r>
      <w:proofErr w:type="spellEnd"/>
      <w:r w:rsidR="00C85F59" w:rsidRPr="00B43CB6">
        <w:rPr>
          <w:rFonts w:eastAsia="SimSun"/>
          <w:color w:val="000000" w:themeColor="text1"/>
          <w:kern w:val="3"/>
          <w:szCs w:val="28"/>
        </w:rPr>
        <w:t xml:space="preserve"> города»</w:t>
      </w:r>
      <w:r w:rsidR="00722963" w:rsidRPr="00B43CB6">
        <w:rPr>
          <w:rFonts w:eastAsia="SimSun"/>
          <w:color w:val="000000" w:themeColor="text1"/>
          <w:kern w:val="3"/>
          <w:szCs w:val="28"/>
        </w:rPr>
        <w:t>:</w:t>
      </w:r>
    </w:p>
    <w:p w14:paraId="1A720BFE" w14:textId="2CF1FB36" w:rsidR="00722963" w:rsidRPr="00B43CB6" w:rsidRDefault="00722963" w:rsidP="00357D08">
      <w:pPr>
        <w:widowControl w:val="0"/>
        <w:suppressAutoHyphens/>
        <w:autoSpaceDN w:val="0"/>
        <w:ind w:firstLine="709"/>
        <w:rPr>
          <w:rFonts w:eastAsia="SimSun"/>
          <w:color w:val="000000" w:themeColor="text1"/>
          <w:kern w:val="3"/>
          <w:szCs w:val="28"/>
        </w:rPr>
      </w:pPr>
      <w:r w:rsidRPr="00B43CB6">
        <w:rPr>
          <w:rFonts w:eastAsia="SimSun"/>
          <w:color w:val="000000" w:themeColor="text1"/>
          <w:kern w:val="3"/>
          <w:szCs w:val="28"/>
        </w:rPr>
        <w:t>1. Внести в постановление Администрации города от 02.07.2024 № 3402 «Об утверждении плана мероприятий по реализации Стратегии социально-экономического развития города Сургута до 2036 года с целевыми ориентирами до 2050 года»</w:t>
      </w:r>
      <w:r w:rsidR="0023261E" w:rsidRPr="00B43CB6">
        <w:rPr>
          <w:rFonts w:eastAsia="SimSun"/>
          <w:color w:val="000000" w:themeColor="text1"/>
          <w:kern w:val="3"/>
          <w:szCs w:val="28"/>
        </w:rPr>
        <w:t xml:space="preserve"> </w:t>
      </w:r>
      <w:r w:rsidR="00C85F59" w:rsidRPr="00B43CB6">
        <w:rPr>
          <w:rFonts w:eastAsia="SimSun"/>
          <w:color w:val="000000" w:themeColor="text1"/>
          <w:kern w:val="3"/>
          <w:szCs w:val="28"/>
        </w:rPr>
        <w:t xml:space="preserve">(с изменениями от </w:t>
      </w:r>
      <w:r w:rsidR="006C4BEB" w:rsidRPr="00B43CB6">
        <w:rPr>
          <w:rFonts w:eastAsia="SimSun"/>
          <w:color w:val="000000" w:themeColor="text1"/>
          <w:kern w:val="3"/>
          <w:szCs w:val="28"/>
        </w:rPr>
        <w:t>28.11.2024 № 6201</w:t>
      </w:r>
      <w:r w:rsidR="00B3398D" w:rsidRPr="00B43CB6">
        <w:rPr>
          <w:rFonts w:eastAsia="SimSun"/>
          <w:color w:val="000000" w:themeColor="text1"/>
          <w:kern w:val="3"/>
          <w:szCs w:val="28"/>
        </w:rPr>
        <w:t>, 08.12.2025 № 8743</w:t>
      </w:r>
      <w:r w:rsidR="00C85F59" w:rsidRPr="00B43CB6">
        <w:rPr>
          <w:rFonts w:eastAsia="SimSun"/>
          <w:color w:val="000000" w:themeColor="text1"/>
          <w:kern w:val="3"/>
          <w:szCs w:val="28"/>
        </w:rPr>
        <w:t xml:space="preserve">) </w:t>
      </w:r>
      <w:r w:rsidR="00B3398D" w:rsidRPr="00B43CB6">
        <w:rPr>
          <w:rFonts w:eastAsia="SimSun"/>
          <w:color w:val="000000" w:themeColor="text1"/>
          <w:kern w:val="3"/>
          <w:szCs w:val="28"/>
        </w:rPr>
        <w:t>следующие изменения:</w:t>
      </w:r>
    </w:p>
    <w:p w14:paraId="5A3F05C8" w14:textId="6F704E5C" w:rsidR="00B3398D" w:rsidRPr="00B43CB6" w:rsidRDefault="00B3398D" w:rsidP="00357D08">
      <w:pPr>
        <w:widowControl w:val="0"/>
        <w:suppressAutoHyphens/>
        <w:autoSpaceDN w:val="0"/>
        <w:ind w:firstLine="709"/>
        <w:rPr>
          <w:rFonts w:eastAsia="SimSun"/>
          <w:color w:val="000000" w:themeColor="text1"/>
          <w:kern w:val="3"/>
          <w:szCs w:val="28"/>
        </w:rPr>
      </w:pPr>
      <w:r w:rsidRPr="00B43CB6">
        <w:rPr>
          <w:rFonts w:eastAsia="SimSun"/>
          <w:color w:val="000000" w:themeColor="text1"/>
          <w:kern w:val="3"/>
          <w:szCs w:val="28"/>
        </w:rPr>
        <w:t>в приложении к постановлению:</w:t>
      </w:r>
    </w:p>
    <w:p w14:paraId="2212C12C" w14:textId="657AED3C" w:rsidR="00B3398D" w:rsidRDefault="00B3398D" w:rsidP="00357D08">
      <w:pPr>
        <w:widowControl w:val="0"/>
        <w:suppressAutoHyphens/>
        <w:autoSpaceDN w:val="0"/>
        <w:ind w:firstLine="709"/>
        <w:rPr>
          <w:szCs w:val="28"/>
        </w:rPr>
      </w:pPr>
      <w:r w:rsidRPr="00B43CB6">
        <w:rPr>
          <w:rFonts w:eastAsia="SimSun"/>
          <w:color w:val="000000" w:themeColor="text1"/>
          <w:kern w:val="3"/>
          <w:szCs w:val="28"/>
        </w:rPr>
        <w:t>1.1.</w:t>
      </w:r>
      <w:r w:rsidR="00F27146" w:rsidRPr="00B43CB6">
        <w:rPr>
          <w:rFonts w:eastAsia="SimSun"/>
          <w:color w:val="000000" w:themeColor="text1"/>
          <w:kern w:val="3"/>
          <w:szCs w:val="28"/>
        </w:rPr>
        <w:t xml:space="preserve"> </w:t>
      </w:r>
      <w:r w:rsidR="006D7C67" w:rsidRPr="00B43CB6">
        <w:rPr>
          <w:rFonts w:eastAsia="SimSun"/>
          <w:color w:val="000000" w:themeColor="text1"/>
          <w:kern w:val="3"/>
          <w:szCs w:val="28"/>
        </w:rPr>
        <w:t>П</w:t>
      </w:r>
      <w:r w:rsidRPr="00B43CB6">
        <w:rPr>
          <w:szCs w:val="28"/>
        </w:rPr>
        <w:t xml:space="preserve">одпункт 2.1.1.1 пункта 2.1 раздела </w:t>
      </w:r>
      <w:r w:rsidRPr="00B43CB6">
        <w:rPr>
          <w:szCs w:val="28"/>
          <w:lang w:val="en-US"/>
        </w:rPr>
        <w:t>II</w:t>
      </w:r>
      <w:r w:rsidRPr="00B43CB6">
        <w:rPr>
          <w:szCs w:val="28"/>
        </w:rPr>
        <w:t xml:space="preserve"> изложить в следующей редакции:</w:t>
      </w:r>
    </w:p>
    <w:p w14:paraId="37EC0684" w14:textId="77777777" w:rsidR="00BB00B7" w:rsidRPr="00BB00B7" w:rsidRDefault="00BB00B7" w:rsidP="00357D08">
      <w:pPr>
        <w:widowControl w:val="0"/>
        <w:suppressAutoHyphens/>
        <w:autoSpaceDN w:val="0"/>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BB00B7" w14:paraId="40481FEF" w14:textId="5B8C035F" w:rsidTr="00CF6C85">
        <w:trPr>
          <w:trHeight w:val="843"/>
        </w:trPr>
        <w:tc>
          <w:tcPr>
            <w:tcW w:w="295" w:type="dxa"/>
            <w:tcBorders>
              <w:top w:val="nil"/>
              <w:left w:val="nil"/>
              <w:bottom w:val="nil"/>
              <w:right w:val="single" w:sz="4" w:space="0" w:color="auto"/>
            </w:tcBorders>
          </w:tcPr>
          <w:p w14:paraId="69BAD9F3" w14:textId="7D66EA32" w:rsidR="00BB00B7" w:rsidRPr="00BB00B7" w:rsidRDefault="00BB00B7" w:rsidP="00E21B92">
            <w:pPr>
              <w:widowControl w:val="0"/>
              <w:suppressAutoHyphens/>
              <w:autoSpaceDN w:val="0"/>
              <w:ind w:left="-105"/>
              <w:rPr>
                <w:szCs w:val="28"/>
              </w:rPr>
            </w:pPr>
            <w:r w:rsidRPr="00BB00B7">
              <w:rPr>
                <w:szCs w:val="28"/>
              </w:rPr>
              <w:t>«</w:t>
            </w:r>
          </w:p>
        </w:tc>
        <w:tc>
          <w:tcPr>
            <w:tcW w:w="2650" w:type="dxa"/>
            <w:tcBorders>
              <w:left w:val="single" w:sz="4" w:space="0" w:color="auto"/>
            </w:tcBorders>
          </w:tcPr>
          <w:p w14:paraId="45841D6F" w14:textId="5489A6DD" w:rsidR="00BB00B7" w:rsidRDefault="00BB00B7" w:rsidP="00E21B92">
            <w:pPr>
              <w:widowControl w:val="0"/>
              <w:suppressAutoHyphens/>
              <w:autoSpaceDN w:val="0"/>
              <w:jc w:val="left"/>
              <w:rPr>
                <w:sz w:val="10"/>
                <w:szCs w:val="10"/>
              </w:rPr>
            </w:pPr>
            <w:r w:rsidRPr="00B43CB6">
              <w:rPr>
                <w:rFonts w:eastAsia="Times New Roman"/>
                <w:sz w:val="20"/>
                <w:szCs w:val="20"/>
                <w:lang w:eastAsia="ru-RU"/>
              </w:rPr>
              <w:t xml:space="preserve">2.1.1.1. Подготовка изменений, дополнений </w:t>
            </w:r>
            <w:r w:rsidRPr="00B43CB6">
              <w:rPr>
                <w:rFonts w:eastAsia="Times New Roman"/>
                <w:sz w:val="20"/>
                <w:szCs w:val="20"/>
                <w:lang w:eastAsia="ru-RU"/>
              </w:rPr>
              <w:br/>
              <w:t xml:space="preserve">по вопросам </w:t>
            </w:r>
            <w:proofErr w:type="spellStart"/>
            <w:r w:rsidRPr="00B43CB6">
              <w:rPr>
                <w:rFonts w:eastAsia="Times New Roman"/>
                <w:sz w:val="20"/>
                <w:szCs w:val="20"/>
                <w:lang w:eastAsia="ru-RU"/>
              </w:rPr>
              <w:t>цифровизации</w:t>
            </w:r>
            <w:proofErr w:type="spellEnd"/>
            <w:r w:rsidRPr="00B43CB6">
              <w:rPr>
                <w:rFonts w:eastAsia="Times New Roman"/>
                <w:sz w:val="20"/>
                <w:szCs w:val="20"/>
                <w:lang w:eastAsia="ru-RU"/>
              </w:rPr>
              <w:t xml:space="preserve"> </w:t>
            </w:r>
            <w:r w:rsidRPr="00B43CB6">
              <w:rPr>
                <w:rFonts w:eastAsia="Times New Roman"/>
                <w:sz w:val="20"/>
                <w:szCs w:val="20"/>
                <w:lang w:eastAsia="ru-RU"/>
              </w:rPr>
              <w:br/>
              <w:t xml:space="preserve">в соответствующую </w:t>
            </w:r>
            <w:proofErr w:type="spellStart"/>
            <w:r w:rsidRPr="00B43CB6">
              <w:rPr>
                <w:rFonts w:eastAsia="Times New Roman"/>
                <w:sz w:val="20"/>
                <w:szCs w:val="20"/>
                <w:lang w:eastAsia="ru-RU"/>
              </w:rPr>
              <w:t>муни</w:t>
            </w:r>
            <w:r w:rsidR="00E21B92">
              <w:rPr>
                <w:rFonts w:eastAsia="Times New Roman"/>
                <w:sz w:val="20"/>
                <w:szCs w:val="20"/>
                <w:lang w:eastAsia="ru-RU"/>
              </w:rPr>
              <w:t>-</w:t>
            </w:r>
            <w:r w:rsidRPr="00B43CB6">
              <w:rPr>
                <w:rFonts w:eastAsia="Times New Roman"/>
                <w:sz w:val="20"/>
                <w:szCs w:val="20"/>
                <w:lang w:eastAsia="ru-RU"/>
              </w:rPr>
              <w:lastRenderedPageBreak/>
              <w:t>ципальную</w:t>
            </w:r>
            <w:proofErr w:type="spellEnd"/>
            <w:r w:rsidRPr="00B43CB6">
              <w:rPr>
                <w:rFonts w:eastAsia="Times New Roman"/>
                <w:sz w:val="20"/>
                <w:szCs w:val="20"/>
                <w:lang w:eastAsia="ru-RU"/>
              </w:rPr>
              <w:t xml:space="preserve"> программу</w:t>
            </w:r>
          </w:p>
        </w:tc>
        <w:tc>
          <w:tcPr>
            <w:tcW w:w="2311" w:type="dxa"/>
          </w:tcPr>
          <w:p w14:paraId="49680B97" w14:textId="25AEA313" w:rsidR="00BB00B7" w:rsidRDefault="00BB00B7" w:rsidP="00BB00B7">
            <w:pPr>
              <w:widowControl w:val="0"/>
              <w:autoSpaceDE w:val="0"/>
              <w:autoSpaceDN w:val="0"/>
              <w:jc w:val="left"/>
              <w:rPr>
                <w:sz w:val="10"/>
                <w:szCs w:val="10"/>
              </w:rPr>
            </w:pPr>
            <w:r w:rsidRPr="00B43CB6">
              <w:rPr>
                <w:rFonts w:eastAsia="Times New Roman"/>
                <w:sz w:val="20"/>
                <w:szCs w:val="20"/>
                <w:lang w:eastAsia="ru-RU"/>
              </w:rPr>
              <w:lastRenderedPageBreak/>
              <w:t xml:space="preserve">утверждение корректировок соответствующей муниципальной </w:t>
            </w:r>
            <w:r w:rsidRPr="00B43CB6">
              <w:rPr>
                <w:rFonts w:eastAsia="Times New Roman"/>
                <w:sz w:val="20"/>
                <w:szCs w:val="20"/>
                <w:lang w:eastAsia="ru-RU"/>
              </w:rPr>
              <w:lastRenderedPageBreak/>
              <w:t>программы (обеспечивает достижение целевых показателей 20, 21, 22, 23, 24)</w:t>
            </w:r>
          </w:p>
        </w:tc>
        <w:tc>
          <w:tcPr>
            <w:tcW w:w="1230" w:type="dxa"/>
          </w:tcPr>
          <w:p w14:paraId="469D654B" w14:textId="26C367BB" w:rsidR="00BB00B7" w:rsidRDefault="00BB00B7" w:rsidP="002426F3">
            <w:pPr>
              <w:widowControl w:val="0"/>
              <w:suppressAutoHyphens/>
              <w:autoSpaceDN w:val="0"/>
              <w:ind w:right="-161"/>
              <w:jc w:val="left"/>
              <w:rPr>
                <w:sz w:val="10"/>
                <w:szCs w:val="10"/>
              </w:rPr>
            </w:pPr>
            <w:r w:rsidRPr="00B43CB6">
              <w:rPr>
                <w:rFonts w:eastAsia="Times New Roman"/>
                <w:sz w:val="20"/>
                <w:szCs w:val="20"/>
                <w:lang w:eastAsia="ru-RU"/>
              </w:rPr>
              <w:lastRenderedPageBreak/>
              <w:t>не требуется</w:t>
            </w:r>
          </w:p>
        </w:tc>
        <w:tc>
          <w:tcPr>
            <w:tcW w:w="1038" w:type="dxa"/>
          </w:tcPr>
          <w:p w14:paraId="7A07B3BA" w14:textId="3F8363E6" w:rsidR="00BB00B7" w:rsidRDefault="00BB00B7" w:rsidP="00CB0CC7">
            <w:pPr>
              <w:widowControl w:val="0"/>
              <w:suppressAutoHyphens/>
              <w:autoSpaceDN w:val="0"/>
              <w:ind w:left="-63" w:right="-161"/>
              <w:jc w:val="left"/>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22665D75" w14:textId="79392B4E" w:rsidR="00BB00B7" w:rsidRPr="00B43CB6" w:rsidRDefault="00BB00B7" w:rsidP="00BB00B7">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sidR="00E21B92">
              <w:rPr>
                <w:rFonts w:eastAsia="Times New Roman"/>
                <w:sz w:val="20"/>
                <w:szCs w:val="20"/>
                <w:lang w:eastAsia="ru-RU"/>
              </w:rPr>
              <w:t>–</w:t>
            </w:r>
            <w:r w:rsidRPr="00B43CB6">
              <w:rPr>
                <w:rFonts w:eastAsia="Times New Roman"/>
                <w:sz w:val="20"/>
                <w:szCs w:val="20"/>
                <w:lang w:eastAsia="ru-RU"/>
              </w:rPr>
              <w:t xml:space="preserve"> 2026 годы</w:t>
            </w:r>
          </w:p>
          <w:p w14:paraId="4C1C1BD5" w14:textId="492F047F" w:rsidR="00BB00B7" w:rsidRPr="00B43CB6" w:rsidRDefault="00BB00B7" w:rsidP="00BB00B7">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2027 </w:t>
            </w:r>
            <w:r w:rsidR="00E21B92">
              <w:rPr>
                <w:rFonts w:eastAsia="Times New Roman"/>
                <w:sz w:val="20"/>
                <w:szCs w:val="20"/>
                <w:lang w:eastAsia="ru-RU"/>
              </w:rPr>
              <w:t>–</w:t>
            </w:r>
            <w:r w:rsidRPr="00B43CB6">
              <w:rPr>
                <w:rFonts w:eastAsia="Times New Roman"/>
                <w:sz w:val="20"/>
                <w:szCs w:val="20"/>
                <w:lang w:eastAsia="ru-RU"/>
              </w:rPr>
              <w:t xml:space="preserve"> 2031 годы</w:t>
            </w:r>
          </w:p>
          <w:p w14:paraId="6D649B69" w14:textId="0B4938D9" w:rsidR="00BB00B7" w:rsidRPr="00B43CB6" w:rsidRDefault="00BB00B7" w:rsidP="00BB00B7">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sidR="00E21B92">
              <w:rPr>
                <w:rFonts w:eastAsia="Times New Roman"/>
                <w:sz w:val="20"/>
                <w:szCs w:val="20"/>
                <w:lang w:eastAsia="ru-RU"/>
              </w:rPr>
              <w:t>–</w:t>
            </w:r>
            <w:r w:rsidRPr="00B43CB6">
              <w:rPr>
                <w:rFonts w:eastAsia="Times New Roman"/>
                <w:sz w:val="20"/>
                <w:szCs w:val="20"/>
                <w:lang w:eastAsia="ru-RU"/>
              </w:rPr>
              <w:t xml:space="preserve"> 2036 годы</w:t>
            </w:r>
          </w:p>
          <w:p w14:paraId="47AAED9A" w14:textId="50C67835" w:rsidR="00BB00B7" w:rsidRPr="00B43CB6" w:rsidRDefault="00BB00B7" w:rsidP="00BB00B7">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sidR="00E21B92">
              <w:rPr>
                <w:rFonts w:eastAsia="Times New Roman"/>
                <w:sz w:val="20"/>
                <w:szCs w:val="20"/>
                <w:lang w:eastAsia="ru-RU"/>
              </w:rPr>
              <w:t>–</w:t>
            </w:r>
            <w:r w:rsidRPr="00B43CB6">
              <w:rPr>
                <w:rFonts w:eastAsia="Times New Roman"/>
                <w:sz w:val="20"/>
                <w:szCs w:val="20"/>
                <w:lang w:eastAsia="ru-RU"/>
              </w:rPr>
              <w:t xml:space="preserve"> 2044 годы</w:t>
            </w:r>
          </w:p>
          <w:p w14:paraId="32780E53" w14:textId="6BC67B65" w:rsidR="00BB00B7" w:rsidRDefault="00BB00B7" w:rsidP="00E21B92">
            <w:pPr>
              <w:widowControl w:val="0"/>
              <w:suppressAutoHyphens/>
              <w:autoSpaceDN w:val="0"/>
              <w:rPr>
                <w:sz w:val="10"/>
                <w:szCs w:val="10"/>
              </w:rPr>
            </w:pPr>
            <w:r w:rsidRPr="00B43CB6">
              <w:rPr>
                <w:rFonts w:eastAsia="Times New Roman"/>
                <w:sz w:val="20"/>
                <w:szCs w:val="20"/>
                <w:lang w:eastAsia="ru-RU"/>
              </w:rPr>
              <w:lastRenderedPageBreak/>
              <w:t xml:space="preserve">2045 </w:t>
            </w:r>
            <w:r w:rsidR="00E21B92">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2CE4DEFC" w14:textId="50D79781" w:rsidR="00BB00B7" w:rsidRDefault="00BB00B7" w:rsidP="00357D08">
            <w:pPr>
              <w:widowControl w:val="0"/>
              <w:suppressAutoHyphens/>
              <w:autoSpaceDN w:val="0"/>
              <w:rPr>
                <w:szCs w:val="28"/>
              </w:rPr>
            </w:pPr>
          </w:p>
          <w:p w14:paraId="79DC0893" w14:textId="58791645" w:rsidR="00BB00B7" w:rsidRDefault="00BB00B7" w:rsidP="00357D08">
            <w:pPr>
              <w:widowControl w:val="0"/>
              <w:suppressAutoHyphens/>
              <w:autoSpaceDN w:val="0"/>
              <w:rPr>
                <w:szCs w:val="28"/>
              </w:rPr>
            </w:pPr>
          </w:p>
          <w:p w14:paraId="3858337A" w14:textId="538292F3" w:rsidR="00BB00B7" w:rsidRDefault="00BB00B7" w:rsidP="00357D08">
            <w:pPr>
              <w:widowControl w:val="0"/>
              <w:suppressAutoHyphens/>
              <w:autoSpaceDN w:val="0"/>
              <w:rPr>
                <w:szCs w:val="28"/>
              </w:rPr>
            </w:pPr>
          </w:p>
          <w:p w14:paraId="534C5037" w14:textId="003D2343" w:rsidR="00BB00B7" w:rsidRDefault="00BB00B7" w:rsidP="00357D08">
            <w:pPr>
              <w:widowControl w:val="0"/>
              <w:suppressAutoHyphens/>
              <w:autoSpaceDN w:val="0"/>
              <w:rPr>
                <w:szCs w:val="28"/>
              </w:rPr>
            </w:pPr>
          </w:p>
          <w:p w14:paraId="28387ACF" w14:textId="17947B60" w:rsidR="00BB00B7" w:rsidRPr="00E21B92" w:rsidRDefault="00BB00B7" w:rsidP="00357D08">
            <w:pPr>
              <w:widowControl w:val="0"/>
              <w:suppressAutoHyphens/>
              <w:autoSpaceDN w:val="0"/>
              <w:rPr>
                <w:sz w:val="24"/>
                <w:szCs w:val="24"/>
              </w:rPr>
            </w:pPr>
          </w:p>
          <w:p w14:paraId="364DBD2F" w14:textId="77777777" w:rsidR="00BB00B7" w:rsidRPr="00BB00B7" w:rsidRDefault="00BB00B7" w:rsidP="00357D08">
            <w:pPr>
              <w:widowControl w:val="0"/>
              <w:suppressAutoHyphens/>
              <w:autoSpaceDN w:val="0"/>
              <w:rPr>
                <w:sz w:val="20"/>
                <w:szCs w:val="20"/>
              </w:rPr>
            </w:pPr>
          </w:p>
          <w:p w14:paraId="256A3B24" w14:textId="1DB2AF24" w:rsidR="00BB00B7" w:rsidRPr="00BB00B7" w:rsidRDefault="00BB00B7" w:rsidP="00357D08">
            <w:pPr>
              <w:widowControl w:val="0"/>
              <w:suppressAutoHyphens/>
              <w:autoSpaceDN w:val="0"/>
              <w:rPr>
                <w:szCs w:val="28"/>
              </w:rPr>
            </w:pPr>
            <w:r>
              <w:rPr>
                <w:szCs w:val="28"/>
              </w:rPr>
              <w:t>»</w:t>
            </w:r>
            <w:r w:rsidR="00E21B92">
              <w:rPr>
                <w:szCs w:val="28"/>
              </w:rPr>
              <w:t>.</w:t>
            </w:r>
          </w:p>
        </w:tc>
      </w:tr>
    </w:tbl>
    <w:p w14:paraId="0CCB492E" w14:textId="0064AF46" w:rsidR="00F739D1" w:rsidRPr="00BB00B7" w:rsidRDefault="00F739D1" w:rsidP="00357D08">
      <w:pPr>
        <w:widowControl w:val="0"/>
        <w:suppressAutoHyphens/>
        <w:autoSpaceDN w:val="0"/>
        <w:ind w:firstLine="709"/>
        <w:rPr>
          <w:sz w:val="10"/>
          <w:szCs w:val="10"/>
        </w:rPr>
      </w:pPr>
    </w:p>
    <w:p w14:paraId="7703EA6A" w14:textId="1F26F014" w:rsidR="00B3398D" w:rsidRPr="00B43CB6" w:rsidRDefault="00F27146" w:rsidP="00357D08">
      <w:pPr>
        <w:ind w:firstLine="709"/>
        <w:rPr>
          <w:szCs w:val="28"/>
        </w:rPr>
      </w:pPr>
      <w:r w:rsidRPr="00B43CB6">
        <w:rPr>
          <w:szCs w:val="28"/>
        </w:rPr>
        <w:t>1.</w:t>
      </w:r>
      <w:r w:rsidR="00B3398D" w:rsidRPr="00B43CB6">
        <w:rPr>
          <w:szCs w:val="28"/>
        </w:rPr>
        <w:t>2</w:t>
      </w:r>
      <w:r w:rsidRPr="00B43CB6">
        <w:rPr>
          <w:szCs w:val="28"/>
        </w:rPr>
        <w:t>.</w:t>
      </w:r>
      <w:r w:rsidR="00B3398D" w:rsidRPr="00B43CB6">
        <w:rPr>
          <w:szCs w:val="28"/>
        </w:rPr>
        <w:t xml:space="preserve"> </w:t>
      </w:r>
      <w:r w:rsidR="006D7C67" w:rsidRPr="00B43CB6">
        <w:rPr>
          <w:szCs w:val="28"/>
        </w:rPr>
        <w:t>В</w:t>
      </w:r>
      <w:r w:rsidR="00B3398D" w:rsidRPr="00B43CB6">
        <w:rPr>
          <w:szCs w:val="28"/>
        </w:rPr>
        <w:t xml:space="preserve"> подпункте 2.1.2.1 пункта 2.1 раздела </w:t>
      </w:r>
      <w:r w:rsidR="00B3398D" w:rsidRPr="00B43CB6">
        <w:rPr>
          <w:szCs w:val="28"/>
          <w:lang w:val="en-US"/>
        </w:rPr>
        <w:t>II</w:t>
      </w:r>
      <w:r w:rsidR="00B3398D" w:rsidRPr="00B43CB6">
        <w:rPr>
          <w:szCs w:val="28"/>
        </w:rPr>
        <w:t xml:space="preserve"> слово «используемого» заменить словами «з</w:t>
      </w:r>
      <w:r w:rsidR="006D7C67" w:rsidRPr="00B43CB6">
        <w:rPr>
          <w:szCs w:val="28"/>
        </w:rPr>
        <w:t>акупаемого и (или) арендуемого».</w:t>
      </w:r>
    </w:p>
    <w:p w14:paraId="6C44E934" w14:textId="33C4C32B" w:rsidR="00B3398D" w:rsidRPr="00B43CB6" w:rsidRDefault="00F27146" w:rsidP="00357D08">
      <w:pPr>
        <w:ind w:firstLine="709"/>
        <w:rPr>
          <w:szCs w:val="28"/>
        </w:rPr>
      </w:pPr>
      <w:r w:rsidRPr="00B43CB6">
        <w:rPr>
          <w:szCs w:val="28"/>
        </w:rPr>
        <w:t>1.</w:t>
      </w:r>
      <w:r w:rsidR="00B3398D" w:rsidRPr="00B43CB6">
        <w:rPr>
          <w:szCs w:val="28"/>
        </w:rPr>
        <w:t>3</w:t>
      </w:r>
      <w:r w:rsidRPr="00B43CB6">
        <w:rPr>
          <w:szCs w:val="28"/>
        </w:rPr>
        <w:t>.</w:t>
      </w:r>
      <w:r w:rsidR="00B3398D" w:rsidRPr="00B43CB6">
        <w:rPr>
          <w:szCs w:val="28"/>
        </w:rPr>
        <w:t xml:space="preserve"> </w:t>
      </w:r>
      <w:r w:rsidR="006D7C67" w:rsidRPr="00B43CB6">
        <w:rPr>
          <w:szCs w:val="28"/>
        </w:rPr>
        <w:t>В</w:t>
      </w:r>
      <w:r w:rsidR="00B3398D" w:rsidRPr="00B43CB6">
        <w:rPr>
          <w:szCs w:val="28"/>
        </w:rPr>
        <w:t xml:space="preserve"> подпункте 2.1.2.2 пункта 2.1 раздела </w:t>
      </w:r>
      <w:r w:rsidR="00B3398D" w:rsidRPr="00B43CB6">
        <w:rPr>
          <w:szCs w:val="28"/>
          <w:lang w:val="en-US"/>
        </w:rPr>
        <w:t>II</w:t>
      </w:r>
      <w:r w:rsidR="00B3398D" w:rsidRPr="00B43CB6">
        <w:rPr>
          <w:szCs w:val="28"/>
        </w:rPr>
        <w:t xml:space="preserve"> слово «используемого</w:t>
      </w:r>
      <w:r w:rsidR="006D7C67" w:rsidRPr="00B43CB6">
        <w:rPr>
          <w:szCs w:val="28"/>
        </w:rPr>
        <w:t>» заменить словом «закупаемого».</w:t>
      </w:r>
    </w:p>
    <w:p w14:paraId="2AB3641B" w14:textId="4BAA5AA2" w:rsidR="00B3398D" w:rsidRDefault="007D40FD" w:rsidP="00357D08">
      <w:pPr>
        <w:ind w:firstLine="709"/>
        <w:rPr>
          <w:szCs w:val="28"/>
        </w:rPr>
      </w:pPr>
      <w:r w:rsidRPr="00B43CB6">
        <w:rPr>
          <w:szCs w:val="28"/>
        </w:rPr>
        <w:t>1.</w:t>
      </w:r>
      <w:r w:rsidR="00B3398D" w:rsidRPr="00B43CB6">
        <w:rPr>
          <w:szCs w:val="28"/>
        </w:rPr>
        <w:t>4</w:t>
      </w:r>
      <w:r w:rsidRPr="00B43CB6">
        <w:rPr>
          <w:szCs w:val="28"/>
        </w:rPr>
        <w:t>.</w:t>
      </w:r>
      <w:r w:rsidR="00B3398D" w:rsidRPr="00B43CB6">
        <w:rPr>
          <w:szCs w:val="28"/>
        </w:rPr>
        <w:t xml:space="preserve"> </w:t>
      </w:r>
      <w:r w:rsidR="006D7C67" w:rsidRPr="00B43CB6">
        <w:rPr>
          <w:szCs w:val="28"/>
        </w:rPr>
        <w:t>П</w:t>
      </w:r>
      <w:r w:rsidR="00B3398D" w:rsidRPr="00B43CB6">
        <w:rPr>
          <w:szCs w:val="28"/>
        </w:rPr>
        <w:t xml:space="preserve">одпункт 2.1.3.1 пункта 2.1 раздела </w:t>
      </w:r>
      <w:r w:rsidR="00B3398D" w:rsidRPr="00B43CB6">
        <w:rPr>
          <w:szCs w:val="28"/>
          <w:lang w:val="en-US"/>
        </w:rPr>
        <w:t>II</w:t>
      </w:r>
      <w:r w:rsidR="00B3398D" w:rsidRPr="00B43CB6">
        <w:rPr>
          <w:szCs w:val="28"/>
        </w:rPr>
        <w:t xml:space="preserve"> изложить в следующей редакции:</w:t>
      </w:r>
    </w:p>
    <w:p w14:paraId="6163D22A" w14:textId="3F28F5ED" w:rsidR="00E21B92" w:rsidRPr="00CF6C85" w:rsidRDefault="00E21B92"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E21B92" w:rsidRPr="00BB00B7" w14:paraId="17C14E2C" w14:textId="77777777" w:rsidTr="00CF6C85">
        <w:trPr>
          <w:trHeight w:val="843"/>
        </w:trPr>
        <w:tc>
          <w:tcPr>
            <w:tcW w:w="295" w:type="dxa"/>
            <w:tcBorders>
              <w:top w:val="nil"/>
              <w:left w:val="nil"/>
              <w:bottom w:val="nil"/>
              <w:right w:val="single" w:sz="4" w:space="0" w:color="auto"/>
            </w:tcBorders>
          </w:tcPr>
          <w:p w14:paraId="3B4FEED2" w14:textId="77777777" w:rsidR="00E21B92" w:rsidRPr="00BB00B7" w:rsidRDefault="00E21B92"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264EEB43" w14:textId="77777777" w:rsidR="00E21B92" w:rsidRDefault="00E21B92" w:rsidP="006D538E">
            <w:pPr>
              <w:widowControl w:val="0"/>
              <w:suppressAutoHyphens/>
              <w:autoSpaceDN w:val="0"/>
              <w:jc w:val="left"/>
              <w:rPr>
                <w:rFonts w:eastAsia="Times New Roman"/>
                <w:sz w:val="20"/>
                <w:szCs w:val="20"/>
                <w:lang w:eastAsia="ru-RU"/>
              </w:rPr>
            </w:pPr>
            <w:r w:rsidRPr="00B43CB6">
              <w:rPr>
                <w:rFonts w:eastAsia="Times New Roman"/>
                <w:sz w:val="20"/>
                <w:szCs w:val="20"/>
                <w:lang w:eastAsia="ru-RU"/>
              </w:rPr>
              <w:t xml:space="preserve">2.1.3.1. Расширение перечня цифровых сервисов </w:t>
            </w:r>
          </w:p>
          <w:p w14:paraId="5667F873" w14:textId="77777777" w:rsidR="00E21B92" w:rsidRDefault="00E21B92" w:rsidP="006D538E">
            <w:pPr>
              <w:widowControl w:val="0"/>
              <w:suppressAutoHyphens/>
              <w:autoSpaceDN w:val="0"/>
              <w:jc w:val="left"/>
              <w:rPr>
                <w:rFonts w:eastAsia="Times New Roman"/>
                <w:sz w:val="20"/>
                <w:szCs w:val="20"/>
                <w:lang w:eastAsia="ru-RU"/>
              </w:rPr>
            </w:pPr>
            <w:r w:rsidRPr="00B43CB6">
              <w:rPr>
                <w:rFonts w:eastAsia="Times New Roman"/>
                <w:sz w:val="20"/>
                <w:szCs w:val="20"/>
                <w:lang w:eastAsia="ru-RU"/>
              </w:rPr>
              <w:t xml:space="preserve">для населения, используемых </w:t>
            </w:r>
          </w:p>
          <w:p w14:paraId="0489BAA5" w14:textId="1FA9F6A6" w:rsidR="00E21B92" w:rsidRDefault="00E21B92" w:rsidP="006D538E">
            <w:pPr>
              <w:widowControl w:val="0"/>
              <w:suppressAutoHyphens/>
              <w:autoSpaceDN w:val="0"/>
              <w:jc w:val="left"/>
              <w:rPr>
                <w:sz w:val="10"/>
                <w:szCs w:val="10"/>
              </w:rPr>
            </w:pPr>
            <w:r w:rsidRPr="00B43CB6">
              <w:rPr>
                <w:rFonts w:eastAsia="Times New Roman"/>
                <w:sz w:val="20"/>
                <w:szCs w:val="20"/>
                <w:lang w:eastAsia="ru-RU"/>
              </w:rPr>
              <w:t>для муниципального управления</w:t>
            </w:r>
          </w:p>
        </w:tc>
        <w:tc>
          <w:tcPr>
            <w:tcW w:w="2311" w:type="dxa"/>
          </w:tcPr>
          <w:p w14:paraId="707D729C" w14:textId="77777777" w:rsidR="00CF6C85"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количество действующих цифровых сервисов </w:t>
            </w:r>
          </w:p>
          <w:p w14:paraId="67BB6046" w14:textId="3C99B9E6"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для населения, используемых </w:t>
            </w:r>
          </w:p>
          <w:p w14:paraId="1A69449C"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для муниципального управления:</w:t>
            </w:r>
          </w:p>
          <w:p w14:paraId="5379CCB8"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 к 2026 году – 10 ед.; </w:t>
            </w:r>
          </w:p>
          <w:p w14:paraId="02AF8397"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к 2031 году – 12 ед.;</w:t>
            </w:r>
          </w:p>
          <w:p w14:paraId="2257FC0B"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к 2036 году – 14 ед.;</w:t>
            </w:r>
          </w:p>
          <w:p w14:paraId="246CF0B7"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к 2044 году – 17 ед.;</w:t>
            </w:r>
          </w:p>
          <w:p w14:paraId="32CA02F1" w14:textId="025B683D" w:rsidR="00E21B92" w:rsidRDefault="00E21B92" w:rsidP="00E21B92">
            <w:pPr>
              <w:widowControl w:val="0"/>
              <w:autoSpaceDE w:val="0"/>
              <w:autoSpaceDN w:val="0"/>
              <w:jc w:val="left"/>
              <w:rPr>
                <w:sz w:val="10"/>
                <w:szCs w:val="10"/>
              </w:rPr>
            </w:pPr>
            <w:r w:rsidRPr="00B43CB6">
              <w:rPr>
                <w:rFonts w:eastAsia="Times New Roman"/>
                <w:sz w:val="20"/>
                <w:szCs w:val="20"/>
                <w:lang w:eastAsia="ru-RU"/>
              </w:rPr>
              <w:t>- к 2050 году – 20 ед. (обеспечивает достижение целевого показателя 23)</w:t>
            </w:r>
          </w:p>
        </w:tc>
        <w:tc>
          <w:tcPr>
            <w:tcW w:w="1230" w:type="dxa"/>
          </w:tcPr>
          <w:p w14:paraId="0ADF9778" w14:textId="0726AFF2" w:rsidR="00E21B92" w:rsidRDefault="00E21B92" w:rsidP="00CB0CC7">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3EC287BF" w14:textId="2CE737DD" w:rsidR="00E21B92" w:rsidRDefault="00E21B92" w:rsidP="00CB0CC7">
            <w:pPr>
              <w:widowControl w:val="0"/>
              <w:suppressAutoHyphens/>
              <w:autoSpaceDN w:val="0"/>
              <w:jc w:val="left"/>
              <w:rPr>
                <w:sz w:val="10"/>
                <w:szCs w:val="10"/>
              </w:rPr>
            </w:pPr>
            <w:r w:rsidRPr="00B43CB6">
              <w:rPr>
                <w:rFonts w:eastAsia="Times New Roman"/>
                <w:sz w:val="20"/>
                <w:szCs w:val="20"/>
                <w:lang w:eastAsia="ru-RU"/>
              </w:rPr>
              <w:t>поэтапно</w:t>
            </w:r>
          </w:p>
        </w:tc>
        <w:tc>
          <w:tcPr>
            <w:tcW w:w="1766" w:type="dxa"/>
            <w:tcBorders>
              <w:right w:val="single" w:sz="4" w:space="0" w:color="auto"/>
            </w:tcBorders>
          </w:tcPr>
          <w:p w14:paraId="0760CE2D" w14:textId="7B1276CC"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Pr>
                <w:rFonts w:eastAsia="Times New Roman"/>
                <w:sz w:val="20"/>
                <w:szCs w:val="20"/>
                <w:lang w:eastAsia="ru-RU"/>
              </w:rPr>
              <w:t>–</w:t>
            </w:r>
            <w:r w:rsidRPr="00B43CB6">
              <w:rPr>
                <w:rFonts w:eastAsia="Times New Roman"/>
                <w:sz w:val="20"/>
                <w:szCs w:val="20"/>
                <w:lang w:eastAsia="ru-RU"/>
              </w:rPr>
              <w:t xml:space="preserve"> 2026 годы</w:t>
            </w:r>
          </w:p>
          <w:p w14:paraId="27D24B7F" w14:textId="2DBF3A41"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2027 </w:t>
            </w:r>
            <w:r>
              <w:rPr>
                <w:rFonts w:eastAsia="Times New Roman"/>
                <w:sz w:val="20"/>
                <w:szCs w:val="20"/>
                <w:lang w:eastAsia="ru-RU"/>
              </w:rPr>
              <w:t>–</w:t>
            </w:r>
            <w:r w:rsidRPr="00B43CB6">
              <w:rPr>
                <w:rFonts w:eastAsia="Times New Roman"/>
                <w:sz w:val="20"/>
                <w:szCs w:val="20"/>
                <w:lang w:eastAsia="ru-RU"/>
              </w:rPr>
              <w:t xml:space="preserve"> 2031 годы</w:t>
            </w:r>
          </w:p>
          <w:p w14:paraId="49A714FD" w14:textId="50141906"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Pr>
                <w:rFonts w:eastAsia="Times New Roman"/>
                <w:sz w:val="20"/>
                <w:szCs w:val="20"/>
                <w:lang w:eastAsia="ru-RU"/>
              </w:rPr>
              <w:t>–</w:t>
            </w:r>
            <w:r w:rsidRPr="00B43CB6">
              <w:rPr>
                <w:rFonts w:eastAsia="Times New Roman"/>
                <w:sz w:val="20"/>
                <w:szCs w:val="20"/>
                <w:lang w:eastAsia="ru-RU"/>
              </w:rPr>
              <w:t xml:space="preserve"> 2036 годы</w:t>
            </w:r>
          </w:p>
          <w:p w14:paraId="29DCFD30" w14:textId="655F19A8"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Pr>
                <w:rFonts w:eastAsia="Times New Roman"/>
                <w:sz w:val="20"/>
                <w:szCs w:val="20"/>
                <w:lang w:eastAsia="ru-RU"/>
              </w:rPr>
              <w:t>–</w:t>
            </w:r>
            <w:r w:rsidRPr="00B43CB6">
              <w:rPr>
                <w:rFonts w:eastAsia="Times New Roman"/>
                <w:sz w:val="20"/>
                <w:szCs w:val="20"/>
                <w:lang w:eastAsia="ru-RU"/>
              </w:rPr>
              <w:t xml:space="preserve"> 2044 годы</w:t>
            </w:r>
          </w:p>
          <w:p w14:paraId="7AB4E591" w14:textId="6D7B9BC8" w:rsidR="00E21B92" w:rsidRDefault="00E21B92" w:rsidP="00E21B92">
            <w:pPr>
              <w:widowControl w:val="0"/>
              <w:suppressAutoHyphens/>
              <w:autoSpaceDN w:val="0"/>
              <w:rPr>
                <w:sz w:val="10"/>
                <w:szCs w:val="10"/>
              </w:rPr>
            </w:pPr>
            <w:r w:rsidRPr="00B43CB6">
              <w:rPr>
                <w:rFonts w:eastAsia="Times New Roman"/>
                <w:sz w:val="20"/>
                <w:szCs w:val="20"/>
                <w:lang w:eastAsia="ru-RU"/>
              </w:rPr>
              <w:t xml:space="preserve">2045 </w:t>
            </w:r>
            <w:r>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08D7DF38" w14:textId="77777777" w:rsidR="00E21B92" w:rsidRDefault="00E21B92" w:rsidP="006D538E">
            <w:pPr>
              <w:widowControl w:val="0"/>
              <w:suppressAutoHyphens/>
              <w:autoSpaceDN w:val="0"/>
              <w:rPr>
                <w:szCs w:val="28"/>
              </w:rPr>
            </w:pPr>
          </w:p>
          <w:p w14:paraId="5C9B1E6A" w14:textId="77777777" w:rsidR="00E21B92" w:rsidRDefault="00E21B92" w:rsidP="006D538E">
            <w:pPr>
              <w:widowControl w:val="0"/>
              <w:suppressAutoHyphens/>
              <w:autoSpaceDN w:val="0"/>
              <w:rPr>
                <w:szCs w:val="28"/>
              </w:rPr>
            </w:pPr>
          </w:p>
          <w:p w14:paraId="45EAB5C1" w14:textId="27D9CF7D" w:rsidR="00E21B92" w:rsidRDefault="00E21B92" w:rsidP="006D538E">
            <w:pPr>
              <w:widowControl w:val="0"/>
              <w:suppressAutoHyphens/>
              <w:autoSpaceDN w:val="0"/>
              <w:rPr>
                <w:szCs w:val="28"/>
              </w:rPr>
            </w:pPr>
          </w:p>
          <w:p w14:paraId="69F9C1CE" w14:textId="71CEDE5F" w:rsidR="00E21B92" w:rsidRDefault="00E21B92" w:rsidP="006D538E">
            <w:pPr>
              <w:widowControl w:val="0"/>
              <w:suppressAutoHyphens/>
              <w:autoSpaceDN w:val="0"/>
              <w:rPr>
                <w:szCs w:val="28"/>
              </w:rPr>
            </w:pPr>
          </w:p>
          <w:p w14:paraId="2835E916" w14:textId="43137378" w:rsidR="00E21B92" w:rsidRDefault="00E21B92" w:rsidP="006D538E">
            <w:pPr>
              <w:widowControl w:val="0"/>
              <w:suppressAutoHyphens/>
              <w:autoSpaceDN w:val="0"/>
              <w:rPr>
                <w:szCs w:val="28"/>
              </w:rPr>
            </w:pPr>
          </w:p>
          <w:p w14:paraId="5C41A93E" w14:textId="53BBFCC4" w:rsidR="00E21B92" w:rsidRDefault="00E21B92" w:rsidP="006D538E">
            <w:pPr>
              <w:widowControl w:val="0"/>
              <w:suppressAutoHyphens/>
              <w:autoSpaceDN w:val="0"/>
              <w:rPr>
                <w:szCs w:val="28"/>
              </w:rPr>
            </w:pPr>
          </w:p>
          <w:p w14:paraId="6DDCD992" w14:textId="205DB22E" w:rsidR="00E21B92" w:rsidRDefault="00E21B92" w:rsidP="006D538E">
            <w:pPr>
              <w:widowControl w:val="0"/>
              <w:suppressAutoHyphens/>
              <w:autoSpaceDN w:val="0"/>
              <w:rPr>
                <w:szCs w:val="28"/>
              </w:rPr>
            </w:pPr>
          </w:p>
          <w:p w14:paraId="584B8082" w14:textId="77777777" w:rsidR="00E21B92" w:rsidRDefault="00E21B92" w:rsidP="006D538E">
            <w:pPr>
              <w:widowControl w:val="0"/>
              <w:suppressAutoHyphens/>
              <w:autoSpaceDN w:val="0"/>
              <w:rPr>
                <w:szCs w:val="28"/>
              </w:rPr>
            </w:pPr>
          </w:p>
          <w:p w14:paraId="638DDB6F" w14:textId="77777777" w:rsidR="00E21B92" w:rsidRPr="00E21B92" w:rsidRDefault="00E21B92" w:rsidP="006D538E">
            <w:pPr>
              <w:widowControl w:val="0"/>
              <w:suppressAutoHyphens/>
              <w:autoSpaceDN w:val="0"/>
              <w:rPr>
                <w:sz w:val="24"/>
                <w:szCs w:val="24"/>
              </w:rPr>
            </w:pPr>
          </w:p>
          <w:p w14:paraId="542813DB" w14:textId="77777777" w:rsidR="00E21B92" w:rsidRPr="00E21B92" w:rsidRDefault="00E21B92" w:rsidP="006D538E">
            <w:pPr>
              <w:widowControl w:val="0"/>
              <w:suppressAutoHyphens/>
              <w:autoSpaceDN w:val="0"/>
              <w:rPr>
                <w:sz w:val="24"/>
                <w:szCs w:val="24"/>
              </w:rPr>
            </w:pPr>
          </w:p>
          <w:p w14:paraId="208E8CEE" w14:textId="77777777" w:rsidR="00E21B92" w:rsidRPr="00BB00B7" w:rsidRDefault="00E21B92" w:rsidP="006D538E">
            <w:pPr>
              <w:widowControl w:val="0"/>
              <w:suppressAutoHyphens/>
              <w:autoSpaceDN w:val="0"/>
              <w:rPr>
                <w:szCs w:val="28"/>
              </w:rPr>
            </w:pPr>
            <w:r>
              <w:rPr>
                <w:szCs w:val="28"/>
              </w:rPr>
              <w:t>».</w:t>
            </w:r>
          </w:p>
        </w:tc>
      </w:tr>
    </w:tbl>
    <w:p w14:paraId="216F569F" w14:textId="2A3E1F8D" w:rsidR="00E21B92" w:rsidRPr="00E21B92" w:rsidRDefault="00E21B92" w:rsidP="00357D08">
      <w:pPr>
        <w:ind w:firstLine="709"/>
        <w:rPr>
          <w:sz w:val="10"/>
          <w:szCs w:val="10"/>
        </w:rPr>
      </w:pPr>
    </w:p>
    <w:p w14:paraId="6DE97B1F" w14:textId="5D699BAF" w:rsidR="00B3398D" w:rsidRPr="00B43CB6" w:rsidRDefault="007D40FD" w:rsidP="00357D08">
      <w:pPr>
        <w:ind w:firstLine="709"/>
        <w:rPr>
          <w:szCs w:val="28"/>
        </w:rPr>
      </w:pPr>
      <w:r w:rsidRPr="00B43CB6">
        <w:rPr>
          <w:szCs w:val="28"/>
        </w:rPr>
        <w:t>1.</w:t>
      </w:r>
      <w:r w:rsidR="00B3398D" w:rsidRPr="00B43CB6">
        <w:rPr>
          <w:szCs w:val="28"/>
        </w:rPr>
        <w:t>5</w:t>
      </w:r>
      <w:r w:rsidRPr="00B43CB6">
        <w:rPr>
          <w:szCs w:val="28"/>
        </w:rPr>
        <w:t>.</w:t>
      </w:r>
      <w:r w:rsidR="00B3398D" w:rsidRPr="00B43CB6">
        <w:rPr>
          <w:szCs w:val="28"/>
        </w:rPr>
        <w:t xml:space="preserve"> </w:t>
      </w:r>
      <w:r w:rsidR="006D7C67" w:rsidRPr="00B43CB6">
        <w:rPr>
          <w:szCs w:val="28"/>
        </w:rPr>
        <w:t>В</w:t>
      </w:r>
      <w:r w:rsidR="00B3398D" w:rsidRPr="00B43CB6">
        <w:rPr>
          <w:szCs w:val="28"/>
        </w:rPr>
        <w:t xml:space="preserve"> подпункте 2.2.1.7 пункта 2.2 раздела </w:t>
      </w:r>
      <w:r w:rsidR="00B3398D" w:rsidRPr="00B43CB6">
        <w:rPr>
          <w:szCs w:val="28"/>
          <w:lang w:val="en-US"/>
        </w:rPr>
        <w:t>II</w:t>
      </w:r>
      <w:r w:rsidR="00B3398D" w:rsidRPr="00B43CB6">
        <w:rPr>
          <w:szCs w:val="28"/>
        </w:rPr>
        <w:t xml:space="preserve"> </w:t>
      </w:r>
      <w:r w:rsidR="000134E6" w:rsidRPr="00B43CB6">
        <w:rPr>
          <w:szCs w:val="28"/>
        </w:rPr>
        <w:t>цифр</w:t>
      </w:r>
      <w:r w:rsidR="00E21B92">
        <w:rPr>
          <w:szCs w:val="28"/>
        </w:rPr>
        <w:t>ы</w:t>
      </w:r>
      <w:r w:rsidR="00B3398D" w:rsidRPr="00B43CB6">
        <w:rPr>
          <w:szCs w:val="28"/>
        </w:rPr>
        <w:t xml:space="preserve"> «30» заменить </w:t>
      </w:r>
      <w:r w:rsidR="000134E6" w:rsidRPr="00B43CB6">
        <w:rPr>
          <w:szCs w:val="28"/>
        </w:rPr>
        <w:t>цифр</w:t>
      </w:r>
      <w:r w:rsidR="00E21B92">
        <w:rPr>
          <w:szCs w:val="28"/>
        </w:rPr>
        <w:t>ами</w:t>
      </w:r>
      <w:r w:rsidR="00B3398D" w:rsidRPr="00B43CB6">
        <w:rPr>
          <w:szCs w:val="28"/>
        </w:rPr>
        <w:t xml:space="preserve"> «130»</w:t>
      </w:r>
      <w:r w:rsidR="006D7C67" w:rsidRPr="00B43CB6">
        <w:rPr>
          <w:szCs w:val="28"/>
        </w:rPr>
        <w:t>.</w:t>
      </w:r>
    </w:p>
    <w:p w14:paraId="31254554" w14:textId="186F5F67" w:rsidR="00B3398D" w:rsidRDefault="007D40FD" w:rsidP="00357D08">
      <w:pPr>
        <w:ind w:firstLine="709"/>
        <w:rPr>
          <w:szCs w:val="28"/>
        </w:rPr>
      </w:pPr>
      <w:r w:rsidRPr="00B43CB6">
        <w:rPr>
          <w:szCs w:val="28"/>
        </w:rPr>
        <w:t>1.</w:t>
      </w:r>
      <w:r w:rsidR="00B3398D" w:rsidRPr="00B43CB6">
        <w:rPr>
          <w:szCs w:val="28"/>
        </w:rPr>
        <w:t>6</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2.2.2.3 пункта 2.2 раздела </w:t>
      </w:r>
      <w:r w:rsidR="00B3398D" w:rsidRPr="00B43CB6">
        <w:rPr>
          <w:szCs w:val="28"/>
          <w:lang w:val="en-US"/>
        </w:rPr>
        <w:t>II</w:t>
      </w:r>
      <w:r w:rsidR="00B3398D" w:rsidRPr="00B43CB6">
        <w:rPr>
          <w:szCs w:val="28"/>
        </w:rPr>
        <w:t xml:space="preserve"> изложить в следующей редакции:</w:t>
      </w:r>
    </w:p>
    <w:p w14:paraId="198052E3" w14:textId="2E276363" w:rsidR="00E21B92" w:rsidRPr="00682CB0" w:rsidRDefault="00E21B92"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E21B92" w:rsidRPr="00BB00B7" w14:paraId="2C7A8F06" w14:textId="77777777" w:rsidTr="00CF6C85">
        <w:trPr>
          <w:trHeight w:val="843"/>
        </w:trPr>
        <w:tc>
          <w:tcPr>
            <w:tcW w:w="295" w:type="dxa"/>
            <w:tcBorders>
              <w:top w:val="nil"/>
              <w:left w:val="nil"/>
              <w:bottom w:val="nil"/>
              <w:right w:val="single" w:sz="4" w:space="0" w:color="auto"/>
            </w:tcBorders>
          </w:tcPr>
          <w:p w14:paraId="0FDFBD78" w14:textId="77777777" w:rsidR="00E21B92" w:rsidRPr="00BB00B7" w:rsidRDefault="00E21B92"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3885B291" w14:textId="4DF957AC" w:rsidR="00E21B92" w:rsidRDefault="00E21B92" w:rsidP="006D538E">
            <w:pPr>
              <w:widowControl w:val="0"/>
              <w:suppressAutoHyphens/>
              <w:autoSpaceDN w:val="0"/>
              <w:jc w:val="left"/>
              <w:rPr>
                <w:sz w:val="10"/>
                <w:szCs w:val="10"/>
              </w:rPr>
            </w:pPr>
            <w:r w:rsidRPr="00B43CB6">
              <w:rPr>
                <w:rFonts w:eastAsia="Times New Roman"/>
                <w:sz w:val="20"/>
                <w:szCs w:val="20"/>
                <w:lang w:eastAsia="ru-RU"/>
              </w:rPr>
              <w:t>2.2.2.3. Развитие центра хранения и обработки данных</w:t>
            </w:r>
          </w:p>
        </w:tc>
        <w:tc>
          <w:tcPr>
            <w:tcW w:w="2311" w:type="dxa"/>
          </w:tcPr>
          <w:p w14:paraId="0A34FD6A" w14:textId="77777777"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наличие информационных ресурсов</w:t>
            </w:r>
          </w:p>
          <w:p w14:paraId="3FF42216" w14:textId="2DEA8AC0" w:rsidR="00E21B92" w:rsidRDefault="00E21B92" w:rsidP="00E21B92">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целевого показателя 25)</w:t>
            </w:r>
          </w:p>
        </w:tc>
        <w:tc>
          <w:tcPr>
            <w:tcW w:w="1230" w:type="dxa"/>
          </w:tcPr>
          <w:p w14:paraId="13CC893D" w14:textId="3FD666C6" w:rsidR="00E21B92" w:rsidRDefault="00E21B92" w:rsidP="00CB0CC7">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28B99FDC" w14:textId="0724DD7E" w:rsidR="00E21B92" w:rsidRDefault="00E21B92" w:rsidP="00CB0CC7">
            <w:pPr>
              <w:widowControl w:val="0"/>
              <w:suppressAutoHyphens/>
              <w:autoSpaceDN w:val="0"/>
              <w:jc w:val="left"/>
              <w:rPr>
                <w:sz w:val="10"/>
                <w:szCs w:val="10"/>
              </w:rPr>
            </w:pPr>
            <w:r w:rsidRPr="00B43CB6">
              <w:rPr>
                <w:rFonts w:eastAsia="Times New Roman"/>
                <w:sz w:val="20"/>
                <w:szCs w:val="20"/>
                <w:lang w:eastAsia="ru-RU"/>
              </w:rPr>
              <w:t>поэтапно</w:t>
            </w:r>
          </w:p>
        </w:tc>
        <w:tc>
          <w:tcPr>
            <w:tcW w:w="1766" w:type="dxa"/>
            <w:tcBorders>
              <w:right w:val="single" w:sz="4" w:space="0" w:color="auto"/>
            </w:tcBorders>
          </w:tcPr>
          <w:p w14:paraId="63ABB070" w14:textId="1A2A0399" w:rsidR="00E21B92" w:rsidRPr="00B43CB6" w:rsidRDefault="00E21B92" w:rsidP="00E21B92">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2027 </w:t>
            </w:r>
            <w:r w:rsidR="00682CB0">
              <w:rPr>
                <w:rFonts w:eastAsia="Times New Roman"/>
                <w:sz w:val="20"/>
                <w:szCs w:val="20"/>
                <w:lang w:eastAsia="ru-RU"/>
              </w:rPr>
              <w:t>–</w:t>
            </w:r>
            <w:r w:rsidRPr="00B43CB6">
              <w:rPr>
                <w:rFonts w:eastAsia="Times New Roman"/>
                <w:sz w:val="20"/>
                <w:szCs w:val="20"/>
                <w:lang w:eastAsia="ru-RU"/>
              </w:rPr>
              <w:t xml:space="preserve"> 2031 годы</w:t>
            </w:r>
          </w:p>
          <w:p w14:paraId="6330E908" w14:textId="6B1A0F2D" w:rsidR="00E21B92" w:rsidRDefault="00E21B92" w:rsidP="002426F3">
            <w:pPr>
              <w:widowControl w:val="0"/>
              <w:suppressAutoHyphens/>
              <w:autoSpaceDN w:val="0"/>
              <w:rPr>
                <w:sz w:val="10"/>
                <w:szCs w:val="10"/>
              </w:rPr>
            </w:pPr>
            <w:r w:rsidRPr="00B43CB6">
              <w:rPr>
                <w:rFonts w:eastAsia="Times New Roman"/>
                <w:sz w:val="20"/>
                <w:szCs w:val="20"/>
                <w:lang w:eastAsia="ru-RU"/>
              </w:rPr>
              <w:t xml:space="preserve">2032 </w:t>
            </w:r>
            <w:r w:rsidR="00682CB0">
              <w:rPr>
                <w:rFonts w:eastAsia="Times New Roman"/>
                <w:sz w:val="20"/>
                <w:szCs w:val="20"/>
                <w:lang w:eastAsia="ru-RU"/>
              </w:rPr>
              <w:t>–</w:t>
            </w:r>
            <w:r w:rsidRPr="00B43CB6">
              <w:rPr>
                <w:rFonts w:eastAsia="Times New Roman"/>
                <w:sz w:val="20"/>
                <w:szCs w:val="20"/>
                <w:lang w:eastAsia="ru-RU"/>
              </w:rPr>
              <w:t xml:space="preserve"> 2036 годы 2037 </w:t>
            </w:r>
            <w:r w:rsidR="00682CB0">
              <w:rPr>
                <w:rFonts w:eastAsia="Times New Roman"/>
                <w:sz w:val="20"/>
                <w:szCs w:val="20"/>
                <w:lang w:eastAsia="ru-RU"/>
              </w:rPr>
              <w:t>–</w:t>
            </w:r>
            <w:r w:rsidRPr="00B43CB6">
              <w:rPr>
                <w:rFonts w:eastAsia="Times New Roman"/>
                <w:sz w:val="20"/>
                <w:szCs w:val="20"/>
                <w:lang w:eastAsia="ru-RU"/>
              </w:rPr>
              <w:t xml:space="preserve"> 2044 годы 2045 </w:t>
            </w:r>
            <w:r w:rsidR="00682CB0">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6668CA8B" w14:textId="77777777" w:rsidR="00E21B92" w:rsidRDefault="00E21B92" w:rsidP="006D538E">
            <w:pPr>
              <w:widowControl w:val="0"/>
              <w:suppressAutoHyphens/>
              <w:autoSpaceDN w:val="0"/>
              <w:rPr>
                <w:szCs w:val="28"/>
              </w:rPr>
            </w:pPr>
          </w:p>
          <w:p w14:paraId="76CE08A5" w14:textId="2A0E08E5" w:rsidR="00E21B92" w:rsidRDefault="00E21B92" w:rsidP="006D538E">
            <w:pPr>
              <w:widowControl w:val="0"/>
              <w:suppressAutoHyphens/>
              <w:autoSpaceDN w:val="0"/>
              <w:rPr>
                <w:szCs w:val="28"/>
              </w:rPr>
            </w:pPr>
          </w:p>
          <w:p w14:paraId="7777F6DB" w14:textId="2DDA4C15" w:rsidR="00682CB0" w:rsidRDefault="00682CB0" w:rsidP="006D538E">
            <w:pPr>
              <w:widowControl w:val="0"/>
              <w:suppressAutoHyphens/>
              <w:autoSpaceDN w:val="0"/>
              <w:rPr>
                <w:szCs w:val="28"/>
              </w:rPr>
            </w:pPr>
          </w:p>
          <w:p w14:paraId="2AA59AA5" w14:textId="77777777" w:rsidR="00682CB0" w:rsidRPr="00682CB0" w:rsidRDefault="00682CB0" w:rsidP="006D538E">
            <w:pPr>
              <w:widowControl w:val="0"/>
              <w:suppressAutoHyphens/>
              <w:autoSpaceDN w:val="0"/>
              <w:rPr>
                <w:sz w:val="10"/>
                <w:szCs w:val="10"/>
              </w:rPr>
            </w:pPr>
          </w:p>
          <w:p w14:paraId="0BBB5362" w14:textId="77777777" w:rsidR="00E21B92" w:rsidRPr="00BB00B7" w:rsidRDefault="00E21B92" w:rsidP="006D538E">
            <w:pPr>
              <w:widowControl w:val="0"/>
              <w:suppressAutoHyphens/>
              <w:autoSpaceDN w:val="0"/>
              <w:rPr>
                <w:szCs w:val="28"/>
              </w:rPr>
            </w:pPr>
            <w:r>
              <w:rPr>
                <w:szCs w:val="28"/>
              </w:rPr>
              <w:t>».</w:t>
            </w:r>
          </w:p>
        </w:tc>
      </w:tr>
    </w:tbl>
    <w:p w14:paraId="381C9127" w14:textId="1C2CAF56" w:rsidR="00E21B92" w:rsidRPr="00682CB0" w:rsidRDefault="00E21B92" w:rsidP="00357D08">
      <w:pPr>
        <w:ind w:firstLine="709"/>
        <w:rPr>
          <w:sz w:val="10"/>
          <w:szCs w:val="10"/>
        </w:rPr>
      </w:pPr>
    </w:p>
    <w:p w14:paraId="2E57C77D" w14:textId="114F5E37" w:rsidR="00B3398D" w:rsidRDefault="007D40FD" w:rsidP="00357D08">
      <w:pPr>
        <w:ind w:firstLine="709"/>
        <w:rPr>
          <w:szCs w:val="28"/>
        </w:rPr>
      </w:pPr>
      <w:r w:rsidRPr="00B43CB6">
        <w:rPr>
          <w:szCs w:val="28"/>
        </w:rPr>
        <w:t>1.</w:t>
      </w:r>
      <w:r w:rsidR="00B3398D" w:rsidRPr="00B43CB6">
        <w:rPr>
          <w:szCs w:val="28"/>
        </w:rPr>
        <w:t>7</w:t>
      </w:r>
      <w:r w:rsidRPr="00B43CB6">
        <w:rPr>
          <w:szCs w:val="28"/>
        </w:rPr>
        <w:t>.</w:t>
      </w:r>
      <w:r w:rsidR="00B3398D" w:rsidRPr="00B43CB6">
        <w:rPr>
          <w:szCs w:val="28"/>
        </w:rPr>
        <w:t xml:space="preserve"> </w:t>
      </w:r>
      <w:r w:rsidR="008911CF" w:rsidRPr="00B43CB6">
        <w:rPr>
          <w:szCs w:val="28"/>
        </w:rPr>
        <w:t>П</w:t>
      </w:r>
      <w:r w:rsidR="00B07938" w:rsidRPr="00B43CB6">
        <w:rPr>
          <w:szCs w:val="28"/>
        </w:rPr>
        <w:t>одпункт 2.2.3</w:t>
      </w:r>
      <w:r w:rsidR="00B3398D" w:rsidRPr="00B43CB6">
        <w:rPr>
          <w:szCs w:val="28"/>
        </w:rPr>
        <w:t xml:space="preserve"> пункта 2.2 раздела </w:t>
      </w:r>
      <w:r w:rsidR="00B3398D" w:rsidRPr="00B43CB6">
        <w:rPr>
          <w:szCs w:val="28"/>
          <w:lang w:val="en-US"/>
        </w:rPr>
        <w:t>II</w:t>
      </w:r>
      <w:r w:rsidR="00B3398D" w:rsidRPr="00B43CB6">
        <w:rPr>
          <w:szCs w:val="28"/>
        </w:rPr>
        <w:t xml:space="preserve"> изложить в следующей редакции:</w:t>
      </w:r>
    </w:p>
    <w:p w14:paraId="2CDE2159" w14:textId="34C8939A" w:rsidR="00682CB0" w:rsidRPr="00CF6C85" w:rsidRDefault="00682CB0"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682CB0" w:rsidRPr="00BB00B7" w14:paraId="5D37364D" w14:textId="77777777" w:rsidTr="00CF6C85">
        <w:trPr>
          <w:trHeight w:val="843"/>
        </w:trPr>
        <w:tc>
          <w:tcPr>
            <w:tcW w:w="295" w:type="dxa"/>
            <w:tcBorders>
              <w:top w:val="nil"/>
              <w:left w:val="nil"/>
              <w:bottom w:val="nil"/>
              <w:right w:val="single" w:sz="4" w:space="0" w:color="auto"/>
            </w:tcBorders>
          </w:tcPr>
          <w:p w14:paraId="4868B20C" w14:textId="77777777" w:rsidR="00682CB0" w:rsidRPr="00BB00B7" w:rsidRDefault="00682CB0"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7383488E" w14:textId="58E3B77F" w:rsidR="00682CB0" w:rsidRDefault="00682CB0" w:rsidP="006D538E">
            <w:pPr>
              <w:widowControl w:val="0"/>
              <w:suppressAutoHyphens/>
              <w:autoSpaceDN w:val="0"/>
              <w:jc w:val="left"/>
              <w:rPr>
                <w:sz w:val="10"/>
                <w:szCs w:val="10"/>
              </w:rPr>
            </w:pPr>
            <w:r w:rsidRPr="00B43CB6">
              <w:rPr>
                <w:rFonts w:eastAsia="Times New Roman"/>
                <w:sz w:val="20"/>
                <w:szCs w:val="20"/>
                <w:lang w:eastAsia="ru-RU"/>
              </w:rPr>
              <w:t xml:space="preserve">2.2.3. Мероприятия </w:t>
            </w:r>
            <w:r w:rsidRPr="00B43CB6">
              <w:rPr>
                <w:rFonts w:eastAsia="Times New Roman"/>
                <w:sz w:val="20"/>
                <w:szCs w:val="20"/>
                <w:lang w:eastAsia="ru-RU"/>
              </w:rPr>
              <w:br/>
              <w:t>по информационно-маркетинговому обеспечению цифровой трансформации муниципального управления</w:t>
            </w:r>
          </w:p>
        </w:tc>
        <w:tc>
          <w:tcPr>
            <w:tcW w:w="2311" w:type="dxa"/>
          </w:tcPr>
          <w:p w14:paraId="5F22FB11" w14:textId="3442BF6A" w:rsidR="00682CB0" w:rsidRDefault="00682CB0" w:rsidP="00CB0CC7">
            <w:pPr>
              <w:widowControl w:val="0"/>
              <w:autoSpaceDE w:val="0"/>
              <w:autoSpaceDN w:val="0"/>
              <w:ind w:right="-115"/>
              <w:jc w:val="left"/>
              <w:rPr>
                <w:sz w:val="10"/>
                <w:szCs w:val="10"/>
              </w:rPr>
            </w:pPr>
            <w:r w:rsidRPr="00CB0CC7">
              <w:rPr>
                <w:rFonts w:eastAsia="Times New Roman"/>
                <w:spacing w:val="-4"/>
                <w:sz w:val="20"/>
                <w:szCs w:val="20"/>
                <w:lang w:eastAsia="ru-RU"/>
              </w:rPr>
              <w:t>обеспечивает достижение</w:t>
            </w:r>
            <w:r w:rsidRPr="00B43CB6">
              <w:rPr>
                <w:rFonts w:eastAsia="Times New Roman"/>
                <w:sz w:val="20"/>
                <w:szCs w:val="20"/>
                <w:lang w:eastAsia="ru-RU"/>
              </w:rPr>
              <w:t xml:space="preserve"> целевых показателей 25, 26, 27, 28</w:t>
            </w:r>
          </w:p>
        </w:tc>
        <w:tc>
          <w:tcPr>
            <w:tcW w:w="1230" w:type="dxa"/>
          </w:tcPr>
          <w:p w14:paraId="5C06AFEA" w14:textId="44CB0128" w:rsidR="00682CB0" w:rsidRDefault="00682CB0" w:rsidP="00CB0CC7">
            <w:pPr>
              <w:widowControl w:val="0"/>
              <w:suppressAutoHyphens/>
              <w:autoSpaceDN w:val="0"/>
              <w:jc w:val="left"/>
              <w:rPr>
                <w:sz w:val="10"/>
                <w:szCs w:val="10"/>
              </w:rPr>
            </w:pPr>
            <w:r>
              <w:rPr>
                <w:sz w:val="10"/>
                <w:szCs w:val="10"/>
              </w:rPr>
              <w:t>-</w:t>
            </w:r>
          </w:p>
        </w:tc>
        <w:tc>
          <w:tcPr>
            <w:tcW w:w="1038" w:type="dxa"/>
          </w:tcPr>
          <w:p w14:paraId="07977DB3" w14:textId="31086C82" w:rsidR="00682CB0" w:rsidRDefault="00682CB0" w:rsidP="00CB0CC7">
            <w:pPr>
              <w:widowControl w:val="0"/>
              <w:suppressAutoHyphens/>
              <w:autoSpaceDN w:val="0"/>
              <w:jc w:val="left"/>
              <w:rPr>
                <w:sz w:val="10"/>
                <w:szCs w:val="10"/>
              </w:rPr>
            </w:pPr>
            <w:r>
              <w:rPr>
                <w:sz w:val="10"/>
                <w:szCs w:val="10"/>
              </w:rPr>
              <w:t>-</w:t>
            </w:r>
          </w:p>
        </w:tc>
        <w:tc>
          <w:tcPr>
            <w:tcW w:w="1766" w:type="dxa"/>
            <w:tcBorders>
              <w:right w:val="single" w:sz="4" w:space="0" w:color="auto"/>
            </w:tcBorders>
          </w:tcPr>
          <w:p w14:paraId="25D55E6E" w14:textId="359043A3"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sidR="00CF6C85">
              <w:rPr>
                <w:rFonts w:eastAsia="Times New Roman"/>
                <w:sz w:val="20"/>
                <w:szCs w:val="20"/>
                <w:lang w:eastAsia="ru-RU"/>
              </w:rPr>
              <w:t>–</w:t>
            </w:r>
            <w:r w:rsidRPr="00B43CB6">
              <w:rPr>
                <w:rFonts w:eastAsia="Times New Roman"/>
                <w:sz w:val="20"/>
                <w:szCs w:val="20"/>
                <w:lang w:eastAsia="ru-RU"/>
              </w:rPr>
              <w:t xml:space="preserve"> 2026 годы 2027 </w:t>
            </w:r>
            <w:r w:rsidR="00CF6C85">
              <w:rPr>
                <w:rFonts w:eastAsia="Times New Roman"/>
                <w:sz w:val="20"/>
                <w:szCs w:val="20"/>
                <w:lang w:eastAsia="ru-RU"/>
              </w:rPr>
              <w:t>–</w:t>
            </w:r>
            <w:r w:rsidRPr="00B43CB6">
              <w:rPr>
                <w:rFonts w:eastAsia="Times New Roman"/>
                <w:sz w:val="20"/>
                <w:szCs w:val="20"/>
                <w:lang w:eastAsia="ru-RU"/>
              </w:rPr>
              <w:t xml:space="preserve"> 2031 годы</w:t>
            </w:r>
          </w:p>
          <w:p w14:paraId="05945EE2" w14:textId="3E78AECC"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sidR="00CF6C85">
              <w:rPr>
                <w:rFonts w:eastAsia="Times New Roman"/>
                <w:sz w:val="20"/>
                <w:szCs w:val="20"/>
                <w:lang w:eastAsia="ru-RU"/>
              </w:rPr>
              <w:t>–</w:t>
            </w:r>
            <w:r w:rsidRPr="00B43CB6">
              <w:rPr>
                <w:rFonts w:eastAsia="Times New Roman"/>
                <w:sz w:val="20"/>
                <w:szCs w:val="20"/>
                <w:lang w:eastAsia="ru-RU"/>
              </w:rPr>
              <w:t xml:space="preserve"> 2036 годы</w:t>
            </w:r>
          </w:p>
          <w:p w14:paraId="2808AB11" w14:textId="7FA09188"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sidR="00CF6C85">
              <w:rPr>
                <w:rFonts w:eastAsia="Times New Roman"/>
                <w:sz w:val="20"/>
                <w:szCs w:val="20"/>
                <w:lang w:eastAsia="ru-RU"/>
              </w:rPr>
              <w:t>–</w:t>
            </w:r>
            <w:r w:rsidRPr="00B43CB6">
              <w:rPr>
                <w:rFonts w:eastAsia="Times New Roman"/>
                <w:sz w:val="20"/>
                <w:szCs w:val="20"/>
                <w:lang w:eastAsia="ru-RU"/>
              </w:rPr>
              <w:t xml:space="preserve"> 2044 годы</w:t>
            </w:r>
          </w:p>
          <w:p w14:paraId="6909BD78" w14:textId="635BAD2A" w:rsidR="00682CB0" w:rsidRDefault="00682CB0" w:rsidP="00CF6C85">
            <w:pPr>
              <w:widowControl w:val="0"/>
              <w:suppressAutoHyphens/>
              <w:autoSpaceDN w:val="0"/>
              <w:rPr>
                <w:sz w:val="10"/>
                <w:szCs w:val="10"/>
              </w:rPr>
            </w:pPr>
            <w:r w:rsidRPr="00B43CB6">
              <w:rPr>
                <w:rFonts w:eastAsia="Times New Roman"/>
                <w:sz w:val="20"/>
                <w:szCs w:val="20"/>
                <w:lang w:eastAsia="ru-RU"/>
              </w:rPr>
              <w:t xml:space="preserve">2045 </w:t>
            </w:r>
            <w:r w:rsidR="00CF6C85">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35B6986F" w14:textId="77777777" w:rsidR="00682CB0" w:rsidRDefault="00682CB0" w:rsidP="006D538E">
            <w:pPr>
              <w:widowControl w:val="0"/>
              <w:suppressAutoHyphens/>
              <w:autoSpaceDN w:val="0"/>
              <w:rPr>
                <w:szCs w:val="28"/>
              </w:rPr>
            </w:pPr>
          </w:p>
          <w:p w14:paraId="3902AD1F" w14:textId="77777777" w:rsidR="00682CB0" w:rsidRDefault="00682CB0" w:rsidP="006D538E">
            <w:pPr>
              <w:widowControl w:val="0"/>
              <w:suppressAutoHyphens/>
              <w:autoSpaceDN w:val="0"/>
              <w:rPr>
                <w:szCs w:val="28"/>
              </w:rPr>
            </w:pPr>
          </w:p>
          <w:p w14:paraId="36B84D16" w14:textId="239A2228" w:rsidR="00682CB0" w:rsidRDefault="00682CB0" w:rsidP="006D538E">
            <w:pPr>
              <w:widowControl w:val="0"/>
              <w:suppressAutoHyphens/>
              <w:autoSpaceDN w:val="0"/>
              <w:rPr>
                <w:szCs w:val="28"/>
              </w:rPr>
            </w:pPr>
          </w:p>
          <w:p w14:paraId="6B1D0E54" w14:textId="77777777" w:rsidR="00682CB0" w:rsidRDefault="00682CB0" w:rsidP="006D538E">
            <w:pPr>
              <w:widowControl w:val="0"/>
              <w:suppressAutoHyphens/>
              <w:autoSpaceDN w:val="0"/>
              <w:rPr>
                <w:szCs w:val="28"/>
              </w:rPr>
            </w:pPr>
          </w:p>
          <w:p w14:paraId="50941D5C" w14:textId="77777777" w:rsidR="00682CB0" w:rsidRPr="00BB00B7" w:rsidRDefault="00682CB0" w:rsidP="006D538E">
            <w:pPr>
              <w:widowControl w:val="0"/>
              <w:suppressAutoHyphens/>
              <w:autoSpaceDN w:val="0"/>
              <w:rPr>
                <w:szCs w:val="28"/>
              </w:rPr>
            </w:pPr>
            <w:r>
              <w:rPr>
                <w:szCs w:val="28"/>
              </w:rPr>
              <w:t>».</w:t>
            </w:r>
          </w:p>
        </w:tc>
      </w:tr>
    </w:tbl>
    <w:p w14:paraId="00D1E321" w14:textId="77777777" w:rsidR="00682CB0" w:rsidRPr="00682CB0" w:rsidRDefault="00682CB0" w:rsidP="00357D08">
      <w:pPr>
        <w:ind w:firstLine="709"/>
        <w:rPr>
          <w:sz w:val="10"/>
          <w:szCs w:val="10"/>
        </w:rPr>
      </w:pPr>
    </w:p>
    <w:p w14:paraId="31D09A1A" w14:textId="41927DB8" w:rsidR="00B3398D" w:rsidRPr="00B43CB6" w:rsidRDefault="00954DFB" w:rsidP="00357D08">
      <w:pPr>
        <w:ind w:firstLine="709"/>
        <w:rPr>
          <w:szCs w:val="28"/>
        </w:rPr>
      </w:pPr>
      <w:r w:rsidRPr="00B43CB6">
        <w:rPr>
          <w:szCs w:val="28"/>
        </w:rPr>
        <w:t>1.</w:t>
      </w:r>
      <w:r w:rsidR="00B3398D" w:rsidRPr="00B43CB6">
        <w:rPr>
          <w:szCs w:val="28"/>
        </w:rPr>
        <w:t>8</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2.2.3.1 пункта 2.2 раздела </w:t>
      </w:r>
      <w:r w:rsidR="00B3398D" w:rsidRPr="00B43CB6">
        <w:rPr>
          <w:szCs w:val="28"/>
          <w:lang w:val="en-US"/>
        </w:rPr>
        <w:t>II</w:t>
      </w:r>
      <w:r w:rsidR="00B3398D" w:rsidRPr="00B43CB6">
        <w:rPr>
          <w:szCs w:val="28"/>
        </w:rPr>
        <w:t xml:space="preserve"> изложить в следующей редакции:</w:t>
      </w:r>
    </w:p>
    <w:p w14:paraId="50F11D85" w14:textId="08D030DE" w:rsidR="00D65031" w:rsidRPr="00CF6C85" w:rsidRDefault="00D65031" w:rsidP="00B3398D">
      <w:pPr>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19"/>
        <w:gridCol w:w="2330"/>
        <w:gridCol w:w="1214"/>
        <w:gridCol w:w="1106"/>
        <w:gridCol w:w="1728"/>
        <w:gridCol w:w="426"/>
      </w:tblGrid>
      <w:tr w:rsidR="00682CB0" w:rsidRPr="00BB00B7" w14:paraId="6EF23253" w14:textId="77777777" w:rsidTr="00CF6C85">
        <w:trPr>
          <w:trHeight w:val="480"/>
        </w:trPr>
        <w:tc>
          <w:tcPr>
            <w:tcW w:w="294" w:type="dxa"/>
            <w:vMerge w:val="restart"/>
            <w:tcBorders>
              <w:top w:val="nil"/>
              <w:left w:val="nil"/>
              <w:bottom w:val="nil"/>
              <w:right w:val="single" w:sz="4" w:space="0" w:color="auto"/>
            </w:tcBorders>
          </w:tcPr>
          <w:p w14:paraId="29A93972" w14:textId="77777777" w:rsidR="00682CB0" w:rsidRPr="00BB00B7" w:rsidRDefault="00682CB0" w:rsidP="00682CB0">
            <w:pPr>
              <w:widowControl w:val="0"/>
              <w:suppressAutoHyphens/>
              <w:autoSpaceDN w:val="0"/>
              <w:ind w:left="-105"/>
              <w:rPr>
                <w:szCs w:val="28"/>
              </w:rPr>
            </w:pPr>
            <w:r w:rsidRPr="00BB00B7">
              <w:rPr>
                <w:szCs w:val="28"/>
              </w:rPr>
              <w:t>«</w:t>
            </w:r>
          </w:p>
        </w:tc>
        <w:tc>
          <w:tcPr>
            <w:tcW w:w="2627" w:type="dxa"/>
            <w:vMerge w:val="restart"/>
            <w:tcBorders>
              <w:left w:val="single" w:sz="4" w:space="0" w:color="auto"/>
            </w:tcBorders>
          </w:tcPr>
          <w:p w14:paraId="5C0D88E7" w14:textId="2BCD1F37" w:rsidR="00682CB0" w:rsidRDefault="00682CB0" w:rsidP="00682CB0">
            <w:pPr>
              <w:widowControl w:val="0"/>
              <w:suppressAutoHyphens/>
              <w:autoSpaceDN w:val="0"/>
              <w:jc w:val="left"/>
              <w:rPr>
                <w:sz w:val="10"/>
                <w:szCs w:val="10"/>
              </w:rPr>
            </w:pPr>
            <w:r w:rsidRPr="00B43CB6">
              <w:rPr>
                <w:rFonts w:eastAsia="Times New Roman"/>
                <w:sz w:val="20"/>
                <w:szCs w:val="20"/>
                <w:lang w:eastAsia="ru-RU"/>
              </w:rPr>
              <w:t xml:space="preserve">2.2.3.1. Обеспечение участия жителей города </w:t>
            </w:r>
            <w:r w:rsidRPr="00B43CB6">
              <w:rPr>
                <w:rFonts w:eastAsia="Times New Roman"/>
                <w:sz w:val="20"/>
                <w:szCs w:val="20"/>
                <w:lang w:eastAsia="ru-RU"/>
              </w:rPr>
              <w:br/>
              <w:t xml:space="preserve">в обсуждении вопросов </w:t>
            </w:r>
            <w:proofErr w:type="spellStart"/>
            <w:r w:rsidRPr="00B43CB6">
              <w:rPr>
                <w:rFonts w:eastAsia="Times New Roman"/>
                <w:sz w:val="20"/>
                <w:szCs w:val="20"/>
                <w:lang w:eastAsia="ru-RU"/>
              </w:rPr>
              <w:t>цифровизации</w:t>
            </w:r>
            <w:proofErr w:type="spellEnd"/>
            <w:r w:rsidRPr="00B43CB6">
              <w:rPr>
                <w:rFonts w:eastAsia="Times New Roman"/>
                <w:sz w:val="20"/>
                <w:szCs w:val="20"/>
                <w:lang w:eastAsia="ru-RU"/>
              </w:rPr>
              <w:t xml:space="preserve"> городских сервисов</w:t>
            </w:r>
          </w:p>
        </w:tc>
        <w:tc>
          <w:tcPr>
            <w:tcW w:w="2335" w:type="dxa"/>
          </w:tcPr>
          <w:p w14:paraId="46DAF1BF" w14:textId="77777777" w:rsidR="00CF6C85"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взаимодействие </w:t>
            </w:r>
          </w:p>
          <w:p w14:paraId="0E49F27E" w14:textId="30F486A8" w:rsidR="00682CB0" w:rsidRDefault="00682CB0" w:rsidP="00CB0CC7">
            <w:pPr>
              <w:widowControl w:val="0"/>
              <w:autoSpaceDE w:val="0"/>
              <w:autoSpaceDN w:val="0"/>
              <w:ind w:right="-115"/>
              <w:jc w:val="left"/>
              <w:rPr>
                <w:sz w:val="10"/>
                <w:szCs w:val="10"/>
              </w:rPr>
            </w:pPr>
            <w:r w:rsidRPr="00B43CB6">
              <w:rPr>
                <w:rFonts w:eastAsia="Times New Roman"/>
                <w:sz w:val="20"/>
                <w:szCs w:val="20"/>
                <w:lang w:eastAsia="ru-RU"/>
              </w:rPr>
              <w:t>с населением посредством обратной связи на официальном портале Администрации города</w:t>
            </w:r>
            <w:r w:rsidR="00CF6C85">
              <w:rPr>
                <w:rFonts w:eastAsia="Times New Roman"/>
                <w:sz w:val="20"/>
                <w:szCs w:val="20"/>
                <w:lang w:eastAsia="ru-RU"/>
              </w:rPr>
              <w:t xml:space="preserve"> </w:t>
            </w:r>
            <w:r w:rsidRPr="00B43CB6">
              <w:rPr>
                <w:rFonts w:eastAsia="Times New Roman"/>
                <w:sz w:val="20"/>
                <w:szCs w:val="20"/>
                <w:lang w:eastAsia="ru-RU"/>
              </w:rPr>
              <w:t xml:space="preserve">(обеспечивает достижение целевых </w:t>
            </w:r>
            <w:r w:rsidRPr="00CB0CC7">
              <w:rPr>
                <w:rFonts w:eastAsia="Times New Roman"/>
                <w:spacing w:val="-4"/>
                <w:sz w:val="20"/>
                <w:szCs w:val="20"/>
                <w:lang w:eastAsia="ru-RU"/>
              </w:rPr>
              <w:t>показателей 25, 26, 27, 28)</w:t>
            </w:r>
          </w:p>
        </w:tc>
        <w:tc>
          <w:tcPr>
            <w:tcW w:w="1192" w:type="dxa"/>
            <w:tcBorders>
              <w:top w:val="single" w:sz="4" w:space="0" w:color="auto"/>
              <w:left w:val="single" w:sz="4" w:space="0" w:color="auto"/>
              <w:bottom w:val="single" w:sz="4" w:space="0" w:color="auto"/>
              <w:right w:val="single" w:sz="4" w:space="0" w:color="auto"/>
            </w:tcBorders>
          </w:tcPr>
          <w:p w14:paraId="45E886D1" w14:textId="38A80075" w:rsidR="00682CB0" w:rsidRDefault="00682CB0" w:rsidP="00CB0CC7">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106" w:type="dxa"/>
            <w:tcBorders>
              <w:top w:val="single" w:sz="4" w:space="0" w:color="auto"/>
              <w:left w:val="single" w:sz="4" w:space="0" w:color="auto"/>
              <w:bottom w:val="single" w:sz="4" w:space="0" w:color="auto"/>
              <w:right w:val="single" w:sz="4" w:space="0" w:color="auto"/>
            </w:tcBorders>
          </w:tcPr>
          <w:p w14:paraId="0488DEDD" w14:textId="2C5BD118" w:rsidR="00682CB0" w:rsidRDefault="00682CB0" w:rsidP="00CB0CC7">
            <w:pPr>
              <w:widowControl w:val="0"/>
              <w:suppressAutoHyphens/>
              <w:autoSpaceDN w:val="0"/>
              <w:jc w:val="left"/>
              <w:rPr>
                <w:sz w:val="10"/>
                <w:szCs w:val="10"/>
              </w:rPr>
            </w:pPr>
            <w:r w:rsidRPr="00B43CB6">
              <w:rPr>
                <w:rFonts w:eastAsia="Times New Roman"/>
                <w:sz w:val="20"/>
                <w:szCs w:val="20"/>
                <w:lang w:eastAsia="ru-RU"/>
              </w:rPr>
              <w:t>постоянно</w:t>
            </w:r>
          </w:p>
        </w:tc>
        <w:tc>
          <w:tcPr>
            <w:tcW w:w="1736" w:type="dxa"/>
            <w:tcBorders>
              <w:right w:val="single" w:sz="4" w:space="0" w:color="auto"/>
            </w:tcBorders>
          </w:tcPr>
          <w:p w14:paraId="7ED33BEF" w14:textId="75C855C1"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sidR="00CF6C85">
              <w:rPr>
                <w:rFonts w:eastAsia="Times New Roman"/>
                <w:sz w:val="20"/>
                <w:szCs w:val="20"/>
                <w:lang w:eastAsia="ru-RU"/>
              </w:rPr>
              <w:t>–</w:t>
            </w:r>
            <w:r w:rsidRPr="00B43CB6">
              <w:rPr>
                <w:rFonts w:eastAsia="Times New Roman"/>
                <w:sz w:val="20"/>
                <w:szCs w:val="20"/>
                <w:lang w:eastAsia="ru-RU"/>
              </w:rPr>
              <w:t xml:space="preserve"> 2026 годы 2027 </w:t>
            </w:r>
            <w:r w:rsidR="00CF6C85">
              <w:rPr>
                <w:rFonts w:eastAsia="Times New Roman"/>
                <w:sz w:val="20"/>
                <w:szCs w:val="20"/>
                <w:lang w:eastAsia="ru-RU"/>
              </w:rPr>
              <w:t>–</w:t>
            </w:r>
            <w:r w:rsidRPr="00B43CB6">
              <w:rPr>
                <w:rFonts w:eastAsia="Times New Roman"/>
                <w:sz w:val="20"/>
                <w:szCs w:val="20"/>
                <w:lang w:eastAsia="ru-RU"/>
              </w:rPr>
              <w:t xml:space="preserve"> 2031 годы</w:t>
            </w:r>
          </w:p>
          <w:p w14:paraId="08AF305F" w14:textId="5EF4DED5"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sidR="00CF6C85">
              <w:rPr>
                <w:rFonts w:eastAsia="Times New Roman"/>
                <w:sz w:val="20"/>
                <w:szCs w:val="20"/>
                <w:lang w:eastAsia="ru-RU"/>
              </w:rPr>
              <w:t>–</w:t>
            </w:r>
            <w:r w:rsidRPr="00B43CB6">
              <w:rPr>
                <w:rFonts w:eastAsia="Times New Roman"/>
                <w:sz w:val="20"/>
                <w:szCs w:val="20"/>
                <w:lang w:eastAsia="ru-RU"/>
              </w:rPr>
              <w:t xml:space="preserve"> 2036 годы</w:t>
            </w:r>
          </w:p>
          <w:p w14:paraId="43DF5965" w14:textId="7547DC07"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sidR="00CF6C85">
              <w:rPr>
                <w:rFonts w:eastAsia="Times New Roman"/>
                <w:sz w:val="20"/>
                <w:szCs w:val="20"/>
                <w:lang w:eastAsia="ru-RU"/>
              </w:rPr>
              <w:t>–</w:t>
            </w:r>
            <w:r w:rsidRPr="00B43CB6">
              <w:rPr>
                <w:rFonts w:eastAsia="Times New Roman"/>
                <w:sz w:val="20"/>
                <w:szCs w:val="20"/>
                <w:lang w:eastAsia="ru-RU"/>
              </w:rPr>
              <w:t xml:space="preserve"> 2044 годы</w:t>
            </w:r>
          </w:p>
          <w:p w14:paraId="20E528CF" w14:textId="792D58DB" w:rsidR="00682CB0" w:rsidRDefault="00682CB0" w:rsidP="00CF6C85">
            <w:pPr>
              <w:widowControl w:val="0"/>
              <w:suppressAutoHyphens/>
              <w:autoSpaceDN w:val="0"/>
              <w:rPr>
                <w:sz w:val="10"/>
                <w:szCs w:val="10"/>
              </w:rPr>
            </w:pPr>
            <w:r w:rsidRPr="00B43CB6">
              <w:rPr>
                <w:rFonts w:eastAsia="Times New Roman"/>
                <w:sz w:val="20"/>
                <w:szCs w:val="20"/>
                <w:lang w:eastAsia="ru-RU"/>
              </w:rPr>
              <w:t xml:space="preserve">2045 </w:t>
            </w:r>
            <w:r w:rsidR="00CF6C85">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vMerge w:val="restart"/>
            <w:tcBorders>
              <w:top w:val="nil"/>
              <w:left w:val="single" w:sz="4" w:space="0" w:color="auto"/>
              <w:bottom w:val="nil"/>
              <w:right w:val="nil"/>
            </w:tcBorders>
          </w:tcPr>
          <w:p w14:paraId="125B4519" w14:textId="77777777" w:rsidR="00682CB0" w:rsidRDefault="00682CB0" w:rsidP="00682CB0">
            <w:pPr>
              <w:widowControl w:val="0"/>
              <w:suppressAutoHyphens/>
              <w:autoSpaceDN w:val="0"/>
              <w:rPr>
                <w:szCs w:val="28"/>
              </w:rPr>
            </w:pPr>
          </w:p>
          <w:p w14:paraId="527696E3" w14:textId="77777777" w:rsidR="00682CB0" w:rsidRDefault="00682CB0" w:rsidP="00682CB0">
            <w:pPr>
              <w:widowControl w:val="0"/>
              <w:suppressAutoHyphens/>
              <w:autoSpaceDN w:val="0"/>
              <w:rPr>
                <w:szCs w:val="28"/>
              </w:rPr>
            </w:pPr>
          </w:p>
          <w:p w14:paraId="2A877542" w14:textId="5ED68088" w:rsidR="00682CB0" w:rsidRDefault="00682CB0" w:rsidP="00682CB0">
            <w:pPr>
              <w:widowControl w:val="0"/>
              <w:suppressAutoHyphens/>
              <w:autoSpaceDN w:val="0"/>
              <w:rPr>
                <w:szCs w:val="28"/>
              </w:rPr>
            </w:pPr>
          </w:p>
          <w:p w14:paraId="660DBDDE" w14:textId="3E3924B7" w:rsidR="00682CB0" w:rsidRDefault="00682CB0" w:rsidP="00682CB0">
            <w:pPr>
              <w:widowControl w:val="0"/>
              <w:suppressAutoHyphens/>
              <w:autoSpaceDN w:val="0"/>
              <w:rPr>
                <w:szCs w:val="28"/>
              </w:rPr>
            </w:pPr>
          </w:p>
          <w:p w14:paraId="314254C7" w14:textId="3D808CF6" w:rsidR="00682CB0" w:rsidRDefault="00682CB0" w:rsidP="00682CB0">
            <w:pPr>
              <w:widowControl w:val="0"/>
              <w:suppressAutoHyphens/>
              <w:autoSpaceDN w:val="0"/>
              <w:rPr>
                <w:szCs w:val="28"/>
              </w:rPr>
            </w:pPr>
          </w:p>
          <w:p w14:paraId="07AC8EB7" w14:textId="5979F4F4" w:rsidR="00682CB0" w:rsidRDefault="00682CB0" w:rsidP="00682CB0">
            <w:pPr>
              <w:widowControl w:val="0"/>
              <w:suppressAutoHyphens/>
              <w:autoSpaceDN w:val="0"/>
              <w:rPr>
                <w:szCs w:val="28"/>
              </w:rPr>
            </w:pPr>
          </w:p>
          <w:p w14:paraId="36B70A5C" w14:textId="35294044" w:rsidR="00682CB0" w:rsidRDefault="00682CB0" w:rsidP="00682CB0">
            <w:pPr>
              <w:widowControl w:val="0"/>
              <w:suppressAutoHyphens/>
              <w:autoSpaceDN w:val="0"/>
              <w:rPr>
                <w:szCs w:val="28"/>
              </w:rPr>
            </w:pPr>
          </w:p>
          <w:p w14:paraId="0A933411" w14:textId="2C4E208E" w:rsidR="00682CB0" w:rsidRDefault="00682CB0" w:rsidP="00682CB0">
            <w:pPr>
              <w:widowControl w:val="0"/>
              <w:suppressAutoHyphens/>
              <w:autoSpaceDN w:val="0"/>
              <w:rPr>
                <w:szCs w:val="28"/>
              </w:rPr>
            </w:pPr>
          </w:p>
          <w:p w14:paraId="4C43BA75" w14:textId="065EC7B0" w:rsidR="00682CB0" w:rsidRDefault="00682CB0" w:rsidP="00682CB0">
            <w:pPr>
              <w:widowControl w:val="0"/>
              <w:suppressAutoHyphens/>
              <w:autoSpaceDN w:val="0"/>
              <w:rPr>
                <w:szCs w:val="28"/>
              </w:rPr>
            </w:pPr>
          </w:p>
          <w:p w14:paraId="65AE9E1B" w14:textId="3E8E47FF" w:rsidR="00682CB0" w:rsidRDefault="00682CB0" w:rsidP="00682CB0">
            <w:pPr>
              <w:widowControl w:val="0"/>
              <w:suppressAutoHyphens/>
              <w:autoSpaceDN w:val="0"/>
              <w:rPr>
                <w:szCs w:val="28"/>
              </w:rPr>
            </w:pPr>
          </w:p>
          <w:p w14:paraId="736CE2BE" w14:textId="1C002DF5" w:rsidR="00682CB0" w:rsidRDefault="00682CB0" w:rsidP="00682CB0">
            <w:pPr>
              <w:widowControl w:val="0"/>
              <w:suppressAutoHyphens/>
              <w:autoSpaceDN w:val="0"/>
              <w:rPr>
                <w:szCs w:val="28"/>
              </w:rPr>
            </w:pPr>
          </w:p>
          <w:p w14:paraId="7E46BE7F" w14:textId="77777777" w:rsidR="00682CB0" w:rsidRDefault="00682CB0" w:rsidP="00682CB0">
            <w:pPr>
              <w:widowControl w:val="0"/>
              <w:suppressAutoHyphens/>
              <w:autoSpaceDN w:val="0"/>
              <w:rPr>
                <w:szCs w:val="28"/>
              </w:rPr>
            </w:pPr>
          </w:p>
          <w:p w14:paraId="6973A333" w14:textId="77777777" w:rsidR="00A6198A" w:rsidRDefault="00A6198A" w:rsidP="00682CB0">
            <w:pPr>
              <w:widowControl w:val="0"/>
              <w:suppressAutoHyphens/>
              <w:autoSpaceDN w:val="0"/>
              <w:rPr>
                <w:szCs w:val="28"/>
              </w:rPr>
            </w:pPr>
          </w:p>
          <w:p w14:paraId="0CE6F8FD" w14:textId="77777777" w:rsidR="00A6198A" w:rsidRPr="00A6198A" w:rsidRDefault="00A6198A" w:rsidP="00682CB0">
            <w:pPr>
              <w:widowControl w:val="0"/>
              <w:suppressAutoHyphens/>
              <w:autoSpaceDN w:val="0"/>
              <w:rPr>
                <w:sz w:val="6"/>
                <w:szCs w:val="6"/>
              </w:rPr>
            </w:pPr>
          </w:p>
          <w:p w14:paraId="717D4CA4" w14:textId="712754A4" w:rsidR="00682CB0" w:rsidRPr="00BB00B7" w:rsidRDefault="00682CB0" w:rsidP="00682CB0">
            <w:pPr>
              <w:widowControl w:val="0"/>
              <w:suppressAutoHyphens/>
              <w:autoSpaceDN w:val="0"/>
              <w:rPr>
                <w:szCs w:val="28"/>
              </w:rPr>
            </w:pPr>
            <w:r>
              <w:rPr>
                <w:szCs w:val="28"/>
              </w:rPr>
              <w:t>».</w:t>
            </w:r>
          </w:p>
        </w:tc>
      </w:tr>
      <w:tr w:rsidR="00682CB0" w:rsidRPr="00BB00B7" w14:paraId="6AB74C1A" w14:textId="77777777" w:rsidTr="00CF6C85">
        <w:trPr>
          <w:trHeight w:val="1230"/>
        </w:trPr>
        <w:tc>
          <w:tcPr>
            <w:tcW w:w="294" w:type="dxa"/>
            <w:vMerge/>
            <w:tcBorders>
              <w:top w:val="nil"/>
              <w:left w:val="nil"/>
              <w:bottom w:val="nil"/>
              <w:right w:val="single" w:sz="4" w:space="0" w:color="auto"/>
            </w:tcBorders>
          </w:tcPr>
          <w:p w14:paraId="64F845E5" w14:textId="77777777" w:rsidR="00682CB0" w:rsidRPr="00BB00B7" w:rsidRDefault="00682CB0" w:rsidP="00682CB0">
            <w:pPr>
              <w:widowControl w:val="0"/>
              <w:suppressAutoHyphens/>
              <w:autoSpaceDN w:val="0"/>
              <w:ind w:left="-105"/>
              <w:rPr>
                <w:szCs w:val="28"/>
              </w:rPr>
            </w:pPr>
          </w:p>
        </w:tc>
        <w:tc>
          <w:tcPr>
            <w:tcW w:w="2627" w:type="dxa"/>
            <w:vMerge/>
            <w:tcBorders>
              <w:left w:val="single" w:sz="4" w:space="0" w:color="auto"/>
            </w:tcBorders>
          </w:tcPr>
          <w:p w14:paraId="239E4EFD" w14:textId="77777777" w:rsidR="00682CB0" w:rsidRPr="00B43CB6" w:rsidRDefault="00682CB0" w:rsidP="00682CB0">
            <w:pPr>
              <w:widowControl w:val="0"/>
              <w:suppressAutoHyphens/>
              <w:autoSpaceDN w:val="0"/>
              <w:jc w:val="left"/>
              <w:rPr>
                <w:rFonts w:eastAsia="Times New Roman"/>
                <w:sz w:val="20"/>
                <w:szCs w:val="20"/>
                <w:lang w:eastAsia="ru-RU"/>
              </w:rPr>
            </w:pPr>
          </w:p>
        </w:tc>
        <w:tc>
          <w:tcPr>
            <w:tcW w:w="2335" w:type="dxa"/>
          </w:tcPr>
          <w:p w14:paraId="762B6AFA" w14:textId="77777777"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организация публикаций </w:t>
            </w:r>
          </w:p>
          <w:p w14:paraId="7AB3ED2E" w14:textId="77777777"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на официальном портале Администрации города сведений </w:t>
            </w:r>
            <w:r w:rsidRPr="00B43CB6">
              <w:rPr>
                <w:rFonts w:eastAsia="Times New Roman"/>
                <w:sz w:val="20"/>
                <w:szCs w:val="20"/>
                <w:lang w:eastAsia="ru-RU"/>
              </w:rPr>
              <w:br/>
              <w:t xml:space="preserve">о </w:t>
            </w:r>
            <w:proofErr w:type="spellStart"/>
            <w:r w:rsidRPr="00B43CB6">
              <w:rPr>
                <w:rFonts w:eastAsia="Times New Roman"/>
                <w:sz w:val="20"/>
                <w:szCs w:val="20"/>
                <w:lang w:eastAsia="ru-RU"/>
              </w:rPr>
              <w:t>цифровизации</w:t>
            </w:r>
            <w:proofErr w:type="spellEnd"/>
            <w:r w:rsidRPr="00B43CB6">
              <w:rPr>
                <w:rFonts w:eastAsia="Times New Roman"/>
                <w:sz w:val="20"/>
                <w:szCs w:val="20"/>
                <w:lang w:eastAsia="ru-RU"/>
              </w:rPr>
              <w:t xml:space="preserve"> городских сервисов, мероприятиях </w:t>
            </w:r>
          </w:p>
          <w:p w14:paraId="639F015C" w14:textId="77777777"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по цифровой трансформации</w:t>
            </w:r>
          </w:p>
          <w:p w14:paraId="0B490FDD" w14:textId="660405CE" w:rsidR="00682CB0" w:rsidRDefault="00682CB0" w:rsidP="00CB0CC7">
            <w:pPr>
              <w:widowControl w:val="0"/>
              <w:autoSpaceDE w:val="0"/>
              <w:autoSpaceDN w:val="0"/>
              <w:ind w:right="-115"/>
              <w:jc w:val="left"/>
              <w:rPr>
                <w:sz w:val="10"/>
                <w:szCs w:val="10"/>
              </w:rPr>
            </w:pPr>
            <w:r w:rsidRPr="00B43CB6">
              <w:rPr>
                <w:rFonts w:eastAsia="Times New Roman"/>
                <w:sz w:val="20"/>
                <w:szCs w:val="20"/>
                <w:lang w:eastAsia="ru-RU"/>
              </w:rPr>
              <w:t xml:space="preserve">(обеспечивает достижение целевых </w:t>
            </w:r>
            <w:r w:rsidRPr="00CB0CC7">
              <w:rPr>
                <w:rFonts w:eastAsia="Times New Roman"/>
                <w:spacing w:val="-4"/>
                <w:sz w:val="20"/>
                <w:szCs w:val="20"/>
                <w:lang w:eastAsia="ru-RU"/>
              </w:rPr>
              <w:t>показателей 25, 26, 27, 28)</w:t>
            </w:r>
          </w:p>
        </w:tc>
        <w:tc>
          <w:tcPr>
            <w:tcW w:w="1192" w:type="dxa"/>
            <w:tcBorders>
              <w:top w:val="single" w:sz="4" w:space="0" w:color="auto"/>
              <w:left w:val="single" w:sz="4" w:space="0" w:color="auto"/>
              <w:bottom w:val="single" w:sz="4" w:space="0" w:color="auto"/>
              <w:right w:val="single" w:sz="4" w:space="0" w:color="auto"/>
            </w:tcBorders>
          </w:tcPr>
          <w:p w14:paraId="0CF23D7F" w14:textId="16AC67FC" w:rsidR="00682CB0" w:rsidRDefault="00682CB0" w:rsidP="002426F3">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106" w:type="dxa"/>
            <w:tcBorders>
              <w:top w:val="single" w:sz="4" w:space="0" w:color="auto"/>
              <w:left w:val="single" w:sz="4" w:space="0" w:color="auto"/>
              <w:bottom w:val="single" w:sz="4" w:space="0" w:color="auto"/>
              <w:right w:val="single" w:sz="4" w:space="0" w:color="auto"/>
            </w:tcBorders>
          </w:tcPr>
          <w:p w14:paraId="442DEB0E" w14:textId="120F9ED5" w:rsidR="00682CB0" w:rsidRDefault="00682CB0" w:rsidP="00682CB0">
            <w:pPr>
              <w:widowControl w:val="0"/>
              <w:suppressAutoHyphens/>
              <w:autoSpaceDN w:val="0"/>
              <w:jc w:val="center"/>
              <w:rPr>
                <w:sz w:val="10"/>
                <w:szCs w:val="10"/>
              </w:rPr>
            </w:pPr>
            <w:r w:rsidRPr="00B43CB6">
              <w:rPr>
                <w:rFonts w:eastAsia="Times New Roman"/>
                <w:sz w:val="20"/>
                <w:szCs w:val="20"/>
                <w:lang w:eastAsia="ru-RU"/>
              </w:rPr>
              <w:t>постоянно</w:t>
            </w:r>
          </w:p>
        </w:tc>
        <w:tc>
          <w:tcPr>
            <w:tcW w:w="1736" w:type="dxa"/>
            <w:tcBorders>
              <w:right w:val="single" w:sz="4" w:space="0" w:color="auto"/>
            </w:tcBorders>
          </w:tcPr>
          <w:p w14:paraId="6BA8A604" w14:textId="058E8C72"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sidR="00CF6C85">
              <w:rPr>
                <w:rFonts w:eastAsia="Times New Roman"/>
                <w:sz w:val="20"/>
                <w:szCs w:val="20"/>
                <w:lang w:eastAsia="ru-RU"/>
              </w:rPr>
              <w:t>–</w:t>
            </w:r>
            <w:r w:rsidRPr="00B43CB6">
              <w:rPr>
                <w:rFonts w:eastAsia="Times New Roman"/>
                <w:sz w:val="20"/>
                <w:szCs w:val="20"/>
                <w:lang w:eastAsia="ru-RU"/>
              </w:rPr>
              <w:t xml:space="preserve"> 2026 годы 2027 </w:t>
            </w:r>
            <w:r w:rsidR="00CF6C85">
              <w:rPr>
                <w:rFonts w:eastAsia="Times New Roman"/>
                <w:sz w:val="20"/>
                <w:szCs w:val="20"/>
                <w:lang w:eastAsia="ru-RU"/>
              </w:rPr>
              <w:t>–</w:t>
            </w:r>
            <w:r w:rsidRPr="00B43CB6">
              <w:rPr>
                <w:rFonts w:eastAsia="Times New Roman"/>
                <w:sz w:val="20"/>
                <w:szCs w:val="20"/>
                <w:lang w:eastAsia="ru-RU"/>
              </w:rPr>
              <w:t xml:space="preserve"> 2031 годы</w:t>
            </w:r>
          </w:p>
          <w:p w14:paraId="3FF5C8B6" w14:textId="484BEB01"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sidR="00CF6C85">
              <w:rPr>
                <w:rFonts w:eastAsia="Times New Roman"/>
                <w:sz w:val="20"/>
                <w:szCs w:val="20"/>
                <w:lang w:eastAsia="ru-RU"/>
              </w:rPr>
              <w:t>–</w:t>
            </w:r>
            <w:r w:rsidRPr="00B43CB6">
              <w:rPr>
                <w:rFonts w:eastAsia="Times New Roman"/>
                <w:sz w:val="20"/>
                <w:szCs w:val="20"/>
                <w:lang w:eastAsia="ru-RU"/>
              </w:rPr>
              <w:t xml:space="preserve"> 2036 годы</w:t>
            </w:r>
          </w:p>
          <w:p w14:paraId="5321BF44" w14:textId="3CC726FE" w:rsidR="00682CB0" w:rsidRPr="00B43CB6" w:rsidRDefault="00682CB0" w:rsidP="00682CB0">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sidR="00CF6C85">
              <w:rPr>
                <w:rFonts w:eastAsia="Times New Roman"/>
                <w:sz w:val="20"/>
                <w:szCs w:val="20"/>
                <w:lang w:eastAsia="ru-RU"/>
              </w:rPr>
              <w:t>–</w:t>
            </w:r>
            <w:r w:rsidRPr="00B43CB6">
              <w:rPr>
                <w:rFonts w:eastAsia="Times New Roman"/>
                <w:sz w:val="20"/>
                <w:szCs w:val="20"/>
                <w:lang w:eastAsia="ru-RU"/>
              </w:rPr>
              <w:t xml:space="preserve"> 2044 годы</w:t>
            </w:r>
          </w:p>
          <w:p w14:paraId="309F6196" w14:textId="58344129" w:rsidR="00682CB0" w:rsidRDefault="00682CB0" w:rsidP="00CF6C85">
            <w:pPr>
              <w:widowControl w:val="0"/>
              <w:suppressAutoHyphens/>
              <w:autoSpaceDN w:val="0"/>
              <w:rPr>
                <w:sz w:val="10"/>
                <w:szCs w:val="10"/>
              </w:rPr>
            </w:pPr>
            <w:r w:rsidRPr="00B43CB6">
              <w:rPr>
                <w:rFonts w:eastAsia="Times New Roman"/>
                <w:sz w:val="20"/>
                <w:szCs w:val="20"/>
                <w:lang w:eastAsia="ru-RU"/>
              </w:rPr>
              <w:t xml:space="preserve">2045 </w:t>
            </w:r>
            <w:r w:rsidR="00CF6C85">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vMerge/>
            <w:tcBorders>
              <w:top w:val="nil"/>
              <w:left w:val="single" w:sz="4" w:space="0" w:color="auto"/>
              <w:bottom w:val="nil"/>
              <w:right w:val="nil"/>
            </w:tcBorders>
          </w:tcPr>
          <w:p w14:paraId="6D6F87BD" w14:textId="77777777" w:rsidR="00682CB0" w:rsidRDefault="00682CB0" w:rsidP="00682CB0">
            <w:pPr>
              <w:widowControl w:val="0"/>
              <w:suppressAutoHyphens/>
              <w:autoSpaceDN w:val="0"/>
              <w:rPr>
                <w:szCs w:val="28"/>
              </w:rPr>
            </w:pPr>
          </w:p>
        </w:tc>
      </w:tr>
    </w:tbl>
    <w:p w14:paraId="35EF7889" w14:textId="31189075" w:rsidR="00682CB0" w:rsidRPr="00682CB0" w:rsidRDefault="00682CB0" w:rsidP="00B3398D">
      <w:pPr>
        <w:rPr>
          <w:sz w:val="10"/>
          <w:szCs w:val="10"/>
        </w:rPr>
      </w:pPr>
    </w:p>
    <w:p w14:paraId="7186CBB5" w14:textId="7147D21E" w:rsidR="00B3398D" w:rsidRDefault="006630E6" w:rsidP="00357D08">
      <w:pPr>
        <w:ind w:firstLine="709"/>
        <w:rPr>
          <w:szCs w:val="28"/>
        </w:rPr>
      </w:pPr>
      <w:r w:rsidRPr="00B43CB6">
        <w:rPr>
          <w:szCs w:val="28"/>
        </w:rPr>
        <w:t>1.</w:t>
      </w:r>
      <w:r w:rsidR="00B3398D" w:rsidRPr="00B43CB6">
        <w:rPr>
          <w:szCs w:val="28"/>
        </w:rPr>
        <w:t>9</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2.2.3.2 пункта 2.2 раздела </w:t>
      </w:r>
      <w:r w:rsidR="00B3398D" w:rsidRPr="00B43CB6">
        <w:rPr>
          <w:szCs w:val="28"/>
          <w:lang w:val="en-US"/>
        </w:rPr>
        <w:t>II</w:t>
      </w:r>
      <w:r w:rsidR="00B3398D" w:rsidRPr="00B43CB6">
        <w:rPr>
          <w:szCs w:val="28"/>
        </w:rPr>
        <w:t xml:space="preserve"> изложить в следующей редакции:</w:t>
      </w:r>
    </w:p>
    <w:p w14:paraId="7AB69C1B" w14:textId="5D319A5D" w:rsidR="00CF6C85" w:rsidRPr="00CF6C85" w:rsidRDefault="00CF6C85"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
        <w:gridCol w:w="2627"/>
        <w:gridCol w:w="2293"/>
        <w:gridCol w:w="1230"/>
        <w:gridCol w:w="1106"/>
        <w:gridCol w:w="1740"/>
        <w:gridCol w:w="426"/>
      </w:tblGrid>
      <w:tr w:rsidR="00CF6C85" w:rsidRPr="00BB00B7" w14:paraId="57AB7563" w14:textId="77777777" w:rsidTr="006D538E">
        <w:trPr>
          <w:trHeight w:val="843"/>
        </w:trPr>
        <w:tc>
          <w:tcPr>
            <w:tcW w:w="295" w:type="dxa"/>
            <w:tcBorders>
              <w:top w:val="nil"/>
              <w:left w:val="nil"/>
              <w:bottom w:val="nil"/>
              <w:right w:val="single" w:sz="4" w:space="0" w:color="auto"/>
            </w:tcBorders>
          </w:tcPr>
          <w:p w14:paraId="32F93FF5" w14:textId="77777777" w:rsidR="00CF6C85" w:rsidRPr="00BB00B7" w:rsidRDefault="00CF6C85"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1F17616A" w14:textId="1588CB4B" w:rsidR="00CF6C85" w:rsidRDefault="00CF6C85" w:rsidP="006D538E">
            <w:pPr>
              <w:widowControl w:val="0"/>
              <w:suppressAutoHyphens/>
              <w:autoSpaceDN w:val="0"/>
              <w:jc w:val="left"/>
              <w:rPr>
                <w:sz w:val="10"/>
                <w:szCs w:val="10"/>
              </w:rPr>
            </w:pPr>
            <w:r w:rsidRPr="00B43CB6">
              <w:rPr>
                <w:rFonts w:eastAsia="Times New Roman"/>
                <w:sz w:val="20"/>
                <w:szCs w:val="20"/>
                <w:lang w:eastAsia="ru-RU"/>
              </w:rPr>
              <w:t xml:space="preserve">2.2.3.2. Участие муниципального образования </w:t>
            </w:r>
            <w:r w:rsidRPr="00B43CB6">
              <w:rPr>
                <w:rFonts w:eastAsia="Times New Roman"/>
                <w:sz w:val="20"/>
                <w:szCs w:val="20"/>
                <w:lang w:eastAsia="ru-RU"/>
              </w:rPr>
              <w:br/>
              <w:t xml:space="preserve">в технологических </w:t>
            </w:r>
            <w:r w:rsidRPr="00B43CB6">
              <w:rPr>
                <w:rFonts w:eastAsia="Times New Roman"/>
                <w:sz w:val="20"/>
                <w:szCs w:val="20"/>
                <w:lang w:eastAsia="ru-RU"/>
              </w:rPr>
              <w:br/>
              <w:t>и инновационных мероприятиях</w:t>
            </w:r>
          </w:p>
        </w:tc>
        <w:tc>
          <w:tcPr>
            <w:tcW w:w="2311" w:type="dxa"/>
          </w:tcPr>
          <w:p w14:paraId="1C67D723" w14:textId="77777777" w:rsidR="00CF6C85"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участие </w:t>
            </w:r>
          </w:p>
          <w:p w14:paraId="7F10B3E4" w14:textId="550ADA5C"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в стратегических сессиях, форумах, отраслевых конференциях:</w:t>
            </w:r>
          </w:p>
          <w:p w14:paraId="5F00D6F4" w14:textId="3ED237BA" w:rsidR="00CF6C85" w:rsidRDefault="00CF6C85" w:rsidP="00CF6C85">
            <w:pPr>
              <w:widowControl w:val="0"/>
              <w:autoSpaceDE w:val="0"/>
              <w:autoSpaceDN w:val="0"/>
              <w:jc w:val="left"/>
              <w:rPr>
                <w:sz w:val="10"/>
                <w:szCs w:val="10"/>
              </w:rPr>
            </w:pPr>
            <w:r w:rsidRPr="00B43CB6">
              <w:rPr>
                <w:rFonts w:eastAsia="Times New Roman"/>
                <w:sz w:val="20"/>
                <w:szCs w:val="20"/>
                <w:lang w:eastAsia="ru-RU"/>
              </w:rPr>
              <w:t>ежегодно не менее 3 ед. (обеспечивает достижение целевых показателей 25, 28)</w:t>
            </w:r>
          </w:p>
        </w:tc>
        <w:tc>
          <w:tcPr>
            <w:tcW w:w="1230" w:type="dxa"/>
          </w:tcPr>
          <w:p w14:paraId="3E43385D" w14:textId="6B0CE88C" w:rsidR="00CF6C85" w:rsidRDefault="00CF6C85" w:rsidP="002426F3">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33D62CF0" w14:textId="4A6AE78A" w:rsidR="00CF6C85" w:rsidRDefault="00CF6C85" w:rsidP="006D538E">
            <w:pPr>
              <w:widowControl w:val="0"/>
              <w:suppressAutoHyphens/>
              <w:autoSpaceDN w:val="0"/>
              <w:jc w:val="center"/>
              <w:rPr>
                <w:sz w:val="10"/>
                <w:szCs w:val="10"/>
              </w:rPr>
            </w:pPr>
            <w:r w:rsidRPr="00B43CB6">
              <w:rPr>
                <w:rFonts w:eastAsia="Times New Roman"/>
                <w:sz w:val="20"/>
                <w:szCs w:val="20"/>
                <w:lang w:eastAsia="ru-RU"/>
              </w:rPr>
              <w:t>постоянно</w:t>
            </w:r>
          </w:p>
        </w:tc>
        <w:tc>
          <w:tcPr>
            <w:tcW w:w="1766" w:type="dxa"/>
            <w:tcBorders>
              <w:right w:val="single" w:sz="4" w:space="0" w:color="auto"/>
            </w:tcBorders>
          </w:tcPr>
          <w:p w14:paraId="41A6EAD1" w14:textId="0029B10D"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Pr>
                <w:rFonts w:eastAsia="Times New Roman"/>
                <w:sz w:val="20"/>
                <w:szCs w:val="20"/>
                <w:lang w:eastAsia="ru-RU"/>
              </w:rPr>
              <w:t>–</w:t>
            </w:r>
            <w:r w:rsidRPr="00B43CB6">
              <w:rPr>
                <w:rFonts w:eastAsia="Times New Roman"/>
                <w:sz w:val="20"/>
                <w:szCs w:val="20"/>
                <w:lang w:eastAsia="ru-RU"/>
              </w:rPr>
              <w:t xml:space="preserve"> 2026 годы</w:t>
            </w:r>
          </w:p>
          <w:p w14:paraId="3B8B261F" w14:textId="666BAECC"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2027 </w:t>
            </w:r>
            <w:r>
              <w:rPr>
                <w:rFonts w:eastAsia="Times New Roman"/>
                <w:sz w:val="20"/>
                <w:szCs w:val="20"/>
                <w:lang w:eastAsia="ru-RU"/>
              </w:rPr>
              <w:t>–</w:t>
            </w:r>
            <w:r w:rsidRPr="00B43CB6">
              <w:rPr>
                <w:rFonts w:eastAsia="Times New Roman"/>
                <w:sz w:val="20"/>
                <w:szCs w:val="20"/>
                <w:lang w:eastAsia="ru-RU"/>
              </w:rPr>
              <w:t xml:space="preserve"> 2031 годы</w:t>
            </w:r>
          </w:p>
          <w:p w14:paraId="64425710" w14:textId="4EA38F8D"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Pr>
                <w:rFonts w:eastAsia="Times New Roman"/>
                <w:sz w:val="20"/>
                <w:szCs w:val="20"/>
                <w:lang w:eastAsia="ru-RU"/>
              </w:rPr>
              <w:t>–</w:t>
            </w:r>
            <w:r w:rsidRPr="00B43CB6">
              <w:rPr>
                <w:rFonts w:eastAsia="Times New Roman"/>
                <w:sz w:val="20"/>
                <w:szCs w:val="20"/>
                <w:lang w:eastAsia="ru-RU"/>
              </w:rPr>
              <w:t xml:space="preserve"> 2036 годы</w:t>
            </w:r>
          </w:p>
          <w:p w14:paraId="6012FEEA" w14:textId="75AA7C9F"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Pr>
                <w:rFonts w:eastAsia="Times New Roman"/>
                <w:sz w:val="20"/>
                <w:szCs w:val="20"/>
                <w:lang w:eastAsia="ru-RU"/>
              </w:rPr>
              <w:t>–</w:t>
            </w:r>
            <w:r w:rsidRPr="00B43CB6">
              <w:rPr>
                <w:rFonts w:eastAsia="Times New Roman"/>
                <w:sz w:val="20"/>
                <w:szCs w:val="20"/>
                <w:lang w:eastAsia="ru-RU"/>
              </w:rPr>
              <w:t xml:space="preserve"> 2044 годы</w:t>
            </w:r>
          </w:p>
          <w:p w14:paraId="068C2B0C" w14:textId="3FDB2226" w:rsidR="00CF6C85" w:rsidRDefault="00CF6C85" w:rsidP="00CF6C85">
            <w:pPr>
              <w:widowControl w:val="0"/>
              <w:suppressAutoHyphens/>
              <w:autoSpaceDN w:val="0"/>
              <w:rPr>
                <w:sz w:val="10"/>
                <w:szCs w:val="10"/>
              </w:rPr>
            </w:pPr>
            <w:r w:rsidRPr="00B43CB6">
              <w:rPr>
                <w:rFonts w:eastAsia="Times New Roman"/>
                <w:sz w:val="20"/>
                <w:szCs w:val="20"/>
                <w:lang w:eastAsia="ru-RU"/>
              </w:rPr>
              <w:t xml:space="preserve">2045 </w:t>
            </w:r>
            <w:r>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4A5C0D00" w14:textId="77777777" w:rsidR="00CF6C85" w:rsidRDefault="00CF6C85" w:rsidP="006D538E">
            <w:pPr>
              <w:widowControl w:val="0"/>
              <w:suppressAutoHyphens/>
              <w:autoSpaceDN w:val="0"/>
              <w:rPr>
                <w:szCs w:val="28"/>
              </w:rPr>
            </w:pPr>
          </w:p>
          <w:p w14:paraId="486BA832" w14:textId="77777777" w:rsidR="00CF6C85" w:rsidRDefault="00CF6C85" w:rsidP="006D538E">
            <w:pPr>
              <w:widowControl w:val="0"/>
              <w:suppressAutoHyphens/>
              <w:autoSpaceDN w:val="0"/>
              <w:rPr>
                <w:szCs w:val="28"/>
              </w:rPr>
            </w:pPr>
          </w:p>
          <w:p w14:paraId="65204EEB" w14:textId="77777777" w:rsidR="00CF6C85" w:rsidRDefault="00CF6C85" w:rsidP="006D538E">
            <w:pPr>
              <w:widowControl w:val="0"/>
              <w:suppressAutoHyphens/>
              <w:autoSpaceDN w:val="0"/>
              <w:rPr>
                <w:szCs w:val="28"/>
              </w:rPr>
            </w:pPr>
          </w:p>
          <w:p w14:paraId="23807586" w14:textId="1FDACC74" w:rsidR="00CF6C85" w:rsidRDefault="00CF6C85" w:rsidP="006D538E">
            <w:pPr>
              <w:widowControl w:val="0"/>
              <w:suppressAutoHyphens/>
              <w:autoSpaceDN w:val="0"/>
              <w:rPr>
                <w:szCs w:val="28"/>
              </w:rPr>
            </w:pPr>
          </w:p>
          <w:p w14:paraId="27E2531C" w14:textId="77777777" w:rsidR="00CF6C85" w:rsidRPr="00CF6C85" w:rsidRDefault="00CF6C85" w:rsidP="006D538E">
            <w:pPr>
              <w:widowControl w:val="0"/>
              <w:suppressAutoHyphens/>
              <w:autoSpaceDN w:val="0"/>
              <w:rPr>
                <w:sz w:val="20"/>
                <w:szCs w:val="20"/>
              </w:rPr>
            </w:pPr>
          </w:p>
          <w:p w14:paraId="6A0A1471" w14:textId="77777777" w:rsidR="00CF6C85" w:rsidRPr="00CF6C85" w:rsidRDefault="00CF6C85" w:rsidP="006D538E">
            <w:pPr>
              <w:widowControl w:val="0"/>
              <w:suppressAutoHyphens/>
              <w:autoSpaceDN w:val="0"/>
              <w:rPr>
                <w:sz w:val="20"/>
                <w:szCs w:val="20"/>
              </w:rPr>
            </w:pPr>
          </w:p>
          <w:p w14:paraId="12295B97" w14:textId="77777777" w:rsidR="00CF6C85" w:rsidRPr="00BB00B7" w:rsidRDefault="00CF6C85" w:rsidP="006D538E">
            <w:pPr>
              <w:widowControl w:val="0"/>
              <w:suppressAutoHyphens/>
              <w:autoSpaceDN w:val="0"/>
              <w:rPr>
                <w:szCs w:val="28"/>
              </w:rPr>
            </w:pPr>
            <w:r>
              <w:rPr>
                <w:szCs w:val="28"/>
              </w:rPr>
              <w:t>».</w:t>
            </w:r>
          </w:p>
        </w:tc>
      </w:tr>
    </w:tbl>
    <w:p w14:paraId="21CCFDAA" w14:textId="77777777" w:rsidR="00D65031" w:rsidRPr="00682CB0" w:rsidRDefault="00D65031" w:rsidP="00B3398D">
      <w:pPr>
        <w:rPr>
          <w:sz w:val="10"/>
          <w:szCs w:val="10"/>
        </w:rPr>
      </w:pPr>
    </w:p>
    <w:p w14:paraId="0DBBE59E" w14:textId="5A0EC383" w:rsidR="00B3398D" w:rsidRDefault="006630E6" w:rsidP="00357D08">
      <w:pPr>
        <w:ind w:firstLine="709"/>
        <w:rPr>
          <w:szCs w:val="28"/>
        </w:rPr>
      </w:pPr>
      <w:r w:rsidRPr="00B43CB6">
        <w:rPr>
          <w:szCs w:val="28"/>
        </w:rPr>
        <w:t>1.</w:t>
      </w:r>
      <w:r w:rsidR="00B3398D" w:rsidRPr="00B43CB6">
        <w:rPr>
          <w:szCs w:val="28"/>
        </w:rPr>
        <w:t>10</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ункт 2.2 раздела </w:t>
      </w:r>
      <w:r w:rsidR="00B3398D" w:rsidRPr="00B43CB6">
        <w:rPr>
          <w:szCs w:val="28"/>
          <w:lang w:val="en-US"/>
        </w:rPr>
        <w:t>II</w:t>
      </w:r>
      <w:r w:rsidR="00B3398D" w:rsidRPr="00B43CB6">
        <w:rPr>
          <w:szCs w:val="28"/>
        </w:rPr>
        <w:t xml:space="preserve"> дополнить подпунктом 2.2.3.3 следующего содержания:</w:t>
      </w:r>
    </w:p>
    <w:p w14:paraId="22FC3DBB" w14:textId="0C199360" w:rsidR="00CF6C85" w:rsidRPr="00CF6C85" w:rsidRDefault="00CF6C85"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CF6C85" w:rsidRPr="00BB00B7" w14:paraId="3494A5B9" w14:textId="77777777" w:rsidTr="006D538E">
        <w:trPr>
          <w:trHeight w:val="843"/>
        </w:trPr>
        <w:tc>
          <w:tcPr>
            <w:tcW w:w="295" w:type="dxa"/>
            <w:tcBorders>
              <w:top w:val="nil"/>
              <w:left w:val="nil"/>
              <w:bottom w:val="nil"/>
              <w:right w:val="single" w:sz="4" w:space="0" w:color="auto"/>
            </w:tcBorders>
          </w:tcPr>
          <w:p w14:paraId="46B18789" w14:textId="77777777" w:rsidR="00CF6C85" w:rsidRPr="00BB00B7" w:rsidRDefault="00CF6C85"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23A97766" w14:textId="4633FFA0" w:rsidR="00CF6C85" w:rsidRDefault="00CF6C85" w:rsidP="00CF6C85">
            <w:pPr>
              <w:widowControl w:val="0"/>
              <w:suppressAutoHyphens/>
              <w:autoSpaceDN w:val="0"/>
              <w:jc w:val="left"/>
              <w:rPr>
                <w:sz w:val="10"/>
                <w:szCs w:val="10"/>
              </w:rPr>
            </w:pPr>
            <w:r w:rsidRPr="00B43CB6">
              <w:rPr>
                <w:rFonts w:eastAsia="Times New Roman"/>
                <w:sz w:val="20"/>
                <w:szCs w:val="20"/>
                <w:lang w:eastAsia="ru-RU"/>
              </w:rPr>
              <w:t xml:space="preserve">2.2.3.3. Участие муниципального образования </w:t>
            </w:r>
            <w:r w:rsidRPr="00B43CB6">
              <w:rPr>
                <w:rFonts w:eastAsia="Times New Roman"/>
                <w:sz w:val="20"/>
                <w:szCs w:val="20"/>
                <w:lang w:eastAsia="ru-RU"/>
              </w:rPr>
              <w:br/>
              <w:t xml:space="preserve">в региональных </w:t>
            </w:r>
            <w:r w:rsidRPr="00B43CB6">
              <w:rPr>
                <w:rFonts w:eastAsia="Times New Roman"/>
                <w:sz w:val="20"/>
                <w:szCs w:val="20"/>
                <w:lang w:eastAsia="ru-RU"/>
              </w:rPr>
              <w:br/>
              <w:t xml:space="preserve">и федеральных конкурсах по </w:t>
            </w:r>
            <w:proofErr w:type="spellStart"/>
            <w:r w:rsidRPr="00B43CB6">
              <w:rPr>
                <w:rFonts w:eastAsia="Times New Roman"/>
                <w:sz w:val="20"/>
                <w:szCs w:val="20"/>
                <w:lang w:eastAsia="ru-RU"/>
              </w:rPr>
              <w:t>цифровизации</w:t>
            </w:r>
            <w:proofErr w:type="spellEnd"/>
          </w:p>
        </w:tc>
        <w:tc>
          <w:tcPr>
            <w:tcW w:w="2311" w:type="dxa"/>
          </w:tcPr>
          <w:p w14:paraId="3F3BACB5" w14:textId="77777777"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участие в региональных </w:t>
            </w:r>
            <w:r w:rsidRPr="00B43CB6">
              <w:rPr>
                <w:rFonts w:eastAsia="Times New Roman"/>
                <w:sz w:val="20"/>
                <w:szCs w:val="20"/>
                <w:lang w:eastAsia="ru-RU"/>
              </w:rPr>
              <w:br/>
              <w:t xml:space="preserve">и федеральных конкурсах </w:t>
            </w:r>
            <w:r w:rsidRPr="00B43CB6">
              <w:rPr>
                <w:rFonts w:eastAsia="Times New Roman"/>
                <w:sz w:val="20"/>
                <w:szCs w:val="20"/>
                <w:lang w:eastAsia="ru-RU"/>
              </w:rPr>
              <w:br/>
              <w:t xml:space="preserve">по </w:t>
            </w:r>
            <w:proofErr w:type="spellStart"/>
            <w:r w:rsidRPr="00B43CB6">
              <w:rPr>
                <w:rFonts w:eastAsia="Times New Roman"/>
                <w:sz w:val="20"/>
                <w:szCs w:val="20"/>
                <w:lang w:eastAsia="ru-RU"/>
              </w:rPr>
              <w:t>цифровизации</w:t>
            </w:r>
            <w:proofErr w:type="spellEnd"/>
            <w:r w:rsidRPr="00B43CB6">
              <w:rPr>
                <w:rFonts w:eastAsia="Times New Roman"/>
                <w:sz w:val="20"/>
                <w:szCs w:val="20"/>
                <w:lang w:eastAsia="ru-RU"/>
              </w:rPr>
              <w:t xml:space="preserve">: </w:t>
            </w:r>
          </w:p>
          <w:p w14:paraId="6F5D8267" w14:textId="77777777" w:rsidR="00CF6C85" w:rsidRPr="00B43CB6" w:rsidRDefault="00CF6C85" w:rsidP="00CF6C85">
            <w:pPr>
              <w:jc w:val="left"/>
              <w:rPr>
                <w:rFonts w:eastAsia="Times New Roman"/>
                <w:sz w:val="20"/>
                <w:szCs w:val="20"/>
                <w:lang w:eastAsia="ru-RU"/>
              </w:rPr>
            </w:pPr>
            <w:r w:rsidRPr="00B43CB6">
              <w:rPr>
                <w:rFonts w:eastAsia="Times New Roman"/>
                <w:sz w:val="20"/>
                <w:szCs w:val="20"/>
                <w:lang w:eastAsia="ru-RU"/>
              </w:rPr>
              <w:t xml:space="preserve">ежегодно не менее 2 ед. </w:t>
            </w:r>
          </w:p>
          <w:p w14:paraId="14D757D9" w14:textId="7160A3C6" w:rsidR="00CF6C85" w:rsidRDefault="00CF6C85" w:rsidP="00CF6C85">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целевых показателей 25, 28)</w:t>
            </w:r>
          </w:p>
        </w:tc>
        <w:tc>
          <w:tcPr>
            <w:tcW w:w="1230" w:type="dxa"/>
          </w:tcPr>
          <w:p w14:paraId="2451E332" w14:textId="7523E865" w:rsidR="00CF6C85" w:rsidRDefault="00CF6C85" w:rsidP="002426F3">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7485B3F3" w14:textId="7BE0AC63" w:rsidR="00CF6C85" w:rsidRDefault="00CF6C85" w:rsidP="006D538E">
            <w:pPr>
              <w:widowControl w:val="0"/>
              <w:suppressAutoHyphens/>
              <w:autoSpaceDN w:val="0"/>
              <w:jc w:val="center"/>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53DFF1CD" w14:textId="784F9832"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Pr>
                <w:rFonts w:eastAsia="Times New Roman"/>
                <w:sz w:val="20"/>
                <w:szCs w:val="20"/>
                <w:lang w:eastAsia="ru-RU"/>
              </w:rPr>
              <w:t>–</w:t>
            </w:r>
            <w:r w:rsidRPr="00B43CB6">
              <w:rPr>
                <w:rFonts w:eastAsia="Times New Roman"/>
                <w:sz w:val="20"/>
                <w:szCs w:val="20"/>
                <w:lang w:eastAsia="ru-RU"/>
              </w:rPr>
              <w:t xml:space="preserve"> 2026 годы</w:t>
            </w:r>
          </w:p>
          <w:p w14:paraId="514C3364" w14:textId="42BC15E2"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2027 </w:t>
            </w:r>
            <w:r>
              <w:rPr>
                <w:rFonts w:eastAsia="Times New Roman"/>
                <w:sz w:val="20"/>
                <w:szCs w:val="20"/>
                <w:lang w:eastAsia="ru-RU"/>
              </w:rPr>
              <w:t>–</w:t>
            </w:r>
            <w:r w:rsidRPr="00B43CB6">
              <w:rPr>
                <w:rFonts w:eastAsia="Times New Roman"/>
                <w:sz w:val="20"/>
                <w:szCs w:val="20"/>
                <w:lang w:eastAsia="ru-RU"/>
              </w:rPr>
              <w:t xml:space="preserve"> 2031 годы</w:t>
            </w:r>
          </w:p>
          <w:p w14:paraId="735C6F12" w14:textId="3911EFDB"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2032 </w:t>
            </w:r>
            <w:r>
              <w:rPr>
                <w:rFonts w:eastAsia="Times New Roman"/>
                <w:sz w:val="20"/>
                <w:szCs w:val="20"/>
                <w:lang w:eastAsia="ru-RU"/>
              </w:rPr>
              <w:t>–</w:t>
            </w:r>
            <w:r w:rsidRPr="00B43CB6">
              <w:rPr>
                <w:rFonts w:eastAsia="Times New Roman"/>
                <w:sz w:val="20"/>
                <w:szCs w:val="20"/>
                <w:lang w:eastAsia="ru-RU"/>
              </w:rPr>
              <w:t xml:space="preserve"> 2036 годы</w:t>
            </w:r>
          </w:p>
          <w:p w14:paraId="3C1E0D62" w14:textId="685B679A" w:rsidR="00CF6C85" w:rsidRPr="00B43CB6" w:rsidRDefault="00CF6C85" w:rsidP="00CF6C85">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2037 </w:t>
            </w:r>
            <w:r>
              <w:rPr>
                <w:rFonts w:eastAsia="Times New Roman"/>
                <w:sz w:val="20"/>
                <w:szCs w:val="20"/>
                <w:lang w:eastAsia="ru-RU"/>
              </w:rPr>
              <w:t>–</w:t>
            </w:r>
            <w:r w:rsidRPr="00B43CB6">
              <w:rPr>
                <w:rFonts w:eastAsia="Times New Roman"/>
                <w:sz w:val="20"/>
                <w:szCs w:val="20"/>
                <w:lang w:eastAsia="ru-RU"/>
              </w:rPr>
              <w:t xml:space="preserve"> 2044 годы</w:t>
            </w:r>
          </w:p>
          <w:p w14:paraId="60074BE8" w14:textId="12097808" w:rsidR="00CF6C85" w:rsidRDefault="00CF6C85" w:rsidP="00CF6C85">
            <w:pPr>
              <w:widowControl w:val="0"/>
              <w:suppressAutoHyphens/>
              <w:autoSpaceDN w:val="0"/>
              <w:rPr>
                <w:sz w:val="10"/>
                <w:szCs w:val="10"/>
              </w:rPr>
            </w:pPr>
            <w:r w:rsidRPr="00B43CB6">
              <w:rPr>
                <w:rFonts w:eastAsia="Times New Roman"/>
                <w:sz w:val="20"/>
                <w:szCs w:val="20"/>
                <w:lang w:eastAsia="ru-RU"/>
              </w:rPr>
              <w:t xml:space="preserve">2045 </w:t>
            </w:r>
            <w:r>
              <w:rPr>
                <w:rFonts w:eastAsia="Times New Roman"/>
                <w:sz w:val="20"/>
                <w:szCs w:val="20"/>
                <w:lang w:eastAsia="ru-RU"/>
              </w:rPr>
              <w:t>–</w:t>
            </w:r>
            <w:r w:rsidRPr="00B43CB6">
              <w:rPr>
                <w:rFonts w:eastAsia="Times New Roman"/>
                <w:sz w:val="20"/>
                <w:szCs w:val="20"/>
                <w:lang w:eastAsia="ru-RU"/>
              </w:rPr>
              <w:t xml:space="preserve"> 2050 годы</w:t>
            </w:r>
          </w:p>
        </w:tc>
        <w:tc>
          <w:tcPr>
            <w:tcW w:w="426" w:type="dxa"/>
            <w:tcBorders>
              <w:top w:val="nil"/>
              <w:left w:val="single" w:sz="4" w:space="0" w:color="auto"/>
              <w:bottom w:val="nil"/>
              <w:right w:val="nil"/>
            </w:tcBorders>
          </w:tcPr>
          <w:p w14:paraId="12F7EEF5" w14:textId="77777777" w:rsidR="00CF6C85" w:rsidRDefault="00CF6C85" w:rsidP="006D538E">
            <w:pPr>
              <w:widowControl w:val="0"/>
              <w:suppressAutoHyphens/>
              <w:autoSpaceDN w:val="0"/>
              <w:rPr>
                <w:szCs w:val="28"/>
              </w:rPr>
            </w:pPr>
          </w:p>
          <w:p w14:paraId="4C96E127" w14:textId="77777777" w:rsidR="00CF6C85" w:rsidRDefault="00CF6C85" w:rsidP="006D538E">
            <w:pPr>
              <w:widowControl w:val="0"/>
              <w:suppressAutoHyphens/>
              <w:autoSpaceDN w:val="0"/>
              <w:rPr>
                <w:szCs w:val="28"/>
              </w:rPr>
            </w:pPr>
          </w:p>
          <w:p w14:paraId="53487F31" w14:textId="77777777" w:rsidR="00CF6C85" w:rsidRDefault="00CF6C85" w:rsidP="006D538E">
            <w:pPr>
              <w:widowControl w:val="0"/>
              <w:suppressAutoHyphens/>
              <w:autoSpaceDN w:val="0"/>
              <w:rPr>
                <w:szCs w:val="28"/>
              </w:rPr>
            </w:pPr>
          </w:p>
          <w:p w14:paraId="1B8F87D4" w14:textId="77777777" w:rsidR="00CF6C85" w:rsidRPr="004970C0" w:rsidRDefault="00CF6C85" w:rsidP="006D538E">
            <w:pPr>
              <w:widowControl w:val="0"/>
              <w:suppressAutoHyphens/>
              <w:autoSpaceDN w:val="0"/>
              <w:rPr>
                <w:szCs w:val="28"/>
              </w:rPr>
            </w:pPr>
          </w:p>
          <w:p w14:paraId="6C5AA26F" w14:textId="77777777" w:rsidR="00CF6C85" w:rsidRPr="00CF6C85" w:rsidRDefault="00CF6C85" w:rsidP="006D538E">
            <w:pPr>
              <w:widowControl w:val="0"/>
              <w:suppressAutoHyphens/>
              <w:autoSpaceDN w:val="0"/>
              <w:rPr>
                <w:sz w:val="20"/>
                <w:szCs w:val="20"/>
              </w:rPr>
            </w:pPr>
          </w:p>
          <w:p w14:paraId="6C167508" w14:textId="77777777" w:rsidR="00CF6C85" w:rsidRPr="00BB00B7" w:rsidRDefault="00CF6C85" w:rsidP="006D538E">
            <w:pPr>
              <w:widowControl w:val="0"/>
              <w:suppressAutoHyphens/>
              <w:autoSpaceDN w:val="0"/>
              <w:rPr>
                <w:szCs w:val="28"/>
              </w:rPr>
            </w:pPr>
            <w:r>
              <w:rPr>
                <w:szCs w:val="28"/>
              </w:rPr>
              <w:t>».</w:t>
            </w:r>
          </w:p>
        </w:tc>
      </w:tr>
    </w:tbl>
    <w:p w14:paraId="4C378A8A" w14:textId="6D03109B" w:rsidR="00CF6C85" w:rsidRPr="00CF6C85" w:rsidRDefault="00CF6C85" w:rsidP="00357D08">
      <w:pPr>
        <w:ind w:firstLine="709"/>
        <w:rPr>
          <w:sz w:val="10"/>
          <w:szCs w:val="10"/>
        </w:rPr>
      </w:pPr>
    </w:p>
    <w:p w14:paraId="020D29AD" w14:textId="0B297328" w:rsidR="00B3398D" w:rsidRPr="00B43CB6" w:rsidRDefault="00BF6204" w:rsidP="00357D08">
      <w:pPr>
        <w:ind w:firstLine="709"/>
        <w:rPr>
          <w:szCs w:val="28"/>
        </w:rPr>
      </w:pPr>
      <w:r w:rsidRPr="00B43CB6">
        <w:rPr>
          <w:szCs w:val="28"/>
        </w:rPr>
        <w:t>1.</w:t>
      </w:r>
      <w:r w:rsidR="00B3398D" w:rsidRPr="00B43CB6">
        <w:rPr>
          <w:szCs w:val="28"/>
        </w:rPr>
        <w:t>11</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3.1.1.4 пункта 3.1 раздела II слово «основн</w:t>
      </w:r>
      <w:r w:rsidR="008911CF" w:rsidRPr="00B43CB6">
        <w:rPr>
          <w:szCs w:val="28"/>
        </w:rPr>
        <w:t>ые» заменить словом «основного».</w:t>
      </w:r>
    </w:p>
    <w:p w14:paraId="4E0477FC" w14:textId="52267485" w:rsidR="00B3398D" w:rsidRPr="00B43CB6" w:rsidRDefault="00BF6204" w:rsidP="00357D08">
      <w:pPr>
        <w:ind w:firstLine="709"/>
        <w:rPr>
          <w:szCs w:val="28"/>
        </w:rPr>
      </w:pPr>
      <w:r w:rsidRPr="00B43CB6">
        <w:rPr>
          <w:szCs w:val="28"/>
        </w:rPr>
        <w:t>1.</w:t>
      </w:r>
      <w:r w:rsidR="00B3398D" w:rsidRPr="00B43CB6">
        <w:rPr>
          <w:szCs w:val="28"/>
        </w:rPr>
        <w:t>12</w:t>
      </w:r>
      <w:r w:rsidRPr="00B43CB6">
        <w:rPr>
          <w:szCs w:val="28"/>
        </w:rPr>
        <w:t>.</w:t>
      </w:r>
      <w:r w:rsidR="008911CF" w:rsidRPr="00B43CB6">
        <w:rPr>
          <w:szCs w:val="28"/>
        </w:rPr>
        <w:t xml:space="preserve"> В</w:t>
      </w:r>
      <w:r w:rsidR="00B3398D" w:rsidRPr="00B43CB6">
        <w:rPr>
          <w:szCs w:val="28"/>
        </w:rPr>
        <w:t xml:space="preserve"> подпункте 3.1.2.1 пункта 3.1 раздела </w:t>
      </w:r>
      <w:r w:rsidR="00B3398D" w:rsidRPr="00B43CB6">
        <w:rPr>
          <w:szCs w:val="28"/>
          <w:lang w:val="en-US"/>
        </w:rPr>
        <w:t>II</w:t>
      </w:r>
      <w:r w:rsidR="00B3398D" w:rsidRPr="00B43CB6">
        <w:rPr>
          <w:szCs w:val="28"/>
        </w:rPr>
        <w:t xml:space="preserve"> слова «комплексу мер («дорожной карты»), направленных на выявление, поддержку и развитие способностей и талантов детей и молодежи» заменить словами «календарному плану реализации флагманского проекта «Развитие способност</w:t>
      </w:r>
      <w:r w:rsidR="008911CF" w:rsidRPr="00B43CB6">
        <w:rPr>
          <w:szCs w:val="28"/>
        </w:rPr>
        <w:t>ей и талантов детей и молодежи».</w:t>
      </w:r>
    </w:p>
    <w:p w14:paraId="1C7BE9D9" w14:textId="6997A5D0" w:rsidR="00B3398D" w:rsidRPr="00B43CB6" w:rsidRDefault="00BF6204" w:rsidP="00357D08">
      <w:pPr>
        <w:ind w:firstLine="709"/>
        <w:rPr>
          <w:szCs w:val="28"/>
        </w:rPr>
      </w:pPr>
      <w:r w:rsidRPr="00B43CB6">
        <w:rPr>
          <w:szCs w:val="28"/>
        </w:rPr>
        <w:t>1.</w:t>
      </w:r>
      <w:r w:rsidR="00B3398D" w:rsidRPr="00B43CB6">
        <w:rPr>
          <w:szCs w:val="28"/>
        </w:rPr>
        <w:t>13</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3.1.2.2 пункта 3.1 раздела </w:t>
      </w:r>
      <w:r w:rsidR="00B3398D" w:rsidRPr="00B43CB6">
        <w:rPr>
          <w:szCs w:val="28"/>
          <w:lang w:val="en-US"/>
        </w:rPr>
        <w:t>II</w:t>
      </w:r>
      <w:r w:rsidR="00B3398D" w:rsidRPr="00B43CB6">
        <w:rPr>
          <w:szCs w:val="28"/>
        </w:rPr>
        <w:t xml:space="preserve"> слова</w:t>
      </w:r>
      <w:r w:rsidR="008911CF" w:rsidRPr="00B43CB6">
        <w:rPr>
          <w:szCs w:val="28"/>
        </w:rPr>
        <w:t xml:space="preserve"> «(«дорожной карте»)» исключить.</w:t>
      </w:r>
    </w:p>
    <w:p w14:paraId="58C6F881" w14:textId="72F8AD89" w:rsidR="00B3398D" w:rsidRDefault="00BF6204" w:rsidP="00357D08">
      <w:pPr>
        <w:ind w:firstLine="709"/>
        <w:rPr>
          <w:szCs w:val="28"/>
        </w:rPr>
      </w:pPr>
      <w:r w:rsidRPr="00B43CB6">
        <w:rPr>
          <w:szCs w:val="28"/>
        </w:rPr>
        <w:t>1.</w:t>
      </w:r>
      <w:r w:rsidR="00B3398D" w:rsidRPr="00B43CB6">
        <w:rPr>
          <w:szCs w:val="28"/>
        </w:rPr>
        <w:t>14</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3.1.2.4 пункта 3.1 раздела </w:t>
      </w:r>
      <w:r w:rsidR="00B3398D" w:rsidRPr="00B43CB6">
        <w:rPr>
          <w:szCs w:val="28"/>
          <w:lang w:val="en-US"/>
        </w:rPr>
        <w:t>II</w:t>
      </w:r>
      <w:r w:rsidR="00B3398D" w:rsidRPr="00B43CB6">
        <w:rPr>
          <w:szCs w:val="28"/>
        </w:rPr>
        <w:t xml:space="preserve"> изложить в следующей редакции:</w:t>
      </w:r>
    </w:p>
    <w:p w14:paraId="4926597B" w14:textId="121CE3ED" w:rsidR="004970C0" w:rsidRPr="00CB0CC7" w:rsidRDefault="004970C0"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19"/>
        <w:gridCol w:w="2321"/>
        <w:gridCol w:w="1241"/>
        <w:gridCol w:w="1100"/>
        <w:gridCol w:w="1716"/>
        <w:gridCol w:w="426"/>
      </w:tblGrid>
      <w:tr w:rsidR="00E719DE" w:rsidRPr="00BB00B7" w14:paraId="2075921C" w14:textId="77777777" w:rsidTr="00A6198A">
        <w:trPr>
          <w:trHeight w:val="1123"/>
        </w:trPr>
        <w:tc>
          <w:tcPr>
            <w:tcW w:w="293" w:type="dxa"/>
            <w:vMerge w:val="restart"/>
            <w:tcBorders>
              <w:top w:val="nil"/>
              <w:left w:val="nil"/>
              <w:bottom w:val="nil"/>
              <w:right w:val="single" w:sz="4" w:space="0" w:color="auto"/>
            </w:tcBorders>
          </w:tcPr>
          <w:p w14:paraId="79BAA7EA" w14:textId="77777777" w:rsidR="00E719DE" w:rsidRPr="00BB00B7" w:rsidRDefault="00E719DE" w:rsidP="006D538E">
            <w:pPr>
              <w:widowControl w:val="0"/>
              <w:suppressAutoHyphens/>
              <w:autoSpaceDN w:val="0"/>
              <w:ind w:left="-105"/>
              <w:rPr>
                <w:szCs w:val="28"/>
              </w:rPr>
            </w:pPr>
            <w:r w:rsidRPr="00BB00B7">
              <w:rPr>
                <w:szCs w:val="28"/>
              </w:rPr>
              <w:t>«</w:t>
            </w:r>
          </w:p>
        </w:tc>
        <w:tc>
          <w:tcPr>
            <w:tcW w:w="2619" w:type="dxa"/>
            <w:vMerge w:val="restart"/>
            <w:tcBorders>
              <w:left w:val="single" w:sz="4" w:space="0" w:color="auto"/>
            </w:tcBorders>
          </w:tcPr>
          <w:p w14:paraId="08C8A68F" w14:textId="01B81905" w:rsidR="00E719DE" w:rsidRDefault="00E719DE" w:rsidP="006D538E">
            <w:pPr>
              <w:widowControl w:val="0"/>
              <w:suppressAutoHyphens/>
              <w:autoSpaceDN w:val="0"/>
              <w:jc w:val="left"/>
              <w:rPr>
                <w:sz w:val="10"/>
                <w:szCs w:val="10"/>
              </w:rPr>
            </w:pPr>
            <w:r w:rsidRPr="00B43CB6">
              <w:rPr>
                <w:rFonts w:eastAsia="Times New Roman"/>
                <w:sz w:val="20"/>
                <w:szCs w:val="20"/>
                <w:lang w:eastAsia="ru-RU"/>
              </w:rPr>
              <w:t>3.1.2.4. Развитие инфраструктуры общеобразовательных организаций</w:t>
            </w:r>
          </w:p>
        </w:tc>
        <w:tc>
          <w:tcPr>
            <w:tcW w:w="2321" w:type="dxa"/>
          </w:tcPr>
          <w:p w14:paraId="6B36669C" w14:textId="00702CA4" w:rsidR="00E719DE" w:rsidRDefault="00E719DE" w:rsidP="00E719DE">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целевых показателей 2, 7, 29, 31</w:t>
            </w:r>
          </w:p>
        </w:tc>
        <w:tc>
          <w:tcPr>
            <w:tcW w:w="1241" w:type="dxa"/>
            <w:vMerge w:val="restart"/>
            <w:tcBorders>
              <w:top w:val="single" w:sz="4" w:space="0" w:color="auto"/>
              <w:left w:val="single" w:sz="4" w:space="0" w:color="auto"/>
              <w:right w:val="single" w:sz="4" w:space="0" w:color="auto"/>
            </w:tcBorders>
          </w:tcPr>
          <w:p w14:paraId="5E1EA02B" w14:textId="0A6BEC1B"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(или) </w:t>
            </w:r>
            <w:proofErr w:type="spellStart"/>
            <w:r w:rsidRPr="00B43CB6">
              <w:rPr>
                <w:rFonts w:eastAsia="Times New Roman"/>
                <w:sz w:val="20"/>
                <w:szCs w:val="20"/>
                <w:lang w:eastAsia="ru-RU"/>
              </w:rPr>
              <w:t>внебюд</w:t>
            </w:r>
            <w:r w:rsidR="00CB0CC7">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w:t>
            </w:r>
          </w:p>
          <w:p w14:paraId="210B61D7" w14:textId="57F368C3" w:rsidR="00E719DE" w:rsidRDefault="00E719DE" w:rsidP="00E719DE">
            <w:pPr>
              <w:widowControl w:val="0"/>
              <w:suppressAutoHyphens/>
              <w:autoSpaceDN w:val="0"/>
              <w:jc w:val="left"/>
              <w:rPr>
                <w:sz w:val="10"/>
                <w:szCs w:val="10"/>
              </w:rPr>
            </w:pPr>
            <w:r w:rsidRPr="00B43CB6">
              <w:rPr>
                <w:rFonts w:eastAsia="Times New Roman"/>
                <w:sz w:val="20"/>
                <w:szCs w:val="20"/>
                <w:lang w:eastAsia="ru-RU"/>
              </w:rPr>
              <w:t>средства</w:t>
            </w:r>
          </w:p>
        </w:tc>
        <w:tc>
          <w:tcPr>
            <w:tcW w:w="1100" w:type="dxa"/>
            <w:vMerge w:val="restart"/>
            <w:tcBorders>
              <w:top w:val="single" w:sz="4" w:space="0" w:color="auto"/>
              <w:left w:val="single" w:sz="4" w:space="0" w:color="auto"/>
              <w:right w:val="single" w:sz="4" w:space="0" w:color="auto"/>
            </w:tcBorders>
          </w:tcPr>
          <w:p w14:paraId="0D9D4012" w14:textId="77777777" w:rsidR="00E719DE" w:rsidRDefault="00E719DE" w:rsidP="006D538E">
            <w:pPr>
              <w:widowControl w:val="0"/>
              <w:suppressAutoHyphens/>
              <w:autoSpaceDN w:val="0"/>
              <w:jc w:val="center"/>
              <w:rPr>
                <w:rFonts w:eastAsia="Times New Roman"/>
                <w:sz w:val="20"/>
                <w:szCs w:val="20"/>
                <w:lang w:eastAsia="ru-RU"/>
              </w:rPr>
            </w:pPr>
          </w:p>
          <w:p w14:paraId="7D702704" w14:textId="77777777" w:rsidR="00E719DE" w:rsidRDefault="00E719DE" w:rsidP="006D538E">
            <w:pPr>
              <w:widowControl w:val="0"/>
              <w:suppressAutoHyphens/>
              <w:autoSpaceDN w:val="0"/>
              <w:jc w:val="center"/>
              <w:rPr>
                <w:rFonts w:eastAsia="Times New Roman"/>
                <w:sz w:val="20"/>
                <w:szCs w:val="20"/>
                <w:lang w:eastAsia="ru-RU"/>
              </w:rPr>
            </w:pPr>
          </w:p>
          <w:p w14:paraId="0A62C1D6" w14:textId="239BF917" w:rsidR="00E719DE" w:rsidRDefault="00E719DE" w:rsidP="006D538E">
            <w:pPr>
              <w:widowControl w:val="0"/>
              <w:suppressAutoHyphens/>
              <w:autoSpaceDN w:val="0"/>
              <w:jc w:val="center"/>
              <w:rPr>
                <w:rFonts w:eastAsia="Times New Roman"/>
                <w:sz w:val="20"/>
                <w:szCs w:val="20"/>
                <w:lang w:eastAsia="ru-RU"/>
              </w:rPr>
            </w:pPr>
          </w:p>
          <w:p w14:paraId="31AFA925" w14:textId="21A7FB15" w:rsidR="002426F3" w:rsidRDefault="002426F3" w:rsidP="006D538E">
            <w:pPr>
              <w:widowControl w:val="0"/>
              <w:suppressAutoHyphens/>
              <w:autoSpaceDN w:val="0"/>
              <w:jc w:val="center"/>
              <w:rPr>
                <w:rFonts w:eastAsia="Times New Roman"/>
                <w:sz w:val="20"/>
                <w:szCs w:val="20"/>
                <w:lang w:eastAsia="ru-RU"/>
              </w:rPr>
            </w:pPr>
          </w:p>
          <w:p w14:paraId="4458130B" w14:textId="77777777" w:rsidR="002426F3" w:rsidRDefault="002426F3" w:rsidP="006D538E">
            <w:pPr>
              <w:widowControl w:val="0"/>
              <w:suppressAutoHyphens/>
              <w:autoSpaceDN w:val="0"/>
              <w:jc w:val="center"/>
              <w:rPr>
                <w:rFonts w:eastAsia="Times New Roman"/>
                <w:sz w:val="20"/>
                <w:szCs w:val="20"/>
                <w:lang w:eastAsia="ru-RU"/>
              </w:rPr>
            </w:pPr>
          </w:p>
          <w:p w14:paraId="4CB52FA0" w14:textId="15481BE4" w:rsidR="00E719DE" w:rsidRDefault="00E719DE" w:rsidP="006D538E">
            <w:pPr>
              <w:widowControl w:val="0"/>
              <w:suppressAutoHyphens/>
              <w:autoSpaceDN w:val="0"/>
              <w:jc w:val="center"/>
              <w:rPr>
                <w:sz w:val="10"/>
                <w:szCs w:val="10"/>
              </w:rPr>
            </w:pPr>
            <w:r w:rsidRPr="00B43CB6">
              <w:rPr>
                <w:rFonts w:eastAsia="Times New Roman"/>
                <w:sz w:val="20"/>
                <w:szCs w:val="20"/>
                <w:lang w:eastAsia="ru-RU"/>
              </w:rPr>
              <w:t>поэтапно</w:t>
            </w:r>
          </w:p>
        </w:tc>
        <w:tc>
          <w:tcPr>
            <w:tcW w:w="1716" w:type="dxa"/>
            <w:vMerge w:val="restart"/>
            <w:tcBorders>
              <w:right w:val="single" w:sz="4" w:space="0" w:color="auto"/>
            </w:tcBorders>
          </w:tcPr>
          <w:p w14:paraId="7E04AE88" w14:textId="77777777" w:rsidR="00E719DE" w:rsidRDefault="00E719DE" w:rsidP="006D538E">
            <w:pPr>
              <w:widowControl w:val="0"/>
              <w:suppressAutoHyphens/>
              <w:autoSpaceDN w:val="0"/>
              <w:rPr>
                <w:rFonts w:eastAsia="Times New Roman"/>
                <w:sz w:val="20"/>
                <w:szCs w:val="20"/>
                <w:lang w:eastAsia="ru-RU"/>
              </w:rPr>
            </w:pPr>
          </w:p>
          <w:p w14:paraId="00153A30" w14:textId="77777777" w:rsidR="00E719DE" w:rsidRDefault="00E719DE" w:rsidP="006D538E">
            <w:pPr>
              <w:widowControl w:val="0"/>
              <w:suppressAutoHyphens/>
              <w:autoSpaceDN w:val="0"/>
              <w:rPr>
                <w:rFonts w:eastAsia="Times New Roman"/>
                <w:sz w:val="20"/>
                <w:szCs w:val="20"/>
                <w:lang w:eastAsia="ru-RU"/>
              </w:rPr>
            </w:pPr>
          </w:p>
          <w:p w14:paraId="4C5C5D53" w14:textId="098F82A1" w:rsidR="00E719DE" w:rsidRDefault="00E719DE" w:rsidP="006D538E">
            <w:pPr>
              <w:widowControl w:val="0"/>
              <w:suppressAutoHyphens/>
              <w:autoSpaceDN w:val="0"/>
              <w:rPr>
                <w:rFonts w:eastAsia="Times New Roman"/>
                <w:sz w:val="20"/>
                <w:szCs w:val="20"/>
                <w:lang w:eastAsia="ru-RU"/>
              </w:rPr>
            </w:pPr>
          </w:p>
          <w:p w14:paraId="61931096" w14:textId="4B9E6C66" w:rsidR="002426F3" w:rsidRDefault="002426F3" w:rsidP="006D538E">
            <w:pPr>
              <w:widowControl w:val="0"/>
              <w:suppressAutoHyphens/>
              <w:autoSpaceDN w:val="0"/>
              <w:rPr>
                <w:rFonts w:eastAsia="Times New Roman"/>
                <w:sz w:val="20"/>
                <w:szCs w:val="20"/>
                <w:lang w:eastAsia="ru-RU"/>
              </w:rPr>
            </w:pPr>
          </w:p>
          <w:p w14:paraId="17B15AC7" w14:textId="48350552" w:rsidR="002426F3" w:rsidRDefault="002426F3" w:rsidP="006D538E">
            <w:pPr>
              <w:widowControl w:val="0"/>
              <w:suppressAutoHyphens/>
              <w:autoSpaceDN w:val="0"/>
              <w:rPr>
                <w:rFonts w:eastAsia="Times New Roman"/>
                <w:sz w:val="20"/>
                <w:szCs w:val="20"/>
                <w:lang w:eastAsia="ru-RU"/>
              </w:rPr>
            </w:pPr>
          </w:p>
          <w:p w14:paraId="67BD782D" w14:textId="3116A247" w:rsidR="00E719DE" w:rsidRDefault="00E719DE" w:rsidP="006D538E">
            <w:pPr>
              <w:widowControl w:val="0"/>
              <w:suppressAutoHyphens/>
              <w:autoSpaceDN w:val="0"/>
              <w:rPr>
                <w:sz w:val="10"/>
                <w:szCs w:val="10"/>
              </w:rPr>
            </w:pPr>
            <w:r w:rsidRPr="00B43CB6">
              <w:rPr>
                <w:rFonts w:eastAsia="Times New Roman"/>
                <w:sz w:val="20"/>
                <w:szCs w:val="20"/>
                <w:lang w:eastAsia="ru-RU"/>
              </w:rPr>
              <w:t>2024 – 2026 годы</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vMerge w:val="restart"/>
            <w:tcBorders>
              <w:top w:val="nil"/>
              <w:left w:val="single" w:sz="4" w:space="0" w:color="auto"/>
              <w:bottom w:val="nil"/>
              <w:right w:val="nil"/>
            </w:tcBorders>
          </w:tcPr>
          <w:p w14:paraId="6AB843E5" w14:textId="77777777" w:rsidR="00E719DE" w:rsidRDefault="00E719DE" w:rsidP="006D538E">
            <w:pPr>
              <w:widowControl w:val="0"/>
              <w:suppressAutoHyphens/>
              <w:autoSpaceDN w:val="0"/>
              <w:rPr>
                <w:szCs w:val="28"/>
              </w:rPr>
            </w:pPr>
          </w:p>
          <w:p w14:paraId="3A11881A" w14:textId="77777777" w:rsidR="00E719DE" w:rsidRDefault="00E719DE" w:rsidP="006D538E">
            <w:pPr>
              <w:widowControl w:val="0"/>
              <w:suppressAutoHyphens/>
              <w:autoSpaceDN w:val="0"/>
              <w:rPr>
                <w:szCs w:val="28"/>
              </w:rPr>
            </w:pPr>
          </w:p>
          <w:p w14:paraId="4D9F141A" w14:textId="77777777" w:rsidR="00E719DE" w:rsidRDefault="00E719DE" w:rsidP="006D538E">
            <w:pPr>
              <w:widowControl w:val="0"/>
              <w:suppressAutoHyphens/>
              <w:autoSpaceDN w:val="0"/>
              <w:rPr>
                <w:szCs w:val="28"/>
              </w:rPr>
            </w:pPr>
          </w:p>
          <w:p w14:paraId="6AD30E4C" w14:textId="77777777" w:rsidR="00E719DE" w:rsidRDefault="00E719DE" w:rsidP="006D538E">
            <w:pPr>
              <w:widowControl w:val="0"/>
              <w:suppressAutoHyphens/>
              <w:autoSpaceDN w:val="0"/>
              <w:rPr>
                <w:szCs w:val="28"/>
              </w:rPr>
            </w:pPr>
          </w:p>
          <w:p w14:paraId="3DD8662E" w14:textId="77777777" w:rsidR="00E719DE" w:rsidRDefault="00E719DE" w:rsidP="006D538E">
            <w:pPr>
              <w:widowControl w:val="0"/>
              <w:suppressAutoHyphens/>
              <w:autoSpaceDN w:val="0"/>
              <w:rPr>
                <w:szCs w:val="28"/>
              </w:rPr>
            </w:pPr>
          </w:p>
          <w:p w14:paraId="31D4D432" w14:textId="77777777" w:rsidR="00E719DE" w:rsidRDefault="00E719DE" w:rsidP="006D538E">
            <w:pPr>
              <w:widowControl w:val="0"/>
              <w:suppressAutoHyphens/>
              <w:autoSpaceDN w:val="0"/>
              <w:rPr>
                <w:szCs w:val="28"/>
              </w:rPr>
            </w:pPr>
          </w:p>
          <w:p w14:paraId="4CDD41B4" w14:textId="77777777" w:rsidR="00E719DE" w:rsidRDefault="00E719DE" w:rsidP="006D538E">
            <w:pPr>
              <w:widowControl w:val="0"/>
              <w:suppressAutoHyphens/>
              <w:autoSpaceDN w:val="0"/>
              <w:rPr>
                <w:szCs w:val="28"/>
              </w:rPr>
            </w:pPr>
          </w:p>
          <w:p w14:paraId="2B8ECE80" w14:textId="77777777" w:rsidR="00E719DE" w:rsidRDefault="00E719DE" w:rsidP="006D538E">
            <w:pPr>
              <w:widowControl w:val="0"/>
              <w:suppressAutoHyphens/>
              <w:autoSpaceDN w:val="0"/>
              <w:rPr>
                <w:sz w:val="10"/>
                <w:szCs w:val="10"/>
              </w:rPr>
            </w:pPr>
          </w:p>
          <w:p w14:paraId="2094C876" w14:textId="77777777" w:rsidR="00E719DE" w:rsidRPr="00682CB0" w:rsidRDefault="00E719DE" w:rsidP="006D538E">
            <w:pPr>
              <w:widowControl w:val="0"/>
              <w:suppressAutoHyphens/>
              <w:autoSpaceDN w:val="0"/>
              <w:rPr>
                <w:sz w:val="10"/>
                <w:szCs w:val="10"/>
              </w:rPr>
            </w:pPr>
          </w:p>
          <w:p w14:paraId="06DB270B" w14:textId="4EE78F41" w:rsidR="00E719DE" w:rsidRPr="00BB00B7" w:rsidRDefault="00E719DE" w:rsidP="006D538E">
            <w:pPr>
              <w:widowControl w:val="0"/>
              <w:suppressAutoHyphens/>
              <w:autoSpaceDN w:val="0"/>
              <w:rPr>
                <w:szCs w:val="28"/>
              </w:rPr>
            </w:pPr>
          </w:p>
        </w:tc>
      </w:tr>
      <w:tr w:rsidR="00E719DE" w:rsidRPr="00BB00B7" w14:paraId="31399F59" w14:textId="77777777" w:rsidTr="00E719DE">
        <w:trPr>
          <w:trHeight w:val="1230"/>
        </w:trPr>
        <w:tc>
          <w:tcPr>
            <w:tcW w:w="293" w:type="dxa"/>
            <w:vMerge/>
            <w:tcBorders>
              <w:top w:val="nil"/>
              <w:left w:val="nil"/>
              <w:bottom w:val="nil"/>
              <w:right w:val="single" w:sz="4" w:space="0" w:color="auto"/>
            </w:tcBorders>
          </w:tcPr>
          <w:p w14:paraId="59731017" w14:textId="77777777" w:rsidR="00E719DE" w:rsidRPr="00BB00B7" w:rsidRDefault="00E719DE" w:rsidP="006D538E">
            <w:pPr>
              <w:widowControl w:val="0"/>
              <w:suppressAutoHyphens/>
              <w:autoSpaceDN w:val="0"/>
              <w:ind w:left="-105"/>
              <w:rPr>
                <w:szCs w:val="28"/>
              </w:rPr>
            </w:pPr>
          </w:p>
        </w:tc>
        <w:tc>
          <w:tcPr>
            <w:tcW w:w="2619" w:type="dxa"/>
            <w:vMerge/>
            <w:tcBorders>
              <w:left w:val="single" w:sz="4" w:space="0" w:color="auto"/>
            </w:tcBorders>
          </w:tcPr>
          <w:p w14:paraId="2E3D2CFB" w14:textId="77777777" w:rsidR="00E719DE" w:rsidRPr="00B43CB6" w:rsidRDefault="00E719DE" w:rsidP="006D538E">
            <w:pPr>
              <w:widowControl w:val="0"/>
              <w:suppressAutoHyphens/>
              <w:autoSpaceDN w:val="0"/>
              <w:jc w:val="left"/>
              <w:rPr>
                <w:rFonts w:eastAsia="Times New Roman"/>
                <w:sz w:val="20"/>
                <w:szCs w:val="20"/>
                <w:lang w:eastAsia="ru-RU"/>
              </w:rPr>
            </w:pPr>
          </w:p>
        </w:tc>
        <w:tc>
          <w:tcPr>
            <w:tcW w:w="2321" w:type="dxa"/>
          </w:tcPr>
          <w:p w14:paraId="4865F436"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создание объектов:</w:t>
            </w:r>
          </w:p>
          <w:p w14:paraId="0A5696E2" w14:textId="77777777" w:rsidR="00E719DE"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2026 году – не менее </w:t>
            </w:r>
          </w:p>
          <w:p w14:paraId="36E718B8"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5 объектов;</w:t>
            </w:r>
          </w:p>
          <w:p w14:paraId="5AAC22A9"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2031 году – не менее </w:t>
            </w:r>
          </w:p>
          <w:p w14:paraId="18BA82BE"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8 объектов;</w:t>
            </w:r>
          </w:p>
          <w:p w14:paraId="4636623A"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2036 году – не менее </w:t>
            </w:r>
          </w:p>
          <w:p w14:paraId="2F63358B"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lastRenderedPageBreak/>
              <w:t>17 объектов;</w:t>
            </w:r>
          </w:p>
          <w:p w14:paraId="0C09F39C"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2044 году – не менее </w:t>
            </w:r>
          </w:p>
          <w:p w14:paraId="74D3608A"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28 объектов;</w:t>
            </w:r>
          </w:p>
          <w:p w14:paraId="6C2B892A"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2050 году – не менее </w:t>
            </w:r>
          </w:p>
          <w:p w14:paraId="128FC40C" w14:textId="5D39F3FC" w:rsidR="00E719DE" w:rsidRDefault="00E719DE" w:rsidP="00E719DE">
            <w:pPr>
              <w:widowControl w:val="0"/>
              <w:autoSpaceDE w:val="0"/>
              <w:autoSpaceDN w:val="0"/>
              <w:jc w:val="left"/>
              <w:rPr>
                <w:sz w:val="10"/>
                <w:szCs w:val="10"/>
              </w:rPr>
            </w:pPr>
            <w:r w:rsidRPr="00B43CB6">
              <w:rPr>
                <w:rFonts w:eastAsia="Times New Roman"/>
                <w:sz w:val="20"/>
                <w:szCs w:val="20"/>
                <w:lang w:eastAsia="ru-RU"/>
              </w:rPr>
              <w:t>1 объекта</w:t>
            </w:r>
          </w:p>
        </w:tc>
        <w:tc>
          <w:tcPr>
            <w:tcW w:w="1241" w:type="dxa"/>
            <w:vMerge/>
            <w:tcBorders>
              <w:left w:val="single" w:sz="4" w:space="0" w:color="auto"/>
              <w:right w:val="single" w:sz="4" w:space="0" w:color="auto"/>
            </w:tcBorders>
          </w:tcPr>
          <w:p w14:paraId="3060BC3A" w14:textId="5BFF433F" w:rsidR="00E719DE" w:rsidRDefault="00E719DE" w:rsidP="006D538E">
            <w:pPr>
              <w:widowControl w:val="0"/>
              <w:suppressAutoHyphens/>
              <w:autoSpaceDN w:val="0"/>
              <w:jc w:val="center"/>
              <w:rPr>
                <w:sz w:val="10"/>
                <w:szCs w:val="10"/>
              </w:rPr>
            </w:pPr>
          </w:p>
        </w:tc>
        <w:tc>
          <w:tcPr>
            <w:tcW w:w="1100" w:type="dxa"/>
            <w:vMerge/>
            <w:tcBorders>
              <w:left w:val="single" w:sz="4" w:space="0" w:color="auto"/>
              <w:right w:val="single" w:sz="4" w:space="0" w:color="auto"/>
            </w:tcBorders>
          </w:tcPr>
          <w:p w14:paraId="0A21DBEF" w14:textId="3F5C88F7" w:rsidR="00E719DE" w:rsidRDefault="00E719DE" w:rsidP="006D538E">
            <w:pPr>
              <w:widowControl w:val="0"/>
              <w:suppressAutoHyphens/>
              <w:autoSpaceDN w:val="0"/>
              <w:jc w:val="center"/>
              <w:rPr>
                <w:sz w:val="10"/>
                <w:szCs w:val="10"/>
              </w:rPr>
            </w:pPr>
          </w:p>
        </w:tc>
        <w:tc>
          <w:tcPr>
            <w:tcW w:w="1716" w:type="dxa"/>
            <w:vMerge/>
            <w:tcBorders>
              <w:right w:val="single" w:sz="4" w:space="0" w:color="auto"/>
            </w:tcBorders>
          </w:tcPr>
          <w:p w14:paraId="6924DFA4" w14:textId="30C11CBE" w:rsidR="00E719DE" w:rsidRDefault="00E719DE" w:rsidP="006D538E">
            <w:pPr>
              <w:widowControl w:val="0"/>
              <w:suppressAutoHyphens/>
              <w:autoSpaceDN w:val="0"/>
              <w:rPr>
                <w:sz w:val="10"/>
                <w:szCs w:val="10"/>
              </w:rPr>
            </w:pPr>
          </w:p>
        </w:tc>
        <w:tc>
          <w:tcPr>
            <w:tcW w:w="426" w:type="dxa"/>
            <w:vMerge/>
            <w:tcBorders>
              <w:top w:val="nil"/>
              <w:left w:val="single" w:sz="4" w:space="0" w:color="auto"/>
              <w:bottom w:val="nil"/>
              <w:right w:val="nil"/>
            </w:tcBorders>
          </w:tcPr>
          <w:p w14:paraId="46A48971" w14:textId="77777777" w:rsidR="00E719DE" w:rsidRDefault="00E719DE" w:rsidP="006D538E">
            <w:pPr>
              <w:widowControl w:val="0"/>
              <w:suppressAutoHyphens/>
              <w:autoSpaceDN w:val="0"/>
              <w:rPr>
                <w:szCs w:val="28"/>
              </w:rPr>
            </w:pPr>
          </w:p>
        </w:tc>
      </w:tr>
      <w:tr w:rsidR="00E719DE" w:rsidRPr="00BB00B7" w14:paraId="7DE34781" w14:textId="77777777" w:rsidTr="00A6198A">
        <w:trPr>
          <w:trHeight w:val="162"/>
        </w:trPr>
        <w:tc>
          <w:tcPr>
            <w:tcW w:w="293" w:type="dxa"/>
            <w:vMerge w:val="restart"/>
            <w:tcBorders>
              <w:top w:val="nil"/>
              <w:left w:val="nil"/>
              <w:right w:val="single" w:sz="4" w:space="0" w:color="auto"/>
            </w:tcBorders>
          </w:tcPr>
          <w:p w14:paraId="4E6B5B68" w14:textId="77777777" w:rsidR="00E719DE" w:rsidRPr="00BB00B7" w:rsidRDefault="00E719DE" w:rsidP="00E719DE">
            <w:pPr>
              <w:widowControl w:val="0"/>
              <w:suppressAutoHyphens/>
              <w:autoSpaceDN w:val="0"/>
              <w:ind w:left="-105"/>
              <w:rPr>
                <w:szCs w:val="28"/>
              </w:rPr>
            </w:pPr>
          </w:p>
        </w:tc>
        <w:tc>
          <w:tcPr>
            <w:tcW w:w="2619" w:type="dxa"/>
            <w:vMerge/>
            <w:tcBorders>
              <w:left w:val="single" w:sz="4" w:space="0" w:color="auto"/>
            </w:tcBorders>
          </w:tcPr>
          <w:p w14:paraId="079E96C0" w14:textId="77777777" w:rsidR="00E719DE" w:rsidRPr="00B43CB6" w:rsidRDefault="00E719DE" w:rsidP="00E719DE">
            <w:pPr>
              <w:widowControl w:val="0"/>
              <w:suppressAutoHyphens/>
              <w:autoSpaceDN w:val="0"/>
              <w:jc w:val="left"/>
              <w:rPr>
                <w:rFonts w:eastAsia="Times New Roman"/>
                <w:sz w:val="20"/>
                <w:szCs w:val="20"/>
                <w:lang w:eastAsia="ru-RU"/>
              </w:rPr>
            </w:pPr>
          </w:p>
        </w:tc>
        <w:tc>
          <w:tcPr>
            <w:tcW w:w="2321" w:type="dxa"/>
            <w:vMerge w:val="restart"/>
          </w:tcPr>
          <w:p w14:paraId="1735C16D"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реконструкция объектов:</w:t>
            </w:r>
          </w:p>
          <w:p w14:paraId="044A24A7"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2031 году – не менее </w:t>
            </w:r>
          </w:p>
          <w:p w14:paraId="2B6CDB08"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1 объекта (пристройка блока);</w:t>
            </w:r>
          </w:p>
          <w:p w14:paraId="0A1B9CDF" w14:textId="77777777" w:rsidR="00E719DE" w:rsidRPr="00B43CB6" w:rsidRDefault="00E719DE" w:rsidP="00E719DE">
            <w:pPr>
              <w:jc w:val="left"/>
              <w:rPr>
                <w:rFonts w:eastAsia="Times New Roman"/>
                <w:sz w:val="20"/>
                <w:szCs w:val="20"/>
                <w:lang w:eastAsia="ru-RU"/>
              </w:rPr>
            </w:pPr>
            <w:r w:rsidRPr="00B43CB6">
              <w:rPr>
                <w:rFonts w:eastAsia="Times New Roman"/>
                <w:sz w:val="20"/>
                <w:szCs w:val="20"/>
                <w:lang w:eastAsia="ru-RU"/>
              </w:rPr>
              <w:t xml:space="preserve">- к 2036 году – не менее </w:t>
            </w:r>
          </w:p>
          <w:p w14:paraId="6A0A01CA" w14:textId="605DDE1E" w:rsidR="00E719DE" w:rsidRDefault="00E719DE" w:rsidP="00E719DE">
            <w:pPr>
              <w:widowControl w:val="0"/>
              <w:autoSpaceDE w:val="0"/>
              <w:autoSpaceDN w:val="0"/>
              <w:jc w:val="left"/>
              <w:rPr>
                <w:sz w:val="10"/>
                <w:szCs w:val="10"/>
              </w:rPr>
            </w:pPr>
            <w:r w:rsidRPr="00B43CB6">
              <w:rPr>
                <w:rFonts w:eastAsia="Times New Roman"/>
                <w:sz w:val="20"/>
                <w:szCs w:val="20"/>
                <w:lang w:eastAsia="ru-RU"/>
              </w:rPr>
              <w:t>1 объекта</w:t>
            </w:r>
          </w:p>
        </w:tc>
        <w:tc>
          <w:tcPr>
            <w:tcW w:w="1241" w:type="dxa"/>
            <w:vMerge w:val="restart"/>
            <w:tcBorders>
              <w:left w:val="single" w:sz="4" w:space="0" w:color="auto"/>
              <w:right w:val="single" w:sz="4" w:space="0" w:color="auto"/>
            </w:tcBorders>
          </w:tcPr>
          <w:p w14:paraId="1CF38B82" w14:textId="772AFD0B" w:rsidR="00E719DE" w:rsidRDefault="00E719DE" w:rsidP="00CB0CC7">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100" w:type="dxa"/>
            <w:tcBorders>
              <w:top w:val="single" w:sz="4" w:space="0" w:color="auto"/>
              <w:left w:val="single" w:sz="4" w:space="0" w:color="auto"/>
              <w:bottom w:val="single" w:sz="4" w:space="0" w:color="auto"/>
              <w:right w:val="single" w:sz="4" w:space="0" w:color="auto"/>
            </w:tcBorders>
          </w:tcPr>
          <w:p w14:paraId="463BCDFF" w14:textId="6523FD29" w:rsidR="00E719DE" w:rsidRDefault="00E719DE" w:rsidP="00E719DE">
            <w:pPr>
              <w:widowControl w:val="0"/>
              <w:suppressAutoHyphens/>
              <w:autoSpaceDN w:val="0"/>
              <w:jc w:val="center"/>
              <w:rPr>
                <w:sz w:val="10"/>
                <w:szCs w:val="10"/>
              </w:rPr>
            </w:pPr>
            <w:r w:rsidRPr="00B43CB6">
              <w:rPr>
                <w:rFonts w:eastAsia="Times New Roman"/>
                <w:sz w:val="20"/>
                <w:szCs w:val="20"/>
                <w:lang w:eastAsia="ru-RU"/>
              </w:rPr>
              <w:t>2031 год</w:t>
            </w:r>
          </w:p>
        </w:tc>
        <w:tc>
          <w:tcPr>
            <w:tcW w:w="1716" w:type="dxa"/>
            <w:tcBorders>
              <w:bottom w:val="single" w:sz="4" w:space="0" w:color="auto"/>
              <w:right w:val="single" w:sz="4" w:space="0" w:color="auto"/>
            </w:tcBorders>
          </w:tcPr>
          <w:p w14:paraId="7F5A8C52" w14:textId="45E0D133" w:rsidR="00E719DE" w:rsidRDefault="00E719DE" w:rsidP="00E719DE">
            <w:pPr>
              <w:widowControl w:val="0"/>
              <w:suppressAutoHyphens/>
              <w:autoSpaceDN w:val="0"/>
              <w:rPr>
                <w:sz w:val="10"/>
                <w:szCs w:val="10"/>
              </w:rPr>
            </w:pPr>
            <w:r w:rsidRPr="00B43CB6">
              <w:rPr>
                <w:rFonts w:eastAsia="Times New Roman"/>
                <w:sz w:val="20"/>
                <w:szCs w:val="20"/>
                <w:lang w:eastAsia="ru-RU"/>
              </w:rPr>
              <w:t>2027 – 2031 годы</w:t>
            </w:r>
          </w:p>
        </w:tc>
        <w:tc>
          <w:tcPr>
            <w:tcW w:w="426" w:type="dxa"/>
            <w:tcBorders>
              <w:top w:val="nil"/>
              <w:left w:val="single" w:sz="4" w:space="0" w:color="auto"/>
              <w:bottom w:val="nil"/>
              <w:right w:val="nil"/>
            </w:tcBorders>
          </w:tcPr>
          <w:p w14:paraId="4FC61A14" w14:textId="77777777" w:rsidR="00E719DE" w:rsidRDefault="00E719DE" w:rsidP="00E719DE">
            <w:pPr>
              <w:widowControl w:val="0"/>
              <w:suppressAutoHyphens/>
              <w:autoSpaceDN w:val="0"/>
              <w:rPr>
                <w:szCs w:val="28"/>
              </w:rPr>
            </w:pPr>
          </w:p>
        </w:tc>
      </w:tr>
      <w:tr w:rsidR="00E719DE" w:rsidRPr="00BB00B7" w14:paraId="06C0DB5D" w14:textId="77777777" w:rsidTr="00E719DE">
        <w:trPr>
          <w:trHeight w:val="630"/>
        </w:trPr>
        <w:tc>
          <w:tcPr>
            <w:tcW w:w="293" w:type="dxa"/>
            <w:vMerge/>
            <w:tcBorders>
              <w:left w:val="nil"/>
              <w:bottom w:val="nil"/>
              <w:right w:val="single" w:sz="4" w:space="0" w:color="auto"/>
            </w:tcBorders>
          </w:tcPr>
          <w:p w14:paraId="5FC3EC19" w14:textId="77777777" w:rsidR="00E719DE" w:rsidRPr="00BB00B7" w:rsidRDefault="00E719DE" w:rsidP="00E719DE">
            <w:pPr>
              <w:widowControl w:val="0"/>
              <w:suppressAutoHyphens/>
              <w:autoSpaceDN w:val="0"/>
              <w:ind w:left="-105"/>
              <w:rPr>
                <w:szCs w:val="28"/>
              </w:rPr>
            </w:pPr>
          </w:p>
        </w:tc>
        <w:tc>
          <w:tcPr>
            <w:tcW w:w="2619" w:type="dxa"/>
            <w:vMerge/>
            <w:tcBorders>
              <w:left w:val="single" w:sz="4" w:space="0" w:color="auto"/>
            </w:tcBorders>
          </w:tcPr>
          <w:p w14:paraId="7A456135" w14:textId="77777777" w:rsidR="00E719DE" w:rsidRPr="00B43CB6" w:rsidRDefault="00E719DE" w:rsidP="00E719DE">
            <w:pPr>
              <w:widowControl w:val="0"/>
              <w:suppressAutoHyphens/>
              <w:autoSpaceDN w:val="0"/>
              <w:jc w:val="left"/>
              <w:rPr>
                <w:rFonts w:eastAsia="Times New Roman"/>
                <w:sz w:val="20"/>
                <w:szCs w:val="20"/>
                <w:lang w:eastAsia="ru-RU"/>
              </w:rPr>
            </w:pPr>
          </w:p>
        </w:tc>
        <w:tc>
          <w:tcPr>
            <w:tcW w:w="2321" w:type="dxa"/>
            <w:vMerge/>
          </w:tcPr>
          <w:p w14:paraId="52AF1E32" w14:textId="77777777" w:rsidR="00E719DE" w:rsidRDefault="00E719DE" w:rsidP="00E719DE">
            <w:pPr>
              <w:widowControl w:val="0"/>
              <w:autoSpaceDE w:val="0"/>
              <w:autoSpaceDN w:val="0"/>
              <w:jc w:val="left"/>
              <w:rPr>
                <w:sz w:val="10"/>
                <w:szCs w:val="10"/>
              </w:rPr>
            </w:pPr>
          </w:p>
        </w:tc>
        <w:tc>
          <w:tcPr>
            <w:tcW w:w="1241" w:type="dxa"/>
            <w:vMerge/>
            <w:tcBorders>
              <w:left w:val="single" w:sz="4" w:space="0" w:color="auto"/>
              <w:bottom w:val="single" w:sz="4" w:space="0" w:color="auto"/>
              <w:right w:val="single" w:sz="4" w:space="0" w:color="auto"/>
            </w:tcBorders>
          </w:tcPr>
          <w:p w14:paraId="23264C64" w14:textId="77777777" w:rsidR="00E719DE" w:rsidRDefault="00E719DE" w:rsidP="00E719DE">
            <w:pPr>
              <w:widowControl w:val="0"/>
              <w:suppressAutoHyphens/>
              <w:autoSpaceDN w:val="0"/>
              <w:jc w:val="center"/>
              <w:rPr>
                <w:sz w:val="10"/>
                <w:szCs w:val="10"/>
              </w:rPr>
            </w:pPr>
          </w:p>
        </w:tc>
        <w:tc>
          <w:tcPr>
            <w:tcW w:w="1100" w:type="dxa"/>
            <w:tcBorders>
              <w:top w:val="single" w:sz="4" w:space="0" w:color="auto"/>
              <w:left w:val="single" w:sz="4" w:space="0" w:color="auto"/>
              <w:bottom w:val="single" w:sz="4" w:space="0" w:color="auto"/>
              <w:right w:val="single" w:sz="4" w:space="0" w:color="auto"/>
            </w:tcBorders>
          </w:tcPr>
          <w:p w14:paraId="0F4D6535" w14:textId="52F5D7C6" w:rsidR="00E719DE" w:rsidRDefault="00E719DE" w:rsidP="00E719DE">
            <w:pPr>
              <w:widowControl w:val="0"/>
              <w:suppressAutoHyphens/>
              <w:autoSpaceDN w:val="0"/>
              <w:jc w:val="center"/>
              <w:rPr>
                <w:sz w:val="10"/>
                <w:szCs w:val="10"/>
              </w:rPr>
            </w:pPr>
            <w:r w:rsidRPr="00B43CB6">
              <w:rPr>
                <w:rFonts w:eastAsia="Times New Roman"/>
                <w:sz w:val="20"/>
                <w:szCs w:val="20"/>
                <w:lang w:eastAsia="ru-RU"/>
              </w:rPr>
              <w:t>2036 год</w:t>
            </w:r>
          </w:p>
        </w:tc>
        <w:tc>
          <w:tcPr>
            <w:tcW w:w="1716" w:type="dxa"/>
            <w:tcBorders>
              <w:top w:val="single" w:sz="4" w:space="0" w:color="auto"/>
              <w:right w:val="single" w:sz="4" w:space="0" w:color="auto"/>
            </w:tcBorders>
          </w:tcPr>
          <w:p w14:paraId="273063AB" w14:textId="7D7FC3B8" w:rsidR="00E719DE" w:rsidRDefault="00E719DE" w:rsidP="00E719DE">
            <w:pPr>
              <w:widowControl w:val="0"/>
              <w:suppressAutoHyphens/>
              <w:autoSpaceDN w:val="0"/>
              <w:rPr>
                <w:sz w:val="10"/>
                <w:szCs w:val="10"/>
              </w:rPr>
            </w:pPr>
            <w:r w:rsidRPr="00B43CB6">
              <w:rPr>
                <w:rFonts w:eastAsia="Times New Roman"/>
                <w:sz w:val="20"/>
                <w:szCs w:val="20"/>
                <w:lang w:eastAsia="ru-RU"/>
              </w:rPr>
              <w:t>2032 – 2036 годы</w:t>
            </w:r>
          </w:p>
        </w:tc>
        <w:tc>
          <w:tcPr>
            <w:tcW w:w="426" w:type="dxa"/>
            <w:tcBorders>
              <w:top w:val="nil"/>
              <w:left w:val="single" w:sz="4" w:space="0" w:color="auto"/>
              <w:bottom w:val="nil"/>
              <w:right w:val="nil"/>
            </w:tcBorders>
          </w:tcPr>
          <w:p w14:paraId="2E65A447" w14:textId="0CEE3BEB" w:rsidR="00E719DE" w:rsidRDefault="00E719DE" w:rsidP="00E719DE">
            <w:pPr>
              <w:widowControl w:val="0"/>
              <w:suppressAutoHyphens/>
              <w:autoSpaceDN w:val="0"/>
              <w:rPr>
                <w:szCs w:val="28"/>
              </w:rPr>
            </w:pPr>
          </w:p>
          <w:p w14:paraId="2A7D68AF" w14:textId="1C613858" w:rsidR="00E719DE" w:rsidRDefault="00E719DE" w:rsidP="00E719DE">
            <w:pPr>
              <w:widowControl w:val="0"/>
              <w:suppressAutoHyphens/>
              <w:autoSpaceDN w:val="0"/>
              <w:rPr>
                <w:szCs w:val="28"/>
              </w:rPr>
            </w:pPr>
          </w:p>
          <w:p w14:paraId="58BB4CE7" w14:textId="77777777" w:rsidR="00CB0CC7" w:rsidRDefault="00CB0CC7" w:rsidP="00E719DE">
            <w:pPr>
              <w:widowControl w:val="0"/>
              <w:suppressAutoHyphens/>
              <w:autoSpaceDN w:val="0"/>
              <w:rPr>
                <w:szCs w:val="28"/>
              </w:rPr>
            </w:pPr>
          </w:p>
          <w:p w14:paraId="066C608E" w14:textId="1841C66B" w:rsidR="00E719DE" w:rsidRDefault="00E719DE" w:rsidP="00E719DE">
            <w:pPr>
              <w:widowControl w:val="0"/>
              <w:suppressAutoHyphens/>
              <w:autoSpaceDN w:val="0"/>
              <w:rPr>
                <w:szCs w:val="28"/>
              </w:rPr>
            </w:pPr>
            <w:r>
              <w:rPr>
                <w:szCs w:val="28"/>
              </w:rPr>
              <w:t>».</w:t>
            </w:r>
          </w:p>
        </w:tc>
      </w:tr>
    </w:tbl>
    <w:p w14:paraId="571E6887" w14:textId="77777777" w:rsidR="004970C0" w:rsidRPr="00E719DE" w:rsidRDefault="004970C0" w:rsidP="00357D08">
      <w:pPr>
        <w:ind w:firstLine="709"/>
        <w:rPr>
          <w:sz w:val="10"/>
          <w:szCs w:val="10"/>
        </w:rPr>
      </w:pPr>
    </w:p>
    <w:p w14:paraId="090A3E14" w14:textId="04DB690A" w:rsidR="00B3398D" w:rsidRDefault="00BF6204" w:rsidP="00357D08">
      <w:pPr>
        <w:ind w:firstLine="709"/>
        <w:rPr>
          <w:szCs w:val="28"/>
        </w:rPr>
      </w:pPr>
      <w:r w:rsidRPr="00B43CB6">
        <w:rPr>
          <w:szCs w:val="28"/>
        </w:rPr>
        <w:t>1.</w:t>
      </w:r>
      <w:r w:rsidR="00B3398D" w:rsidRPr="00B43CB6">
        <w:rPr>
          <w:szCs w:val="28"/>
        </w:rPr>
        <w:t>15</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3.1.3.4 пункта 3.1 раздела </w:t>
      </w:r>
      <w:r w:rsidR="00B3398D" w:rsidRPr="00B43CB6">
        <w:rPr>
          <w:szCs w:val="28"/>
          <w:lang w:val="en-US"/>
        </w:rPr>
        <w:t>II</w:t>
      </w:r>
      <w:r w:rsidR="00B3398D" w:rsidRPr="00B43CB6">
        <w:rPr>
          <w:szCs w:val="28"/>
        </w:rPr>
        <w:t xml:space="preserve"> изложить в следующей редакции:</w:t>
      </w:r>
    </w:p>
    <w:p w14:paraId="70596585" w14:textId="6228E8D6" w:rsidR="00B33749" w:rsidRPr="00CB0CC7" w:rsidRDefault="00B3374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30"/>
        <w:gridCol w:w="2293"/>
        <w:gridCol w:w="1225"/>
        <w:gridCol w:w="1106"/>
        <w:gridCol w:w="1743"/>
        <w:gridCol w:w="426"/>
      </w:tblGrid>
      <w:tr w:rsidR="00B33749" w:rsidRPr="00BB00B7" w14:paraId="37AC86C4" w14:textId="77777777" w:rsidTr="006D538E">
        <w:trPr>
          <w:trHeight w:val="843"/>
        </w:trPr>
        <w:tc>
          <w:tcPr>
            <w:tcW w:w="295" w:type="dxa"/>
            <w:tcBorders>
              <w:top w:val="nil"/>
              <w:left w:val="nil"/>
              <w:bottom w:val="nil"/>
              <w:right w:val="single" w:sz="4" w:space="0" w:color="auto"/>
            </w:tcBorders>
          </w:tcPr>
          <w:p w14:paraId="729F69F7" w14:textId="77777777" w:rsidR="00B33749" w:rsidRPr="00BB00B7" w:rsidRDefault="00B33749"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68B1160C" w14:textId="04352752" w:rsidR="00B33749" w:rsidRDefault="00B33749" w:rsidP="006D538E">
            <w:pPr>
              <w:widowControl w:val="0"/>
              <w:suppressAutoHyphens/>
              <w:autoSpaceDN w:val="0"/>
              <w:jc w:val="left"/>
              <w:rPr>
                <w:sz w:val="10"/>
                <w:szCs w:val="10"/>
              </w:rPr>
            </w:pPr>
            <w:r w:rsidRPr="00B43CB6">
              <w:rPr>
                <w:sz w:val="20"/>
                <w:szCs w:val="20"/>
              </w:rPr>
              <w:t xml:space="preserve">3.1.3.4. Организация размещения </w:t>
            </w:r>
            <w:r w:rsidRPr="00B43CB6">
              <w:rPr>
                <w:sz w:val="20"/>
                <w:szCs w:val="20"/>
              </w:rPr>
              <w:br/>
              <w:t xml:space="preserve">на действующих сайтах (платформах, интернет-порталах) информации </w:t>
            </w:r>
            <w:r w:rsidRPr="00B43CB6">
              <w:rPr>
                <w:sz w:val="20"/>
                <w:szCs w:val="20"/>
              </w:rPr>
              <w:br/>
              <w:t xml:space="preserve">о мероприятиях (событиях) города Сургута в сфере образования независимо </w:t>
            </w:r>
            <w:r w:rsidRPr="00B43CB6">
              <w:rPr>
                <w:sz w:val="20"/>
                <w:szCs w:val="20"/>
              </w:rPr>
              <w:br/>
              <w:t>от организационно-правовой формы организатора</w:t>
            </w:r>
          </w:p>
        </w:tc>
        <w:tc>
          <w:tcPr>
            <w:tcW w:w="2311" w:type="dxa"/>
          </w:tcPr>
          <w:p w14:paraId="10D870D3" w14:textId="77777777" w:rsidR="00B33749" w:rsidRPr="00B43CB6" w:rsidRDefault="00B33749" w:rsidP="00B33749">
            <w:pPr>
              <w:jc w:val="left"/>
              <w:rPr>
                <w:sz w:val="20"/>
                <w:szCs w:val="20"/>
              </w:rPr>
            </w:pPr>
            <w:r w:rsidRPr="00B43CB6">
              <w:rPr>
                <w:sz w:val="20"/>
                <w:szCs w:val="20"/>
              </w:rPr>
              <w:t xml:space="preserve">размещение информации </w:t>
            </w:r>
            <w:r w:rsidRPr="00B43CB6">
              <w:rPr>
                <w:sz w:val="20"/>
                <w:szCs w:val="20"/>
              </w:rPr>
              <w:br/>
              <w:t xml:space="preserve">о планируемых мероприятиях </w:t>
            </w:r>
            <w:r w:rsidRPr="00B43CB6">
              <w:rPr>
                <w:sz w:val="20"/>
                <w:szCs w:val="20"/>
              </w:rPr>
              <w:br/>
              <w:t>в сфере образования, еженедельно</w:t>
            </w:r>
          </w:p>
          <w:p w14:paraId="69C23736" w14:textId="5A6D1023" w:rsidR="00B33749" w:rsidRDefault="00B33749" w:rsidP="00B33749">
            <w:pPr>
              <w:widowControl w:val="0"/>
              <w:autoSpaceDE w:val="0"/>
              <w:autoSpaceDN w:val="0"/>
              <w:jc w:val="left"/>
              <w:rPr>
                <w:sz w:val="10"/>
                <w:szCs w:val="10"/>
              </w:rPr>
            </w:pPr>
            <w:r w:rsidRPr="00B43CB6">
              <w:rPr>
                <w:sz w:val="20"/>
                <w:szCs w:val="20"/>
              </w:rPr>
              <w:t>(обеспечивает достижение целевого показателя 29)</w:t>
            </w:r>
          </w:p>
        </w:tc>
        <w:tc>
          <w:tcPr>
            <w:tcW w:w="1230" w:type="dxa"/>
          </w:tcPr>
          <w:p w14:paraId="5ACCF1DA" w14:textId="31F88EEC" w:rsidR="00B33749" w:rsidRDefault="00B33749" w:rsidP="00CB0CC7">
            <w:pPr>
              <w:widowControl w:val="0"/>
              <w:suppressAutoHyphens/>
              <w:autoSpaceDN w:val="0"/>
              <w:ind w:left="-64" w:right="-191"/>
              <w:jc w:val="left"/>
              <w:rPr>
                <w:sz w:val="10"/>
                <w:szCs w:val="10"/>
              </w:rPr>
            </w:pPr>
            <w:r w:rsidRPr="00B43CB6">
              <w:rPr>
                <w:sz w:val="20"/>
                <w:szCs w:val="20"/>
              </w:rPr>
              <w:t>не требуется</w:t>
            </w:r>
          </w:p>
        </w:tc>
        <w:tc>
          <w:tcPr>
            <w:tcW w:w="1038" w:type="dxa"/>
          </w:tcPr>
          <w:p w14:paraId="03670CDE" w14:textId="01AAFA11" w:rsidR="00B33749" w:rsidRDefault="00B33749" w:rsidP="00CB0CC7">
            <w:pPr>
              <w:widowControl w:val="0"/>
              <w:suppressAutoHyphens/>
              <w:autoSpaceDN w:val="0"/>
              <w:jc w:val="left"/>
              <w:rPr>
                <w:sz w:val="10"/>
                <w:szCs w:val="10"/>
              </w:rPr>
            </w:pPr>
            <w:r w:rsidRPr="00B43CB6">
              <w:rPr>
                <w:sz w:val="20"/>
                <w:szCs w:val="20"/>
              </w:rPr>
              <w:t>постоянно</w:t>
            </w:r>
          </w:p>
        </w:tc>
        <w:tc>
          <w:tcPr>
            <w:tcW w:w="1766" w:type="dxa"/>
            <w:tcBorders>
              <w:right w:val="single" w:sz="4" w:space="0" w:color="auto"/>
            </w:tcBorders>
          </w:tcPr>
          <w:p w14:paraId="4D5ED17E" w14:textId="77777777" w:rsidR="00B33749" w:rsidRPr="00B43CB6" w:rsidRDefault="00B33749" w:rsidP="00B33749">
            <w:pPr>
              <w:jc w:val="left"/>
              <w:rPr>
                <w:sz w:val="20"/>
                <w:szCs w:val="20"/>
              </w:rPr>
            </w:pPr>
            <w:r w:rsidRPr="00B43CB6">
              <w:rPr>
                <w:sz w:val="20"/>
                <w:szCs w:val="20"/>
              </w:rPr>
              <w:t>2024 – 2026 годы</w:t>
            </w:r>
            <w:r w:rsidRPr="00B43CB6">
              <w:rPr>
                <w:sz w:val="20"/>
                <w:szCs w:val="20"/>
              </w:rPr>
              <w:br/>
              <w:t>2027 – 2031 годы</w:t>
            </w:r>
            <w:r w:rsidRPr="00B43CB6">
              <w:rPr>
                <w:sz w:val="20"/>
                <w:szCs w:val="20"/>
              </w:rPr>
              <w:br/>
              <w:t>2032 – 2036 годы</w:t>
            </w:r>
          </w:p>
          <w:p w14:paraId="4997A6AA" w14:textId="77777777" w:rsidR="00B33749" w:rsidRPr="00B43CB6" w:rsidRDefault="00B33749" w:rsidP="00B33749">
            <w:pPr>
              <w:widowControl w:val="0"/>
              <w:autoSpaceDE w:val="0"/>
              <w:autoSpaceDN w:val="0"/>
              <w:jc w:val="left"/>
              <w:rPr>
                <w:sz w:val="20"/>
                <w:szCs w:val="20"/>
              </w:rPr>
            </w:pPr>
            <w:r w:rsidRPr="00B43CB6">
              <w:rPr>
                <w:sz w:val="20"/>
                <w:szCs w:val="20"/>
              </w:rPr>
              <w:t>2037 – 2044 годы</w:t>
            </w:r>
          </w:p>
          <w:p w14:paraId="59E1A411" w14:textId="77777777" w:rsidR="00B33749" w:rsidRPr="00B43CB6" w:rsidRDefault="00B33749" w:rsidP="00B33749">
            <w:pPr>
              <w:widowControl w:val="0"/>
              <w:autoSpaceDE w:val="0"/>
              <w:autoSpaceDN w:val="0"/>
              <w:jc w:val="left"/>
              <w:rPr>
                <w:sz w:val="20"/>
                <w:szCs w:val="20"/>
              </w:rPr>
            </w:pPr>
            <w:r w:rsidRPr="00B43CB6">
              <w:rPr>
                <w:sz w:val="20"/>
                <w:szCs w:val="20"/>
              </w:rPr>
              <w:t>2045 – 2050 годы</w:t>
            </w:r>
          </w:p>
          <w:p w14:paraId="3C9451CC" w14:textId="6811FCDD" w:rsidR="00B33749" w:rsidRDefault="00B33749" w:rsidP="006D538E">
            <w:pPr>
              <w:widowControl w:val="0"/>
              <w:suppressAutoHyphens/>
              <w:autoSpaceDN w:val="0"/>
              <w:rPr>
                <w:sz w:val="10"/>
                <w:szCs w:val="10"/>
              </w:rPr>
            </w:pPr>
          </w:p>
        </w:tc>
        <w:tc>
          <w:tcPr>
            <w:tcW w:w="426" w:type="dxa"/>
            <w:tcBorders>
              <w:top w:val="nil"/>
              <w:left w:val="single" w:sz="4" w:space="0" w:color="auto"/>
              <w:bottom w:val="nil"/>
              <w:right w:val="nil"/>
            </w:tcBorders>
          </w:tcPr>
          <w:p w14:paraId="2112C8C4" w14:textId="77777777" w:rsidR="00B33749" w:rsidRDefault="00B33749" w:rsidP="006D538E">
            <w:pPr>
              <w:widowControl w:val="0"/>
              <w:suppressAutoHyphens/>
              <w:autoSpaceDN w:val="0"/>
              <w:rPr>
                <w:szCs w:val="28"/>
              </w:rPr>
            </w:pPr>
          </w:p>
          <w:p w14:paraId="68ACCFE2" w14:textId="77777777" w:rsidR="00B33749" w:rsidRDefault="00B33749" w:rsidP="006D538E">
            <w:pPr>
              <w:widowControl w:val="0"/>
              <w:suppressAutoHyphens/>
              <w:autoSpaceDN w:val="0"/>
              <w:rPr>
                <w:szCs w:val="28"/>
              </w:rPr>
            </w:pPr>
          </w:p>
          <w:p w14:paraId="48AFF249" w14:textId="77777777" w:rsidR="00B33749" w:rsidRDefault="00B33749" w:rsidP="006D538E">
            <w:pPr>
              <w:widowControl w:val="0"/>
              <w:suppressAutoHyphens/>
              <w:autoSpaceDN w:val="0"/>
              <w:rPr>
                <w:szCs w:val="28"/>
              </w:rPr>
            </w:pPr>
          </w:p>
          <w:p w14:paraId="20EEA48D" w14:textId="11862F98" w:rsidR="00B33749" w:rsidRDefault="00B33749" w:rsidP="006D538E">
            <w:pPr>
              <w:widowControl w:val="0"/>
              <w:suppressAutoHyphens/>
              <w:autoSpaceDN w:val="0"/>
              <w:rPr>
                <w:szCs w:val="28"/>
              </w:rPr>
            </w:pPr>
          </w:p>
          <w:p w14:paraId="63DC9B41" w14:textId="49C4827F" w:rsidR="00135174" w:rsidRDefault="00135174" w:rsidP="006D538E">
            <w:pPr>
              <w:widowControl w:val="0"/>
              <w:suppressAutoHyphens/>
              <w:autoSpaceDN w:val="0"/>
              <w:rPr>
                <w:szCs w:val="28"/>
              </w:rPr>
            </w:pPr>
          </w:p>
          <w:p w14:paraId="12CF11CA" w14:textId="77777777" w:rsidR="00135174" w:rsidRPr="004970C0" w:rsidRDefault="00135174" w:rsidP="006D538E">
            <w:pPr>
              <w:widowControl w:val="0"/>
              <w:suppressAutoHyphens/>
              <w:autoSpaceDN w:val="0"/>
              <w:rPr>
                <w:szCs w:val="28"/>
              </w:rPr>
            </w:pPr>
          </w:p>
          <w:p w14:paraId="7E2B7A61" w14:textId="77777777" w:rsidR="00B33749" w:rsidRPr="00CF6C85" w:rsidRDefault="00B33749" w:rsidP="006D538E">
            <w:pPr>
              <w:widowControl w:val="0"/>
              <w:suppressAutoHyphens/>
              <w:autoSpaceDN w:val="0"/>
              <w:rPr>
                <w:sz w:val="20"/>
                <w:szCs w:val="20"/>
              </w:rPr>
            </w:pPr>
          </w:p>
          <w:p w14:paraId="6502CE2D" w14:textId="77777777" w:rsidR="00B33749" w:rsidRPr="00BB00B7" w:rsidRDefault="00B33749" w:rsidP="006D538E">
            <w:pPr>
              <w:widowControl w:val="0"/>
              <w:suppressAutoHyphens/>
              <w:autoSpaceDN w:val="0"/>
              <w:rPr>
                <w:szCs w:val="28"/>
              </w:rPr>
            </w:pPr>
            <w:r>
              <w:rPr>
                <w:szCs w:val="28"/>
              </w:rPr>
              <w:t>».</w:t>
            </w:r>
          </w:p>
        </w:tc>
      </w:tr>
    </w:tbl>
    <w:p w14:paraId="567937B4" w14:textId="3987805C" w:rsidR="00B33749" w:rsidRPr="00B33749" w:rsidRDefault="00B33749" w:rsidP="00357D08">
      <w:pPr>
        <w:ind w:firstLine="709"/>
        <w:rPr>
          <w:sz w:val="10"/>
          <w:szCs w:val="10"/>
        </w:rPr>
      </w:pPr>
    </w:p>
    <w:p w14:paraId="32887A97" w14:textId="1D35D19B" w:rsidR="00B3398D" w:rsidRPr="00B43CB6" w:rsidRDefault="00BF6204" w:rsidP="00357D08">
      <w:pPr>
        <w:ind w:firstLine="709"/>
        <w:rPr>
          <w:szCs w:val="28"/>
        </w:rPr>
      </w:pPr>
      <w:r w:rsidRPr="00B43CB6">
        <w:rPr>
          <w:szCs w:val="28"/>
        </w:rPr>
        <w:t>1.</w:t>
      </w:r>
      <w:r w:rsidR="00B3398D" w:rsidRPr="00B43CB6">
        <w:rPr>
          <w:szCs w:val="28"/>
        </w:rPr>
        <w:t>16</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3.2.1.2 пункта 3.2 раздела </w:t>
      </w:r>
      <w:r w:rsidR="00B3398D" w:rsidRPr="00B43CB6">
        <w:rPr>
          <w:szCs w:val="28"/>
          <w:lang w:val="en-US"/>
        </w:rPr>
        <w:t>II</w:t>
      </w:r>
      <w:r w:rsidR="00B3398D" w:rsidRPr="00B43CB6">
        <w:rPr>
          <w:szCs w:val="28"/>
        </w:rPr>
        <w:t xml:space="preserve"> </w:t>
      </w:r>
      <w:r w:rsidR="000134E6" w:rsidRPr="00B43CB6">
        <w:rPr>
          <w:szCs w:val="28"/>
        </w:rPr>
        <w:t>цифр</w:t>
      </w:r>
      <w:r w:rsidR="00B33749">
        <w:rPr>
          <w:szCs w:val="28"/>
        </w:rPr>
        <w:t>ы</w:t>
      </w:r>
      <w:r w:rsidR="000134E6" w:rsidRPr="00B43CB6">
        <w:rPr>
          <w:szCs w:val="28"/>
        </w:rPr>
        <w:t xml:space="preserve"> «50» заменить цифр</w:t>
      </w:r>
      <w:r w:rsidR="00B33749">
        <w:rPr>
          <w:szCs w:val="28"/>
        </w:rPr>
        <w:t>ами</w:t>
      </w:r>
      <w:r w:rsidR="000134E6" w:rsidRPr="00B43CB6">
        <w:rPr>
          <w:szCs w:val="28"/>
        </w:rPr>
        <w:t xml:space="preserve"> «150»</w:t>
      </w:r>
      <w:r w:rsidR="008911CF" w:rsidRPr="00B43CB6">
        <w:rPr>
          <w:szCs w:val="28"/>
        </w:rPr>
        <w:t>.</w:t>
      </w:r>
    </w:p>
    <w:p w14:paraId="38D3CFC4" w14:textId="270ADB7F" w:rsidR="00B3398D" w:rsidRPr="00B43CB6" w:rsidRDefault="00BF6204" w:rsidP="00357D08">
      <w:pPr>
        <w:ind w:firstLine="709"/>
        <w:rPr>
          <w:szCs w:val="28"/>
        </w:rPr>
      </w:pPr>
      <w:r w:rsidRPr="00B43CB6">
        <w:rPr>
          <w:szCs w:val="28"/>
        </w:rPr>
        <w:t>1.</w:t>
      </w:r>
      <w:r w:rsidR="00B3398D" w:rsidRPr="00B43CB6">
        <w:rPr>
          <w:szCs w:val="28"/>
        </w:rPr>
        <w:t>17</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3.2.2.2 пункта 3.2 раздела </w:t>
      </w:r>
      <w:r w:rsidR="00B3398D" w:rsidRPr="00B43CB6">
        <w:rPr>
          <w:szCs w:val="28"/>
          <w:lang w:val="en-US"/>
        </w:rPr>
        <w:t>II</w:t>
      </w:r>
      <w:r w:rsidR="00B3398D" w:rsidRPr="00B43CB6">
        <w:rPr>
          <w:szCs w:val="28"/>
        </w:rPr>
        <w:t xml:space="preserve"> слова</w:t>
      </w:r>
      <w:r w:rsidR="008911CF" w:rsidRPr="00B43CB6">
        <w:rPr>
          <w:szCs w:val="28"/>
        </w:rPr>
        <w:t xml:space="preserve"> «(«дорожной карте»)» исключить.</w:t>
      </w:r>
    </w:p>
    <w:p w14:paraId="30D67509" w14:textId="36541A8C" w:rsidR="00B3398D" w:rsidRPr="00B43CB6" w:rsidRDefault="00BF6204" w:rsidP="00357D08">
      <w:pPr>
        <w:ind w:firstLine="709"/>
        <w:rPr>
          <w:szCs w:val="28"/>
        </w:rPr>
      </w:pPr>
      <w:r w:rsidRPr="00B43CB6">
        <w:rPr>
          <w:szCs w:val="28"/>
        </w:rPr>
        <w:t>1.</w:t>
      </w:r>
      <w:r w:rsidR="00B3398D" w:rsidRPr="00B43CB6">
        <w:rPr>
          <w:szCs w:val="28"/>
        </w:rPr>
        <w:t>18</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3.2.3.4 пункта 3.2 раздела </w:t>
      </w:r>
      <w:r w:rsidR="00B3398D" w:rsidRPr="00B43CB6">
        <w:rPr>
          <w:szCs w:val="28"/>
          <w:lang w:val="en-US"/>
        </w:rPr>
        <w:t>II</w:t>
      </w:r>
      <w:r w:rsidR="00B3398D" w:rsidRPr="00B43CB6">
        <w:rPr>
          <w:szCs w:val="28"/>
        </w:rPr>
        <w:t xml:space="preserve"> </w:t>
      </w:r>
      <w:r w:rsidR="000134E6" w:rsidRPr="00B43CB6">
        <w:rPr>
          <w:szCs w:val="28"/>
        </w:rPr>
        <w:t>цифру «5» заменить цифр</w:t>
      </w:r>
      <w:r w:rsidR="00B33749">
        <w:rPr>
          <w:szCs w:val="28"/>
        </w:rPr>
        <w:t>ами</w:t>
      </w:r>
      <w:r w:rsidR="000134E6" w:rsidRPr="00B43CB6">
        <w:rPr>
          <w:szCs w:val="28"/>
        </w:rPr>
        <w:t xml:space="preserve"> «250»</w:t>
      </w:r>
      <w:r w:rsidR="008911CF" w:rsidRPr="00B43CB6">
        <w:rPr>
          <w:szCs w:val="28"/>
        </w:rPr>
        <w:t>.</w:t>
      </w:r>
    </w:p>
    <w:p w14:paraId="2E54A426" w14:textId="4E324741" w:rsidR="00B3398D" w:rsidRDefault="00BF6204" w:rsidP="00357D08">
      <w:pPr>
        <w:ind w:firstLine="709"/>
        <w:rPr>
          <w:szCs w:val="28"/>
        </w:rPr>
      </w:pPr>
      <w:r w:rsidRPr="00B43CB6">
        <w:rPr>
          <w:szCs w:val="28"/>
        </w:rPr>
        <w:t>1.</w:t>
      </w:r>
      <w:r w:rsidR="00B3398D" w:rsidRPr="00B43CB6">
        <w:rPr>
          <w:szCs w:val="28"/>
        </w:rPr>
        <w:t>19</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3.2.3.5 пункта 3.2 раздела </w:t>
      </w:r>
      <w:r w:rsidR="00B3398D" w:rsidRPr="00B43CB6">
        <w:rPr>
          <w:szCs w:val="28"/>
          <w:lang w:val="en-US"/>
        </w:rPr>
        <w:t>II</w:t>
      </w:r>
      <w:r w:rsidR="00B3398D" w:rsidRPr="00B43CB6">
        <w:rPr>
          <w:szCs w:val="28"/>
        </w:rPr>
        <w:t xml:space="preserve"> изложить в следующей редакции:</w:t>
      </w:r>
    </w:p>
    <w:p w14:paraId="79E46406" w14:textId="6C68D040" w:rsidR="00B33749" w:rsidRPr="00B33749" w:rsidRDefault="00B3374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30"/>
        <w:gridCol w:w="2293"/>
        <w:gridCol w:w="1225"/>
        <w:gridCol w:w="1106"/>
        <w:gridCol w:w="1743"/>
        <w:gridCol w:w="426"/>
      </w:tblGrid>
      <w:tr w:rsidR="00B33749" w:rsidRPr="00BB00B7" w14:paraId="034482F3" w14:textId="77777777" w:rsidTr="006D538E">
        <w:trPr>
          <w:trHeight w:val="843"/>
        </w:trPr>
        <w:tc>
          <w:tcPr>
            <w:tcW w:w="295" w:type="dxa"/>
            <w:tcBorders>
              <w:top w:val="nil"/>
              <w:left w:val="nil"/>
              <w:bottom w:val="nil"/>
              <w:right w:val="single" w:sz="4" w:space="0" w:color="auto"/>
            </w:tcBorders>
          </w:tcPr>
          <w:p w14:paraId="3A9168FF" w14:textId="77777777" w:rsidR="00B33749" w:rsidRPr="00BB00B7" w:rsidRDefault="00B33749"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7775C84A" w14:textId="567E6E4B" w:rsidR="00B33749" w:rsidRDefault="00B33749" w:rsidP="00B33749">
            <w:pPr>
              <w:widowControl w:val="0"/>
              <w:suppressAutoHyphens/>
              <w:autoSpaceDN w:val="0"/>
              <w:jc w:val="left"/>
              <w:rPr>
                <w:sz w:val="10"/>
                <w:szCs w:val="10"/>
              </w:rPr>
            </w:pPr>
            <w:r w:rsidRPr="00B43CB6">
              <w:rPr>
                <w:sz w:val="20"/>
                <w:szCs w:val="20"/>
              </w:rPr>
              <w:t xml:space="preserve">3.2.3.5. Организация размещения </w:t>
            </w:r>
            <w:r>
              <w:rPr>
                <w:sz w:val="20"/>
                <w:szCs w:val="20"/>
              </w:rPr>
              <w:br/>
            </w:r>
            <w:r w:rsidRPr="00B43CB6">
              <w:rPr>
                <w:sz w:val="20"/>
                <w:szCs w:val="20"/>
              </w:rPr>
              <w:t xml:space="preserve">на действующих сайтах (платформах, интернет-порталах) информации </w:t>
            </w:r>
            <w:r w:rsidRPr="00B43CB6">
              <w:rPr>
                <w:sz w:val="20"/>
                <w:szCs w:val="20"/>
              </w:rPr>
              <w:br/>
              <w:t xml:space="preserve">о мероприятиях (событиях) города Сургута в сфере культуры независимо </w:t>
            </w:r>
            <w:r w:rsidRPr="00B43CB6">
              <w:rPr>
                <w:sz w:val="20"/>
                <w:szCs w:val="20"/>
              </w:rPr>
              <w:br/>
              <w:t>от организационно-правовой формы организатора</w:t>
            </w:r>
          </w:p>
        </w:tc>
        <w:tc>
          <w:tcPr>
            <w:tcW w:w="2311" w:type="dxa"/>
          </w:tcPr>
          <w:p w14:paraId="0FE8D69E" w14:textId="77777777" w:rsidR="00B33749" w:rsidRPr="00B43CB6" w:rsidRDefault="00B33749" w:rsidP="00B33749">
            <w:pPr>
              <w:jc w:val="left"/>
              <w:rPr>
                <w:sz w:val="20"/>
                <w:szCs w:val="20"/>
              </w:rPr>
            </w:pPr>
            <w:r w:rsidRPr="00B43CB6">
              <w:rPr>
                <w:sz w:val="20"/>
                <w:szCs w:val="20"/>
              </w:rPr>
              <w:t xml:space="preserve">размещение информации </w:t>
            </w:r>
            <w:r w:rsidRPr="00B43CB6">
              <w:rPr>
                <w:sz w:val="20"/>
                <w:szCs w:val="20"/>
              </w:rPr>
              <w:br/>
              <w:t xml:space="preserve">о планируемых мероприятиях </w:t>
            </w:r>
            <w:r w:rsidRPr="00B43CB6">
              <w:rPr>
                <w:sz w:val="20"/>
                <w:szCs w:val="20"/>
              </w:rPr>
              <w:br/>
              <w:t xml:space="preserve">в сфере культуры, еженедельно </w:t>
            </w:r>
          </w:p>
          <w:p w14:paraId="7BCA3E6D" w14:textId="727E1C66" w:rsidR="00B33749" w:rsidRDefault="00B33749" w:rsidP="00B33749">
            <w:pPr>
              <w:widowControl w:val="0"/>
              <w:autoSpaceDE w:val="0"/>
              <w:autoSpaceDN w:val="0"/>
              <w:jc w:val="left"/>
              <w:rPr>
                <w:sz w:val="10"/>
                <w:szCs w:val="10"/>
              </w:rPr>
            </w:pPr>
            <w:r w:rsidRPr="00B43CB6">
              <w:rPr>
                <w:sz w:val="20"/>
                <w:szCs w:val="20"/>
              </w:rPr>
              <w:t>(обеспечивает достижение целевого показателя 41)</w:t>
            </w:r>
          </w:p>
        </w:tc>
        <w:tc>
          <w:tcPr>
            <w:tcW w:w="1230" w:type="dxa"/>
          </w:tcPr>
          <w:p w14:paraId="18C9DA01" w14:textId="18410E22" w:rsidR="00B33749" w:rsidRDefault="00B33749" w:rsidP="00CB0CC7">
            <w:pPr>
              <w:widowControl w:val="0"/>
              <w:suppressAutoHyphens/>
              <w:autoSpaceDN w:val="0"/>
              <w:ind w:left="-64" w:right="-191"/>
              <w:jc w:val="left"/>
              <w:rPr>
                <w:sz w:val="10"/>
                <w:szCs w:val="10"/>
              </w:rPr>
            </w:pPr>
            <w:r w:rsidRPr="00B43CB6">
              <w:rPr>
                <w:sz w:val="20"/>
                <w:szCs w:val="20"/>
              </w:rPr>
              <w:t>не требуется</w:t>
            </w:r>
          </w:p>
        </w:tc>
        <w:tc>
          <w:tcPr>
            <w:tcW w:w="1038" w:type="dxa"/>
          </w:tcPr>
          <w:p w14:paraId="12BD1C54" w14:textId="445B2262" w:rsidR="00B33749" w:rsidRDefault="00B33749" w:rsidP="00CB0CC7">
            <w:pPr>
              <w:widowControl w:val="0"/>
              <w:suppressAutoHyphens/>
              <w:autoSpaceDN w:val="0"/>
              <w:jc w:val="left"/>
              <w:rPr>
                <w:sz w:val="10"/>
                <w:szCs w:val="10"/>
              </w:rPr>
            </w:pPr>
            <w:r w:rsidRPr="00B43CB6">
              <w:rPr>
                <w:sz w:val="20"/>
                <w:szCs w:val="20"/>
              </w:rPr>
              <w:t>постоянно</w:t>
            </w:r>
          </w:p>
        </w:tc>
        <w:tc>
          <w:tcPr>
            <w:tcW w:w="1766" w:type="dxa"/>
            <w:tcBorders>
              <w:right w:val="single" w:sz="4" w:space="0" w:color="auto"/>
            </w:tcBorders>
          </w:tcPr>
          <w:p w14:paraId="723E76AC" w14:textId="77777777" w:rsidR="00B33749" w:rsidRPr="00B43CB6" w:rsidRDefault="00B33749" w:rsidP="00B33749">
            <w:pPr>
              <w:jc w:val="left"/>
              <w:rPr>
                <w:sz w:val="20"/>
                <w:szCs w:val="20"/>
              </w:rPr>
            </w:pPr>
            <w:r w:rsidRPr="00B43CB6">
              <w:rPr>
                <w:sz w:val="20"/>
                <w:szCs w:val="20"/>
              </w:rPr>
              <w:t>2024 – 2026 годы</w:t>
            </w:r>
            <w:r w:rsidRPr="00B43CB6">
              <w:rPr>
                <w:sz w:val="20"/>
                <w:szCs w:val="20"/>
              </w:rPr>
              <w:br/>
              <w:t>2027 – 2031 годы</w:t>
            </w:r>
            <w:r w:rsidRPr="00B43CB6">
              <w:rPr>
                <w:sz w:val="20"/>
                <w:szCs w:val="20"/>
              </w:rPr>
              <w:br/>
              <w:t>2032 – 2036 годы</w:t>
            </w:r>
          </w:p>
          <w:p w14:paraId="3D0A6F5A" w14:textId="615BAA61" w:rsidR="00B33749" w:rsidRDefault="00B33749" w:rsidP="00B33749">
            <w:pPr>
              <w:widowControl w:val="0"/>
              <w:suppressAutoHyphens/>
              <w:autoSpaceDN w:val="0"/>
              <w:rPr>
                <w:sz w:val="10"/>
                <w:szCs w:val="10"/>
              </w:rPr>
            </w:pPr>
            <w:r w:rsidRPr="00B43CB6">
              <w:rPr>
                <w:sz w:val="20"/>
                <w:szCs w:val="20"/>
              </w:rPr>
              <w:t>2037 – 2044 годы</w:t>
            </w:r>
            <w:r w:rsidRPr="00B43CB6">
              <w:rPr>
                <w:sz w:val="20"/>
                <w:szCs w:val="20"/>
              </w:rPr>
              <w:br/>
              <w:t>2045 – 2050 годы</w:t>
            </w:r>
          </w:p>
        </w:tc>
        <w:tc>
          <w:tcPr>
            <w:tcW w:w="426" w:type="dxa"/>
            <w:tcBorders>
              <w:top w:val="nil"/>
              <w:left w:val="single" w:sz="4" w:space="0" w:color="auto"/>
              <w:bottom w:val="nil"/>
              <w:right w:val="nil"/>
            </w:tcBorders>
          </w:tcPr>
          <w:p w14:paraId="545E983A" w14:textId="77777777" w:rsidR="00B33749" w:rsidRDefault="00B33749" w:rsidP="006D538E">
            <w:pPr>
              <w:widowControl w:val="0"/>
              <w:suppressAutoHyphens/>
              <w:autoSpaceDN w:val="0"/>
              <w:rPr>
                <w:szCs w:val="28"/>
              </w:rPr>
            </w:pPr>
          </w:p>
          <w:p w14:paraId="4C02BC51" w14:textId="77777777" w:rsidR="00B33749" w:rsidRDefault="00B33749" w:rsidP="006D538E">
            <w:pPr>
              <w:widowControl w:val="0"/>
              <w:suppressAutoHyphens/>
              <w:autoSpaceDN w:val="0"/>
              <w:rPr>
                <w:szCs w:val="28"/>
              </w:rPr>
            </w:pPr>
          </w:p>
          <w:p w14:paraId="1FFF41B3" w14:textId="77777777" w:rsidR="00B33749" w:rsidRDefault="00B33749" w:rsidP="006D538E">
            <w:pPr>
              <w:widowControl w:val="0"/>
              <w:suppressAutoHyphens/>
              <w:autoSpaceDN w:val="0"/>
              <w:rPr>
                <w:szCs w:val="28"/>
              </w:rPr>
            </w:pPr>
          </w:p>
          <w:p w14:paraId="1E883470" w14:textId="7BE0F1B7" w:rsidR="00B33749" w:rsidRDefault="00B33749" w:rsidP="006D538E">
            <w:pPr>
              <w:widowControl w:val="0"/>
              <w:suppressAutoHyphens/>
              <w:autoSpaceDN w:val="0"/>
              <w:rPr>
                <w:szCs w:val="28"/>
              </w:rPr>
            </w:pPr>
          </w:p>
          <w:p w14:paraId="7FA5E6CC" w14:textId="49277433" w:rsidR="00B33749" w:rsidRDefault="00B33749" w:rsidP="006D538E">
            <w:pPr>
              <w:widowControl w:val="0"/>
              <w:suppressAutoHyphens/>
              <w:autoSpaceDN w:val="0"/>
              <w:rPr>
                <w:szCs w:val="28"/>
              </w:rPr>
            </w:pPr>
          </w:p>
          <w:p w14:paraId="09A1AB83" w14:textId="07C5E9BD" w:rsidR="00B33749" w:rsidRDefault="00B33749" w:rsidP="006D538E">
            <w:pPr>
              <w:widowControl w:val="0"/>
              <w:suppressAutoHyphens/>
              <w:autoSpaceDN w:val="0"/>
              <w:rPr>
                <w:szCs w:val="28"/>
              </w:rPr>
            </w:pPr>
          </w:p>
          <w:p w14:paraId="6A50804E" w14:textId="77777777" w:rsidR="00B33749" w:rsidRPr="00A6198A" w:rsidRDefault="00B33749" w:rsidP="006D538E">
            <w:pPr>
              <w:widowControl w:val="0"/>
              <w:suppressAutoHyphens/>
              <w:autoSpaceDN w:val="0"/>
              <w:rPr>
                <w:szCs w:val="28"/>
              </w:rPr>
            </w:pPr>
          </w:p>
          <w:p w14:paraId="2D572573" w14:textId="77777777" w:rsidR="00B33749" w:rsidRPr="00BB00B7" w:rsidRDefault="00B33749" w:rsidP="006D538E">
            <w:pPr>
              <w:widowControl w:val="0"/>
              <w:suppressAutoHyphens/>
              <w:autoSpaceDN w:val="0"/>
              <w:rPr>
                <w:szCs w:val="28"/>
              </w:rPr>
            </w:pPr>
            <w:r>
              <w:rPr>
                <w:szCs w:val="28"/>
              </w:rPr>
              <w:t>».</w:t>
            </w:r>
          </w:p>
        </w:tc>
      </w:tr>
    </w:tbl>
    <w:p w14:paraId="7C1D3192" w14:textId="77777777" w:rsidR="00D65031" w:rsidRPr="00B33749" w:rsidRDefault="00D65031" w:rsidP="00B3398D">
      <w:pPr>
        <w:rPr>
          <w:sz w:val="10"/>
          <w:szCs w:val="10"/>
        </w:rPr>
      </w:pPr>
    </w:p>
    <w:p w14:paraId="7E71020E" w14:textId="3AD5FA20" w:rsidR="00495356" w:rsidRDefault="00495356" w:rsidP="00357D08">
      <w:pPr>
        <w:ind w:firstLine="709"/>
        <w:rPr>
          <w:szCs w:val="28"/>
        </w:rPr>
      </w:pPr>
      <w:r w:rsidRPr="00B43CB6">
        <w:rPr>
          <w:szCs w:val="28"/>
        </w:rPr>
        <w:t xml:space="preserve">1.20. </w:t>
      </w:r>
      <w:r w:rsidR="008911CF" w:rsidRPr="00B43CB6">
        <w:rPr>
          <w:szCs w:val="28"/>
        </w:rPr>
        <w:t>П</w:t>
      </w:r>
      <w:r w:rsidRPr="00B43CB6">
        <w:rPr>
          <w:szCs w:val="28"/>
        </w:rPr>
        <w:t xml:space="preserve">одпункт 3.3.1.1 пункта 3.3 раздела </w:t>
      </w:r>
      <w:r w:rsidRPr="00B43CB6">
        <w:rPr>
          <w:szCs w:val="28"/>
          <w:lang w:val="en-US"/>
        </w:rPr>
        <w:t>II</w:t>
      </w:r>
      <w:r w:rsidRPr="00B43CB6">
        <w:rPr>
          <w:szCs w:val="28"/>
        </w:rPr>
        <w:t xml:space="preserve"> изложить в следующей редакции:</w:t>
      </w:r>
    </w:p>
    <w:p w14:paraId="3DE974C4" w14:textId="61DB7205" w:rsidR="00B33749" w:rsidRPr="00B33749" w:rsidRDefault="00B3374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B33749" w:rsidRPr="00BB00B7" w14:paraId="738AA3FF" w14:textId="77777777" w:rsidTr="002426F3">
        <w:trPr>
          <w:trHeight w:val="131"/>
        </w:trPr>
        <w:tc>
          <w:tcPr>
            <w:tcW w:w="295" w:type="dxa"/>
            <w:tcBorders>
              <w:top w:val="nil"/>
              <w:left w:val="nil"/>
              <w:bottom w:val="nil"/>
              <w:right w:val="single" w:sz="4" w:space="0" w:color="auto"/>
            </w:tcBorders>
          </w:tcPr>
          <w:p w14:paraId="363C5E77" w14:textId="77777777" w:rsidR="00B33749" w:rsidRPr="00BB00B7" w:rsidRDefault="00B33749"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211B3588" w14:textId="77777777" w:rsidR="00B33749" w:rsidRDefault="00B33749" w:rsidP="00B33749">
            <w:pPr>
              <w:jc w:val="left"/>
              <w:rPr>
                <w:rFonts w:eastAsia="Times New Roman"/>
                <w:sz w:val="20"/>
                <w:szCs w:val="20"/>
                <w:lang w:eastAsia="ru-RU"/>
              </w:rPr>
            </w:pPr>
            <w:r w:rsidRPr="00B43CB6">
              <w:rPr>
                <w:rFonts w:eastAsia="Times New Roman"/>
                <w:sz w:val="20"/>
                <w:szCs w:val="20"/>
                <w:lang w:eastAsia="ru-RU"/>
              </w:rPr>
              <w:t xml:space="preserve">3.3.1.1. Подготовка изменений, дополнений </w:t>
            </w:r>
          </w:p>
          <w:p w14:paraId="14E3875A" w14:textId="077B5291" w:rsidR="00B33749" w:rsidRDefault="00B33749" w:rsidP="00B33749">
            <w:pPr>
              <w:jc w:val="left"/>
              <w:rPr>
                <w:rFonts w:eastAsia="Times New Roman"/>
                <w:sz w:val="20"/>
                <w:szCs w:val="20"/>
                <w:lang w:eastAsia="ru-RU"/>
              </w:rPr>
            </w:pPr>
            <w:r w:rsidRPr="00B43CB6">
              <w:rPr>
                <w:rFonts w:eastAsia="Times New Roman"/>
                <w:sz w:val="20"/>
                <w:szCs w:val="20"/>
                <w:lang w:eastAsia="ru-RU"/>
              </w:rPr>
              <w:t xml:space="preserve">по вопросам развития физической культуры </w:t>
            </w:r>
          </w:p>
          <w:p w14:paraId="4500BB4B" w14:textId="01786839" w:rsidR="00B33749" w:rsidRDefault="00B33749" w:rsidP="00B33749">
            <w:pPr>
              <w:jc w:val="left"/>
              <w:rPr>
                <w:sz w:val="10"/>
                <w:szCs w:val="10"/>
              </w:rPr>
            </w:pPr>
            <w:r w:rsidRPr="00B43CB6">
              <w:rPr>
                <w:rFonts w:eastAsia="Times New Roman"/>
                <w:sz w:val="20"/>
                <w:szCs w:val="20"/>
                <w:lang w:eastAsia="ru-RU"/>
              </w:rPr>
              <w:t xml:space="preserve">и спорта </w:t>
            </w:r>
            <w:r>
              <w:rPr>
                <w:rFonts w:eastAsia="Times New Roman"/>
                <w:sz w:val="20"/>
                <w:szCs w:val="20"/>
                <w:lang w:eastAsia="ru-RU"/>
              </w:rPr>
              <w:br/>
            </w:r>
            <w:r w:rsidRPr="00B43CB6">
              <w:rPr>
                <w:rFonts w:eastAsia="Times New Roman"/>
                <w:sz w:val="20"/>
                <w:szCs w:val="20"/>
                <w:lang w:eastAsia="ru-RU"/>
              </w:rPr>
              <w:t>в соответствующую муниципальную программу</w:t>
            </w:r>
          </w:p>
        </w:tc>
        <w:tc>
          <w:tcPr>
            <w:tcW w:w="2311" w:type="dxa"/>
          </w:tcPr>
          <w:p w14:paraId="277C9AE8" w14:textId="77777777" w:rsidR="00B33749" w:rsidRDefault="00B33749" w:rsidP="00B33749">
            <w:pPr>
              <w:jc w:val="left"/>
              <w:rPr>
                <w:rFonts w:eastAsia="Times New Roman"/>
                <w:sz w:val="20"/>
                <w:szCs w:val="20"/>
                <w:lang w:eastAsia="ru-RU"/>
              </w:rPr>
            </w:pPr>
            <w:r w:rsidRPr="00B43CB6">
              <w:rPr>
                <w:rFonts w:eastAsia="Times New Roman"/>
                <w:sz w:val="20"/>
                <w:szCs w:val="20"/>
                <w:lang w:eastAsia="ru-RU"/>
              </w:rPr>
              <w:t xml:space="preserve">утверждение корректировок соответствующей муниципальной программы, с учетом планируемого </w:t>
            </w:r>
          </w:p>
          <w:p w14:paraId="008E761C" w14:textId="77777777" w:rsidR="002426F3" w:rsidRDefault="00B33749" w:rsidP="00B33749">
            <w:pPr>
              <w:jc w:val="left"/>
              <w:rPr>
                <w:rFonts w:eastAsia="Times New Roman"/>
                <w:sz w:val="20"/>
                <w:szCs w:val="20"/>
                <w:lang w:eastAsia="ru-RU"/>
              </w:rPr>
            </w:pPr>
            <w:r w:rsidRPr="00B43CB6">
              <w:rPr>
                <w:rFonts w:eastAsia="Times New Roman"/>
                <w:sz w:val="20"/>
                <w:szCs w:val="20"/>
                <w:lang w:eastAsia="ru-RU"/>
              </w:rPr>
              <w:t>к созданию стрелкового центра</w:t>
            </w:r>
            <w:r>
              <w:rPr>
                <w:rFonts w:eastAsia="Times New Roman"/>
                <w:sz w:val="20"/>
                <w:szCs w:val="20"/>
                <w:lang w:eastAsia="ru-RU"/>
              </w:rPr>
              <w:t xml:space="preserve"> </w:t>
            </w:r>
            <w:r w:rsidRPr="00B43CB6">
              <w:rPr>
                <w:rFonts w:eastAsia="Times New Roman"/>
                <w:sz w:val="20"/>
                <w:szCs w:val="20"/>
                <w:lang w:eastAsia="ru-RU"/>
              </w:rPr>
              <w:t xml:space="preserve">(обеспечивает достижение целевых показателей 45, 46, 47, </w:t>
            </w:r>
          </w:p>
          <w:p w14:paraId="4499D79E" w14:textId="4C414F5D" w:rsidR="00B33749" w:rsidRDefault="00B33749" w:rsidP="00B33749">
            <w:pPr>
              <w:jc w:val="left"/>
              <w:rPr>
                <w:sz w:val="10"/>
                <w:szCs w:val="10"/>
              </w:rPr>
            </w:pPr>
            <w:r w:rsidRPr="00B43CB6">
              <w:rPr>
                <w:rFonts w:eastAsia="Times New Roman"/>
                <w:sz w:val="20"/>
                <w:szCs w:val="20"/>
                <w:lang w:eastAsia="ru-RU"/>
              </w:rPr>
              <w:lastRenderedPageBreak/>
              <w:t>48, 49, 50)</w:t>
            </w:r>
          </w:p>
        </w:tc>
        <w:tc>
          <w:tcPr>
            <w:tcW w:w="1230" w:type="dxa"/>
          </w:tcPr>
          <w:p w14:paraId="5CF1AF33" w14:textId="59A847D1" w:rsidR="00B33749" w:rsidRDefault="00B33749" w:rsidP="00CB0CC7">
            <w:pPr>
              <w:widowControl w:val="0"/>
              <w:suppressAutoHyphens/>
              <w:autoSpaceDN w:val="0"/>
              <w:ind w:left="-109"/>
              <w:jc w:val="center"/>
              <w:rPr>
                <w:sz w:val="10"/>
                <w:szCs w:val="10"/>
              </w:rPr>
            </w:pPr>
            <w:r w:rsidRPr="00B43CB6">
              <w:rPr>
                <w:rFonts w:eastAsia="Times New Roman"/>
                <w:sz w:val="20"/>
                <w:szCs w:val="20"/>
                <w:lang w:eastAsia="ru-RU"/>
              </w:rPr>
              <w:lastRenderedPageBreak/>
              <w:t>не требуется</w:t>
            </w:r>
          </w:p>
        </w:tc>
        <w:tc>
          <w:tcPr>
            <w:tcW w:w="1038" w:type="dxa"/>
          </w:tcPr>
          <w:p w14:paraId="3EDB1976" w14:textId="5BE69630" w:rsidR="00B33749" w:rsidRDefault="00B33749" w:rsidP="006D538E">
            <w:pPr>
              <w:widowControl w:val="0"/>
              <w:suppressAutoHyphens/>
              <w:autoSpaceDN w:val="0"/>
              <w:jc w:val="center"/>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3C7E41DF" w14:textId="51DC5BCD" w:rsidR="00B33749" w:rsidRDefault="00B33749" w:rsidP="00B33749">
            <w:pPr>
              <w:widowControl w:val="0"/>
              <w:suppressAutoHyphens/>
              <w:autoSpaceDN w:val="0"/>
              <w:rPr>
                <w:sz w:val="10"/>
                <w:szCs w:val="10"/>
              </w:rPr>
            </w:pPr>
            <w:r w:rsidRPr="00B43CB6">
              <w:rPr>
                <w:rFonts w:eastAsia="Times New Roman"/>
                <w:sz w:val="20"/>
                <w:szCs w:val="20"/>
                <w:lang w:eastAsia="ru-RU"/>
              </w:rPr>
              <w:t>2024</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2026</w:t>
            </w:r>
            <w:r>
              <w:rPr>
                <w:rFonts w:eastAsia="Times New Roman"/>
                <w:sz w:val="20"/>
                <w:szCs w:val="20"/>
                <w:lang w:eastAsia="ru-RU"/>
              </w:rPr>
              <w:t xml:space="preserve"> </w:t>
            </w:r>
            <w:r w:rsidRPr="00B43CB6">
              <w:rPr>
                <w:rFonts w:eastAsia="Times New Roman"/>
                <w:sz w:val="20"/>
                <w:szCs w:val="20"/>
                <w:lang w:eastAsia="ru-RU"/>
              </w:rPr>
              <w:t>годы 2027</w:t>
            </w:r>
            <w:r>
              <w:rPr>
                <w:rFonts w:eastAsia="Times New Roman"/>
                <w:sz w:val="20"/>
                <w:szCs w:val="20"/>
                <w:lang w:eastAsia="ru-RU"/>
              </w:rPr>
              <w:t xml:space="preserve"> </w:t>
            </w:r>
            <w:r w:rsidRPr="00B43CB6">
              <w:rPr>
                <w:sz w:val="20"/>
                <w:szCs w:val="20"/>
              </w:rPr>
              <w:t>–</w:t>
            </w:r>
            <w:r>
              <w:rPr>
                <w:rFonts w:eastAsia="Times New Roman"/>
                <w:sz w:val="20"/>
                <w:szCs w:val="20"/>
                <w:lang w:eastAsia="ru-RU"/>
              </w:rPr>
              <w:t xml:space="preserve"> </w:t>
            </w:r>
            <w:r w:rsidRPr="00B43CB6">
              <w:rPr>
                <w:rFonts w:eastAsia="Times New Roman"/>
                <w:sz w:val="20"/>
                <w:szCs w:val="20"/>
                <w:lang w:eastAsia="ru-RU"/>
              </w:rPr>
              <w:t>2031</w:t>
            </w:r>
            <w:r>
              <w:rPr>
                <w:rFonts w:eastAsia="Times New Roman"/>
                <w:sz w:val="20"/>
                <w:szCs w:val="20"/>
                <w:lang w:eastAsia="ru-RU"/>
              </w:rPr>
              <w:t xml:space="preserve"> </w:t>
            </w:r>
            <w:r w:rsidRPr="00B43CB6">
              <w:rPr>
                <w:rFonts w:eastAsia="Times New Roman"/>
                <w:sz w:val="20"/>
                <w:szCs w:val="20"/>
                <w:lang w:eastAsia="ru-RU"/>
              </w:rPr>
              <w:t>годы 2032</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2036</w:t>
            </w:r>
            <w:r>
              <w:rPr>
                <w:rFonts w:eastAsia="Times New Roman"/>
                <w:sz w:val="20"/>
                <w:szCs w:val="20"/>
                <w:lang w:eastAsia="ru-RU"/>
              </w:rPr>
              <w:t xml:space="preserve"> </w:t>
            </w:r>
            <w:r w:rsidRPr="00B43CB6">
              <w:rPr>
                <w:rFonts w:eastAsia="Times New Roman"/>
                <w:sz w:val="20"/>
                <w:szCs w:val="20"/>
                <w:lang w:eastAsia="ru-RU"/>
              </w:rPr>
              <w:t>годы 2037</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2044</w:t>
            </w:r>
            <w:r>
              <w:rPr>
                <w:rFonts w:eastAsia="Times New Roman"/>
                <w:sz w:val="20"/>
                <w:szCs w:val="20"/>
                <w:lang w:eastAsia="ru-RU"/>
              </w:rPr>
              <w:t xml:space="preserve"> </w:t>
            </w:r>
            <w:r w:rsidRPr="00B43CB6">
              <w:rPr>
                <w:rFonts w:eastAsia="Times New Roman"/>
                <w:sz w:val="20"/>
                <w:szCs w:val="20"/>
                <w:lang w:eastAsia="ru-RU"/>
              </w:rPr>
              <w:t>годы 2045</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2050</w:t>
            </w:r>
            <w:r>
              <w:rPr>
                <w:rFonts w:eastAsia="Times New Roman"/>
                <w:sz w:val="20"/>
                <w:szCs w:val="20"/>
                <w:lang w:eastAsia="ru-RU"/>
              </w:rPr>
              <w:t xml:space="preserve"> </w:t>
            </w:r>
            <w:r w:rsidRPr="00B43CB6">
              <w:rPr>
                <w:rFonts w:eastAsia="Times New Roman"/>
                <w:sz w:val="20"/>
                <w:szCs w:val="20"/>
                <w:lang w:eastAsia="ru-RU"/>
              </w:rPr>
              <w:t>годы</w:t>
            </w:r>
          </w:p>
        </w:tc>
        <w:tc>
          <w:tcPr>
            <w:tcW w:w="426" w:type="dxa"/>
            <w:tcBorders>
              <w:top w:val="nil"/>
              <w:left w:val="single" w:sz="4" w:space="0" w:color="auto"/>
              <w:bottom w:val="nil"/>
              <w:right w:val="nil"/>
            </w:tcBorders>
          </w:tcPr>
          <w:p w14:paraId="52B1D869" w14:textId="77777777" w:rsidR="00B33749" w:rsidRDefault="00B33749" w:rsidP="006D538E">
            <w:pPr>
              <w:widowControl w:val="0"/>
              <w:suppressAutoHyphens/>
              <w:autoSpaceDN w:val="0"/>
              <w:rPr>
                <w:szCs w:val="28"/>
              </w:rPr>
            </w:pPr>
          </w:p>
          <w:p w14:paraId="0BC80A2A" w14:textId="77777777" w:rsidR="00B33749" w:rsidRDefault="00B33749" w:rsidP="006D538E">
            <w:pPr>
              <w:widowControl w:val="0"/>
              <w:suppressAutoHyphens/>
              <w:autoSpaceDN w:val="0"/>
              <w:rPr>
                <w:szCs w:val="28"/>
              </w:rPr>
            </w:pPr>
          </w:p>
          <w:p w14:paraId="143AB4D1" w14:textId="77777777" w:rsidR="00B33749" w:rsidRDefault="00B33749" w:rsidP="006D538E">
            <w:pPr>
              <w:widowControl w:val="0"/>
              <w:suppressAutoHyphens/>
              <w:autoSpaceDN w:val="0"/>
              <w:rPr>
                <w:szCs w:val="28"/>
              </w:rPr>
            </w:pPr>
          </w:p>
          <w:p w14:paraId="2B377B50" w14:textId="77777777" w:rsidR="00B33749" w:rsidRDefault="00B33749" w:rsidP="006D538E">
            <w:pPr>
              <w:widowControl w:val="0"/>
              <w:suppressAutoHyphens/>
              <w:autoSpaceDN w:val="0"/>
              <w:rPr>
                <w:szCs w:val="28"/>
              </w:rPr>
            </w:pPr>
          </w:p>
          <w:p w14:paraId="0A82672F" w14:textId="77777777" w:rsidR="00B33749" w:rsidRDefault="00B33749" w:rsidP="006D538E">
            <w:pPr>
              <w:widowControl w:val="0"/>
              <w:suppressAutoHyphens/>
              <w:autoSpaceDN w:val="0"/>
              <w:rPr>
                <w:szCs w:val="28"/>
              </w:rPr>
            </w:pPr>
          </w:p>
          <w:p w14:paraId="47BD359D" w14:textId="77777777" w:rsidR="00B33749" w:rsidRDefault="00B33749" w:rsidP="006D538E">
            <w:pPr>
              <w:widowControl w:val="0"/>
              <w:suppressAutoHyphens/>
              <w:autoSpaceDN w:val="0"/>
              <w:rPr>
                <w:szCs w:val="28"/>
              </w:rPr>
            </w:pPr>
          </w:p>
          <w:p w14:paraId="15EF2D90" w14:textId="059713F0" w:rsidR="00B33749" w:rsidRDefault="00B33749" w:rsidP="006D538E">
            <w:pPr>
              <w:widowControl w:val="0"/>
              <w:suppressAutoHyphens/>
              <w:autoSpaceDN w:val="0"/>
              <w:rPr>
                <w:szCs w:val="28"/>
              </w:rPr>
            </w:pPr>
          </w:p>
          <w:p w14:paraId="6C82DDFA" w14:textId="7BB55EF6" w:rsidR="00B33749" w:rsidRPr="00BB00B7" w:rsidRDefault="00B33749" w:rsidP="006D538E">
            <w:pPr>
              <w:widowControl w:val="0"/>
              <w:suppressAutoHyphens/>
              <w:autoSpaceDN w:val="0"/>
              <w:rPr>
                <w:szCs w:val="28"/>
              </w:rPr>
            </w:pPr>
            <w:r>
              <w:rPr>
                <w:szCs w:val="28"/>
              </w:rPr>
              <w:lastRenderedPageBreak/>
              <w:t>».</w:t>
            </w:r>
          </w:p>
        </w:tc>
      </w:tr>
    </w:tbl>
    <w:p w14:paraId="3AB21CAF" w14:textId="17C77910" w:rsidR="00B33749" w:rsidRPr="00B33749" w:rsidRDefault="00B33749" w:rsidP="00357D08">
      <w:pPr>
        <w:ind w:firstLine="709"/>
        <w:rPr>
          <w:sz w:val="10"/>
          <w:szCs w:val="10"/>
        </w:rPr>
      </w:pPr>
    </w:p>
    <w:p w14:paraId="1B7A1A0B" w14:textId="16710FA7" w:rsidR="00812DFF" w:rsidRDefault="00812DFF" w:rsidP="00357D08">
      <w:pPr>
        <w:ind w:firstLine="709"/>
        <w:rPr>
          <w:szCs w:val="28"/>
        </w:rPr>
      </w:pPr>
      <w:r w:rsidRPr="00B33749">
        <w:rPr>
          <w:szCs w:val="28"/>
        </w:rPr>
        <w:t xml:space="preserve">1.21. </w:t>
      </w:r>
      <w:r w:rsidR="008911CF" w:rsidRPr="00B33749">
        <w:rPr>
          <w:szCs w:val="28"/>
        </w:rPr>
        <w:t>П</w:t>
      </w:r>
      <w:r w:rsidRPr="00B33749">
        <w:rPr>
          <w:szCs w:val="28"/>
        </w:rPr>
        <w:t xml:space="preserve">одпункт 3.3.1.2 пункта 3.3 раздела </w:t>
      </w:r>
      <w:r w:rsidRPr="00B33749">
        <w:rPr>
          <w:szCs w:val="28"/>
          <w:lang w:val="en-US"/>
        </w:rPr>
        <w:t>II</w:t>
      </w:r>
      <w:r w:rsidRPr="00B33749">
        <w:rPr>
          <w:szCs w:val="28"/>
        </w:rPr>
        <w:t xml:space="preserve"> изложить в следующей редакции:</w:t>
      </w:r>
    </w:p>
    <w:p w14:paraId="528F0927" w14:textId="240D0F00" w:rsidR="009335F9" w:rsidRPr="009335F9" w:rsidRDefault="009335F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9335F9" w:rsidRPr="00BB00B7" w14:paraId="519B342E" w14:textId="77777777" w:rsidTr="006D538E">
        <w:trPr>
          <w:trHeight w:val="429"/>
        </w:trPr>
        <w:tc>
          <w:tcPr>
            <w:tcW w:w="295" w:type="dxa"/>
            <w:vMerge w:val="restart"/>
            <w:tcBorders>
              <w:top w:val="nil"/>
              <w:left w:val="nil"/>
              <w:right w:val="single" w:sz="4" w:space="0" w:color="auto"/>
            </w:tcBorders>
          </w:tcPr>
          <w:p w14:paraId="494E270E" w14:textId="77777777" w:rsidR="009335F9" w:rsidRPr="00BB00B7" w:rsidRDefault="009335F9" w:rsidP="006D538E">
            <w:pPr>
              <w:widowControl w:val="0"/>
              <w:suppressAutoHyphens/>
              <w:autoSpaceDN w:val="0"/>
              <w:ind w:left="-105"/>
              <w:rPr>
                <w:szCs w:val="28"/>
              </w:rPr>
            </w:pPr>
            <w:r w:rsidRPr="00BB00B7">
              <w:rPr>
                <w:szCs w:val="28"/>
              </w:rPr>
              <w:t>«</w:t>
            </w:r>
          </w:p>
        </w:tc>
        <w:tc>
          <w:tcPr>
            <w:tcW w:w="2650" w:type="dxa"/>
            <w:vMerge w:val="restart"/>
            <w:tcBorders>
              <w:left w:val="single" w:sz="4" w:space="0" w:color="auto"/>
            </w:tcBorders>
          </w:tcPr>
          <w:p w14:paraId="78376BCC" w14:textId="77777777" w:rsidR="009335F9" w:rsidRDefault="009335F9" w:rsidP="009335F9">
            <w:pPr>
              <w:jc w:val="left"/>
              <w:rPr>
                <w:rFonts w:eastAsia="Times New Roman"/>
                <w:sz w:val="20"/>
                <w:szCs w:val="20"/>
                <w:lang w:eastAsia="ru-RU"/>
              </w:rPr>
            </w:pPr>
            <w:r w:rsidRPr="00B43CB6">
              <w:rPr>
                <w:rFonts w:eastAsia="Times New Roman"/>
                <w:sz w:val="20"/>
                <w:szCs w:val="20"/>
                <w:lang w:eastAsia="ru-RU"/>
              </w:rPr>
              <w:t xml:space="preserve">3.3.1.2. Привлечение </w:t>
            </w:r>
          </w:p>
          <w:p w14:paraId="012F59F0" w14:textId="7777777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к систематическим занятиям физической культурой и спортом:</w:t>
            </w:r>
          </w:p>
          <w:p w14:paraId="109A042A" w14:textId="068C79A7" w:rsidR="009335F9"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граждан в возрасте </w:t>
            </w:r>
          </w:p>
          <w:p w14:paraId="7F9E66AB" w14:textId="7777777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3 – 29 лет;</w:t>
            </w:r>
          </w:p>
          <w:p w14:paraId="4D1FB4C5" w14:textId="77777777" w:rsidR="002426F3"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граждан в возрасте </w:t>
            </w:r>
          </w:p>
          <w:p w14:paraId="15C360F0" w14:textId="77777777" w:rsidR="002426F3" w:rsidRDefault="009335F9" w:rsidP="009335F9">
            <w:pPr>
              <w:jc w:val="left"/>
              <w:rPr>
                <w:rFonts w:eastAsia="Times New Roman"/>
                <w:sz w:val="20"/>
                <w:szCs w:val="20"/>
                <w:lang w:eastAsia="ru-RU"/>
              </w:rPr>
            </w:pPr>
            <w:r w:rsidRPr="00B43CB6">
              <w:rPr>
                <w:rFonts w:eastAsia="Times New Roman"/>
                <w:sz w:val="20"/>
                <w:szCs w:val="20"/>
                <w:lang w:eastAsia="ru-RU"/>
              </w:rPr>
              <w:t xml:space="preserve">от 30 до 54 лет </w:t>
            </w:r>
            <w:proofErr w:type="gramStart"/>
            <w:r w:rsidRPr="00B43CB6">
              <w:rPr>
                <w:rFonts w:eastAsia="Times New Roman"/>
                <w:sz w:val="20"/>
                <w:szCs w:val="20"/>
                <w:lang w:eastAsia="ru-RU"/>
              </w:rPr>
              <w:t>включи</w:t>
            </w:r>
            <w:r w:rsidR="002426F3">
              <w:rPr>
                <w:rFonts w:eastAsia="Times New Roman"/>
                <w:sz w:val="20"/>
                <w:szCs w:val="20"/>
                <w:lang w:eastAsia="ru-RU"/>
              </w:rPr>
              <w:t>-</w:t>
            </w:r>
            <w:proofErr w:type="spellStart"/>
            <w:r w:rsidRPr="00B43CB6">
              <w:rPr>
                <w:rFonts w:eastAsia="Times New Roman"/>
                <w:sz w:val="20"/>
                <w:szCs w:val="20"/>
                <w:lang w:eastAsia="ru-RU"/>
              </w:rPr>
              <w:t>тельно</w:t>
            </w:r>
            <w:proofErr w:type="spellEnd"/>
            <w:proofErr w:type="gramEnd"/>
            <w:r w:rsidRPr="00B43CB6">
              <w:rPr>
                <w:rFonts w:eastAsia="Times New Roman"/>
                <w:sz w:val="20"/>
                <w:szCs w:val="20"/>
                <w:lang w:eastAsia="ru-RU"/>
              </w:rPr>
              <w:t xml:space="preserve"> (женщины) </w:t>
            </w:r>
          </w:p>
          <w:p w14:paraId="7AD5A84A" w14:textId="502AD1E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и до 59 лет включительно (мужчины);</w:t>
            </w:r>
          </w:p>
          <w:p w14:paraId="71A61258" w14:textId="238C69E9" w:rsidR="009335F9"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граждан в возрасте </w:t>
            </w:r>
          </w:p>
          <w:p w14:paraId="0B1AB6BA" w14:textId="77777777" w:rsidR="009335F9" w:rsidRDefault="009335F9" w:rsidP="009335F9">
            <w:pPr>
              <w:jc w:val="left"/>
              <w:rPr>
                <w:rFonts w:eastAsia="Times New Roman"/>
                <w:sz w:val="20"/>
                <w:szCs w:val="20"/>
                <w:lang w:eastAsia="ru-RU"/>
              </w:rPr>
            </w:pPr>
            <w:r w:rsidRPr="00B43CB6">
              <w:rPr>
                <w:rFonts w:eastAsia="Times New Roman"/>
                <w:sz w:val="20"/>
                <w:szCs w:val="20"/>
                <w:lang w:eastAsia="ru-RU"/>
              </w:rPr>
              <w:t xml:space="preserve">от 55 лет (женщины) </w:t>
            </w:r>
          </w:p>
          <w:p w14:paraId="1AE0C1AF" w14:textId="77777777" w:rsidR="009335F9" w:rsidRDefault="009335F9" w:rsidP="009335F9">
            <w:pPr>
              <w:jc w:val="left"/>
              <w:rPr>
                <w:rFonts w:eastAsia="Times New Roman"/>
                <w:sz w:val="20"/>
                <w:szCs w:val="20"/>
                <w:lang w:eastAsia="ru-RU"/>
              </w:rPr>
            </w:pPr>
            <w:r w:rsidRPr="00B43CB6">
              <w:rPr>
                <w:rFonts w:eastAsia="Times New Roman"/>
                <w:sz w:val="20"/>
                <w:szCs w:val="20"/>
                <w:lang w:eastAsia="ru-RU"/>
              </w:rPr>
              <w:t xml:space="preserve">и от 60 лет (мужчины) </w:t>
            </w:r>
          </w:p>
          <w:p w14:paraId="563D2D36" w14:textId="3B730E52" w:rsidR="009335F9" w:rsidRDefault="009335F9" w:rsidP="009335F9">
            <w:pPr>
              <w:widowControl w:val="0"/>
              <w:suppressAutoHyphens/>
              <w:autoSpaceDN w:val="0"/>
              <w:jc w:val="left"/>
              <w:rPr>
                <w:sz w:val="10"/>
                <w:szCs w:val="10"/>
              </w:rPr>
            </w:pPr>
            <w:r w:rsidRPr="00B43CB6">
              <w:rPr>
                <w:rFonts w:eastAsia="Times New Roman"/>
                <w:sz w:val="20"/>
                <w:szCs w:val="20"/>
                <w:lang w:eastAsia="ru-RU"/>
              </w:rPr>
              <w:t>до 79 лет включительно</w:t>
            </w:r>
          </w:p>
        </w:tc>
        <w:tc>
          <w:tcPr>
            <w:tcW w:w="2311" w:type="dxa"/>
          </w:tcPr>
          <w:p w14:paraId="7FD866A6" w14:textId="778CB0C9" w:rsidR="009335F9" w:rsidRDefault="009335F9" w:rsidP="006D538E">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целевого показателя 48</w:t>
            </w:r>
          </w:p>
        </w:tc>
        <w:tc>
          <w:tcPr>
            <w:tcW w:w="1230" w:type="dxa"/>
            <w:vMerge w:val="restart"/>
          </w:tcPr>
          <w:p w14:paraId="2BE6E298" w14:textId="0D345726" w:rsidR="009335F9" w:rsidRDefault="009335F9" w:rsidP="00CB0CC7">
            <w:pPr>
              <w:widowControl w:val="0"/>
              <w:suppressAutoHyphens/>
              <w:autoSpaceDN w:val="0"/>
              <w:jc w:val="left"/>
              <w:rPr>
                <w:sz w:val="10"/>
                <w:szCs w:val="10"/>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w:t>
            </w:r>
            <w:proofErr w:type="spellStart"/>
            <w:r w:rsidRPr="00B43CB6">
              <w:rPr>
                <w:rFonts w:eastAsia="Times New Roman"/>
                <w:sz w:val="20"/>
                <w:szCs w:val="20"/>
                <w:lang w:eastAsia="ru-RU"/>
              </w:rPr>
              <w:t>внебюд</w:t>
            </w:r>
            <w:r w:rsidR="00CB0CC7">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средства</w:t>
            </w:r>
          </w:p>
        </w:tc>
        <w:tc>
          <w:tcPr>
            <w:tcW w:w="1038" w:type="dxa"/>
            <w:vMerge w:val="restart"/>
          </w:tcPr>
          <w:p w14:paraId="538FB776" w14:textId="5B357B4B" w:rsidR="009335F9" w:rsidRDefault="009335F9" w:rsidP="009335F9">
            <w:pPr>
              <w:widowControl w:val="0"/>
              <w:suppressAutoHyphens/>
              <w:autoSpaceDN w:val="0"/>
              <w:jc w:val="center"/>
              <w:rPr>
                <w:sz w:val="10"/>
                <w:szCs w:val="10"/>
              </w:rPr>
            </w:pPr>
            <w:r w:rsidRPr="00B43CB6">
              <w:rPr>
                <w:rFonts w:eastAsia="Times New Roman"/>
                <w:sz w:val="20"/>
                <w:szCs w:val="20"/>
                <w:lang w:eastAsia="ru-RU"/>
              </w:rPr>
              <w:t>ежегодно</w:t>
            </w:r>
          </w:p>
        </w:tc>
        <w:tc>
          <w:tcPr>
            <w:tcW w:w="1766" w:type="dxa"/>
            <w:vMerge w:val="restart"/>
            <w:tcBorders>
              <w:right w:val="single" w:sz="4" w:space="0" w:color="auto"/>
            </w:tcBorders>
          </w:tcPr>
          <w:p w14:paraId="3CC5A3E6" w14:textId="7F4D0862" w:rsidR="009335F9" w:rsidRDefault="009335F9" w:rsidP="009335F9">
            <w:pPr>
              <w:widowControl w:val="0"/>
              <w:suppressAutoHyphens/>
              <w:autoSpaceDN w:val="0"/>
              <w:rPr>
                <w:sz w:val="10"/>
                <w:szCs w:val="10"/>
              </w:rPr>
            </w:pPr>
            <w:r w:rsidRPr="00B43CB6">
              <w:rPr>
                <w:rFonts w:eastAsia="Times New Roman"/>
                <w:sz w:val="20"/>
                <w:szCs w:val="20"/>
                <w:lang w:eastAsia="ru-RU"/>
              </w:rPr>
              <w:t>2024</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2026 годы 2027</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2031 годы</w:t>
            </w:r>
            <w:r w:rsidRPr="00B43CB6">
              <w:rPr>
                <w:rFonts w:eastAsia="Times New Roman"/>
                <w:sz w:val="20"/>
                <w:szCs w:val="20"/>
                <w:lang w:eastAsia="ru-RU"/>
              </w:rPr>
              <w:br/>
              <w:t>2032</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2036 годы</w:t>
            </w:r>
            <w:r w:rsidRPr="00B43CB6">
              <w:rPr>
                <w:rFonts w:eastAsia="Times New Roman"/>
                <w:sz w:val="20"/>
                <w:szCs w:val="20"/>
                <w:lang w:eastAsia="ru-RU"/>
              </w:rPr>
              <w:br/>
              <w:t>2037</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2044 годы</w:t>
            </w:r>
            <w:r w:rsidRPr="00B43CB6">
              <w:rPr>
                <w:rFonts w:eastAsia="Times New Roman"/>
                <w:sz w:val="20"/>
                <w:szCs w:val="20"/>
                <w:lang w:eastAsia="ru-RU"/>
              </w:rPr>
              <w:br/>
              <w:t>2045</w:t>
            </w:r>
            <w:r>
              <w:rPr>
                <w:rFonts w:eastAsia="Times New Roman"/>
                <w:sz w:val="20"/>
                <w:szCs w:val="20"/>
                <w:lang w:eastAsia="ru-RU"/>
              </w:rPr>
              <w:t xml:space="preserve"> </w:t>
            </w:r>
            <w:r w:rsidRPr="00B43CB6">
              <w:rPr>
                <w:sz w:val="20"/>
                <w:szCs w:val="20"/>
              </w:rPr>
              <w:t>–</w:t>
            </w:r>
            <w:r>
              <w:rPr>
                <w:sz w:val="20"/>
                <w:szCs w:val="20"/>
              </w:rPr>
              <w:t xml:space="preserve"> </w:t>
            </w:r>
            <w:r w:rsidRPr="00B43CB6">
              <w:rPr>
                <w:rFonts w:eastAsia="Times New Roman"/>
                <w:sz w:val="20"/>
                <w:szCs w:val="20"/>
                <w:lang w:eastAsia="ru-RU"/>
              </w:rPr>
              <w:t>2050 годы</w:t>
            </w:r>
          </w:p>
        </w:tc>
        <w:tc>
          <w:tcPr>
            <w:tcW w:w="426" w:type="dxa"/>
            <w:vMerge w:val="restart"/>
            <w:tcBorders>
              <w:top w:val="nil"/>
              <w:left w:val="single" w:sz="4" w:space="0" w:color="auto"/>
              <w:right w:val="nil"/>
            </w:tcBorders>
          </w:tcPr>
          <w:p w14:paraId="052D912A" w14:textId="77777777" w:rsidR="009335F9" w:rsidRDefault="009335F9" w:rsidP="006D538E">
            <w:pPr>
              <w:widowControl w:val="0"/>
              <w:suppressAutoHyphens/>
              <w:autoSpaceDN w:val="0"/>
              <w:rPr>
                <w:szCs w:val="28"/>
              </w:rPr>
            </w:pPr>
          </w:p>
          <w:p w14:paraId="4026AD3C" w14:textId="77777777" w:rsidR="009335F9" w:rsidRDefault="009335F9" w:rsidP="006D538E">
            <w:pPr>
              <w:widowControl w:val="0"/>
              <w:suppressAutoHyphens/>
              <w:autoSpaceDN w:val="0"/>
              <w:rPr>
                <w:szCs w:val="28"/>
              </w:rPr>
            </w:pPr>
          </w:p>
          <w:p w14:paraId="26D09A62" w14:textId="77777777" w:rsidR="009335F9" w:rsidRDefault="009335F9" w:rsidP="006D538E">
            <w:pPr>
              <w:widowControl w:val="0"/>
              <w:suppressAutoHyphens/>
              <w:autoSpaceDN w:val="0"/>
              <w:rPr>
                <w:szCs w:val="28"/>
              </w:rPr>
            </w:pPr>
          </w:p>
          <w:p w14:paraId="2BBF754C" w14:textId="1298FB6D" w:rsidR="009335F9" w:rsidRDefault="009335F9" w:rsidP="006D538E">
            <w:pPr>
              <w:widowControl w:val="0"/>
              <w:suppressAutoHyphens/>
              <w:autoSpaceDN w:val="0"/>
              <w:rPr>
                <w:szCs w:val="28"/>
              </w:rPr>
            </w:pPr>
          </w:p>
          <w:p w14:paraId="11F23E25" w14:textId="49B71098" w:rsidR="009335F9" w:rsidRDefault="009335F9" w:rsidP="006D538E">
            <w:pPr>
              <w:widowControl w:val="0"/>
              <w:suppressAutoHyphens/>
              <w:autoSpaceDN w:val="0"/>
              <w:rPr>
                <w:szCs w:val="28"/>
              </w:rPr>
            </w:pPr>
          </w:p>
          <w:p w14:paraId="0F047867" w14:textId="4509629F" w:rsidR="009335F9" w:rsidRDefault="009335F9" w:rsidP="006D538E">
            <w:pPr>
              <w:widowControl w:val="0"/>
              <w:suppressAutoHyphens/>
              <w:autoSpaceDN w:val="0"/>
              <w:rPr>
                <w:szCs w:val="28"/>
              </w:rPr>
            </w:pPr>
          </w:p>
          <w:p w14:paraId="14194235" w14:textId="5A49EA7D" w:rsidR="009335F9" w:rsidRDefault="009335F9" w:rsidP="006D538E">
            <w:pPr>
              <w:widowControl w:val="0"/>
              <w:suppressAutoHyphens/>
              <w:autoSpaceDN w:val="0"/>
              <w:rPr>
                <w:szCs w:val="28"/>
              </w:rPr>
            </w:pPr>
          </w:p>
          <w:p w14:paraId="60B59826" w14:textId="6607F3A0" w:rsidR="009335F9" w:rsidRDefault="009335F9" w:rsidP="006D538E">
            <w:pPr>
              <w:widowControl w:val="0"/>
              <w:suppressAutoHyphens/>
              <w:autoSpaceDN w:val="0"/>
              <w:rPr>
                <w:szCs w:val="28"/>
              </w:rPr>
            </w:pPr>
          </w:p>
          <w:p w14:paraId="5A1A2EF9" w14:textId="2C33F785" w:rsidR="009335F9" w:rsidRDefault="009335F9" w:rsidP="006D538E">
            <w:pPr>
              <w:widowControl w:val="0"/>
              <w:suppressAutoHyphens/>
              <w:autoSpaceDN w:val="0"/>
              <w:rPr>
                <w:szCs w:val="28"/>
              </w:rPr>
            </w:pPr>
          </w:p>
          <w:p w14:paraId="60AB81BB" w14:textId="042E2191" w:rsidR="009335F9" w:rsidRDefault="009335F9" w:rsidP="006D538E">
            <w:pPr>
              <w:widowControl w:val="0"/>
              <w:suppressAutoHyphens/>
              <w:autoSpaceDN w:val="0"/>
              <w:rPr>
                <w:szCs w:val="28"/>
              </w:rPr>
            </w:pPr>
          </w:p>
          <w:p w14:paraId="78CA6F1F" w14:textId="471254E2" w:rsidR="009335F9" w:rsidRDefault="009335F9" w:rsidP="006D538E">
            <w:pPr>
              <w:widowControl w:val="0"/>
              <w:suppressAutoHyphens/>
              <w:autoSpaceDN w:val="0"/>
              <w:rPr>
                <w:szCs w:val="28"/>
              </w:rPr>
            </w:pPr>
          </w:p>
          <w:p w14:paraId="254F483B" w14:textId="686BA809" w:rsidR="009335F9" w:rsidRDefault="009335F9" w:rsidP="006D538E">
            <w:pPr>
              <w:widowControl w:val="0"/>
              <w:suppressAutoHyphens/>
              <w:autoSpaceDN w:val="0"/>
              <w:rPr>
                <w:szCs w:val="28"/>
              </w:rPr>
            </w:pPr>
          </w:p>
          <w:p w14:paraId="051A45E7" w14:textId="2390BB8A" w:rsidR="009335F9" w:rsidRDefault="009335F9" w:rsidP="006D538E">
            <w:pPr>
              <w:widowControl w:val="0"/>
              <w:suppressAutoHyphens/>
              <w:autoSpaceDN w:val="0"/>
              <w:rPr>
                <w:szCs w:val="28"/>
              </w:rPr>
            </w:pPr>
          </w:p>
          <w:p w14:paraId="0277630C" w14:textId="688478BB" w:rsidR="009335F9" w:rsidRDefault="009335F9" w:rsidP="006D538E">
            <w:pPr>
              <w:widowControl w:val="0"/>
              <w:suppressAutoHyphens/>
              <w:autoSpaceDN w:val="0"/>
              <w:rPr>
                <w:szCs w:val="28"/>
              </w:rPr>
            </w:pPr>
          </w:p>
          <w:p w14:paraId="3D1889AE" w14:textId="6725DE8E" w:rsidR="009335F9" w:rsidRDefault="009335F9" w:rsidP="006D538E">
            <w:pPr>
              <w:widowControl w:val="0"/>
              <w:suppressAutoHyphens/>
              <w:autoSpaceDN w:val="0"/>
              <w:rPr>
                <w:szCs w:val="28"/>
              </w:rPr>
            </w:pPr>
          </w:p>
          <w:p w14:paraId="32D7DF41" w14:textId="74185295" w:rsidR="009335F9" w:rsidRDefault="009335F9" w:rsidP="006D538E">
            <w:pPr>
              <w:widowControl w:val="0"/>
              <w:suppressAutoHyphens/>
              <w:autoSpaceDN w:val="0"/>
              <w:rPr>
                <w:szCs w:val="28"/>
              </w:rPr>
            </w:pPr>
          </w:p>
          <w:p w14:paraId="64251E8E" w14:textId="2C5BD7E0" w:rsidR="009335F9" w:rsidRDefault="009335F9" w:rsidP="006D538E">
            <w:pPr>
              <w:widowControl w:val="0"/>
              <w:suppressAutoHyphens/>
              <w:autoSpaceDN w:val="0"/>
              <w:rPr>
                <w:szCs w:val="28"/>
              </w:rPr>
            </w:pPr>
          </w:p>
          <w:p w14:paraId="5A75841D" w14:textId="6217CDB0" w:rsidR="009335F9" w:rsidRDefault="009335F9" w:rsidP="006D538E">
            <w:pPr>
              <w:widowControl w:val="0"/>
              <w:suppressAutoHyphens/>
              <w:autoSpaceDN w:val="0"/>
              <w:rPr>
                <w:szCs w:val="28"/>
              </w:rPr>
            </w:pPr>
          </w:p>
          <w:p w14:paraId="463ABFAA" w14:textId="4481683B" w:rsidR="009335F9" w:rsidRDefault="009335F9" w:rsidP="006D538E">
            <w:pPr>
              <w:widowControl w:val="0"/>
              <w:suppressAutoHyphens/>
              <w:autoSpaceDN w:val="0"/>
              <w:rPr>
                <w:szCs w:val="28"/>
              </w:rPr>
            </w:pPr>
          </w:p>
          <w:p w14:paraId="33887707" w14:textId="5D5D6145" w:rsidR="009335F9" w:rsidRDefault="009335F9" w:rsidP="006D538E">
            <w:pPr>
              <w:widowControl w:val="0"/>
              <w:suppressAutoHyphens/>
              <w:autoSpaceDN w:val="0"/>
              <w:rPr>
                <w:szCs w:val="28"/>
              </w:rPr>
            </w:pPr>
          </w:p>
          <w:p w14:paraId="626971F3" w14:textId="676C5D4D" w:rsidR="009335F9" w:rsidRDefault="009335F9" w:rsidP="006D538E">
            <w:pPr>
              <w:widowControl w:val="0"/>
              <w:suppressAutoHyphens/>
              <w:autoSpaceDN w:val="0"/>
              <w:rPr>
                <w:szCs w:val="28"/>
              </w:rPr>
            </w:pPr>
          </w:p>
          <w:p w14:paraId="43443CEC" w14:textId="1216CFA0" w:rsidR="009335F9" w:rsidRDefault="009335F9" w:rsidP="006D538E">
            <w:pPr>
              <w:widowControl w:val="0"/>
              <w:suppressAutoHyphens/>
              <w:autoSpaceDN w:val="0"/>
              <w:rPr>
                <w:szCs w:val="28"/>
              </w:rPr>
            </w:pPr>
          </w:p>
          <w:p w14:paraId="1027F5CF" w14:textId="0EFD7D65" w:rsidR="009335F9" w:rsidRDefault="009335F9" w:rsidP="006D538E">
            <w:pPr>
              <w:widowControl w:val="0"/>
              <w:suppressAutoHyphens/>
              <w:autoSpaceDN w:val="0"/>
              <w:rPr>
                <w:szCs w:val="28"/>
              </w:rPr>
            </w:pPr>
          </w:p>
          <w:p w14:paraId="2DC0452A" w14:textId="2F9FF869" w:rsidR="009335F9" w:rsidRDefault="009335F9" w:rsidP="006D538E">
            <w:pPr>
              <w:widowControl w:val="0"/>
              <w:suppressAutoHyphens/>
              <w:autoSpaceDN w:val="0"/>
              <w:rPr>
                <w:szCs w:val="28"/>
              </w:rPr>
            </w:pPr>
          </w:p>
          <w:p w14:paraId="27099C3A" w14:textId="7D141C11" w:rsidR="009335F9" w:rsidRDefault="009335F9" w:rsidP="006D538E">
            <w:pPr>
              <w:widowControl w:val="0"/>
              <w:suppressAutoHyphens/>
              <w:autoSpaceDN w:val="0"/>
              <w:rPr>
                <w:szCs w:val="28"/>
              </w:rPr>
            </w:pPr>
          </w:p>
          <w:p w14:paraId="0785C473" w14:textId="2BCC2F39" w:rsidR="009335F9" w:rsidRDefault="009335F9" w:rsidP="006D538E">
            <w:pPr>
              <w:widowControl w:val="0"/>
              <w:suppressAutoHyphens/>
              <w:autoSpaceDN w:val="0"/>
              <w:rPr>
                <w:szCs w:val="28"/>
              </w:rPr>
            </w:pPr>
          </w:p>
          <w:p w14:paraId="533C74FF" w14:textId="4D02EBFE" w:rsidR="009335F9" w:rsidRDefault="009335F9" w:rsidP="006D538E">
            <w:pPr>
              <w:widowControl w:val="0"/>
              <w:suppressAutoHyphens/>
              <w:autoSpaceDN w:val="0"/>
              <w:rPr>
                <w:szCs w:val="28"/>
              </w:rPr>
            </w:pPr>
          </w:p>
          <w:p w14:paraId="04244FC9" w14:textId="4AAA4900" w:rsidR="009335F9" w:rsidRDefault="009335F9" w:rsidP="006D538E">
            <w:pPr>
              <w:widowControl w:val="0"/>
              <w:suppressAutoHyphens/>
              <w:autoSpaceDN w:val="0"/>
              <w:rPr>
                <w:szCs w:val="28"/>
              </w:rPr>
            </w:pPr>
          </w:p>
          <w:p w14:paraId="01BF6F67" w14:textId="118B0B7A" w:rsidR="009335F9" w:rsidRDefault="009335F9" w:rsidP="006D538E">
            <w:pPr>
              <w:widowControl w:val="0"/>
              <w:suppressAutoHyphens/>
              <w:autoSpaceDN w:val="0"/>
              <w:rPr>
                <w:szCs w:val="28"/>
              </w:rPr>
            </w:pPr>
          </w:p>
          <w:p w14:paraId="1E43F089" w14:textId="323F3C70" w:rsidR="009335F9" w:rsidRDefault="009335F9" w:rsidP="006D538E">
            <w:pPr>
              <w:widowControl w:val="0"/>
              <w:suppressAutoHyphens/>
              <w:autoSpaceDN w:val="0"/>
              <w:rPr>
                <w:szCs w:val="28"/>
              </w:rPr>
            </w:pPr>
          </w:p>
          <w:p w14:paraId="3EFE5CD8" w14:textId="54BDBD1D" w:rsidR="009335F9" w:rsidRDefault="009335F9" w:rsidP="006D538E">
            <w:pPr>
              <w:widowControl w:val="0"/>
              <w:suppressAutoHyphens/>
              <w:autoSpaceDN w:val="0"/>
              <w:rPr>
                <w:szCs w:val="28"/>
              </w:rPr>
            </w:pPr>
          </w:p>
          <w:p w14:paraId="0E0CE21F" w14:textId="2BF7611B" w:rsidR="009335F9" w:rsidRDefault="009335F9" w:rsidP="006D538E">
            <w:pPr>
              <w:widowControl w:val="0"/>
              <w:suppressAutoHyphens/>
              <w:autoSpaceDN w:val="0"/>
              <w:rPr>
                <w:szCs w:val="28"/>
              </w:rPr>
            </w:pPr>
          </w:p>
          <w:p w14:paraId="4C5508B9" w14:textId="45D10949" w:rsidR="009335F9" w:rsidRDefault="009335F9" w:rsidP="006D538E">
            <w:pPr>
              <w:widowControl w:val="0"/>
              <w:suppressAutoHyphens/>
              <w:autoSpaceDN w:val="0"/>
              <w:rPr>
                <w:szCs w:val="28"/>
              </w:rPr>
            </w:pPr>
          </w:p>
          <w:p w14:paraId="7F5E1BDE" w14:textId="60B92ED2" w:rsidR="009335F9" w:rsidRDefault="009335F9" w:rsidP="006D538E">
            <w:pPr>
              <w:widowControl w:val="0"/>
              <w:suppressAutoHyphens/>
              <w:autoSpaceDN w:val="0"/>
              <w:rPr>
                <w:szCs w:val="28"/>
              </w:rPr>
            </w:pPr>
          </w:p>
          <w:p w14:paraId="3B461CA9" w14:textId="070867C8" w:rsidR="009335F9" w:rsidRDefault="009335F9" w:rsidP="006D538E">
            <w:pPr>
              <w:widowControl w:val="0"/>
              <w:suppressAutoHyphens/>
              <w:autoSpaceDN w:val="0"/>
              <w:rPr>
                <w:szCs w:val="28"/>
              </w:rPr>
            </w:pPr>
          </w:p>
          <w:p w14:paraId="6882296A" w14:textId="77777777" w:rsidR="009335F9" w:rsidRDefault="009335F9" w:rsidP="006D538E">
            <w:pPr>
              <w:widowControl w:val="0"/>
              <w:suppressAutoHyphens/>
              <w:autoSpaceDN w:val="0"/>
              <w:rPr>
                <w:szCs w:val="28"/>
              </w:rPr>
            </w:pPr>
          </w:p>
          <w:p w14:paraId="6B03BA53" w14:textId="77777777" w:rsidR="009335F9" w:rsidRDefault="009335F9" w:rsidP="006D538E">
            <w:pPr>
              <w:widowControl w:val="0"/>
              <w:suppressAutoHyphens/>
              <w:autoSpaceDN w:val="0"/>
              <w:rPr>
                <w:szCs w:val="28"/>
              </w:rPr>
            </w:pPr>
          </w:p>
          <w:p w14:paraId="090FFA91" w14:textId="77777777" w:rsidR="009335F9" w:rsidRDefault="009335F9" w:rsidP="006D538E">
            <w:pPr>
              <w:widowControl w:val="0"/>
              <w:suppressAutoHyphens/>
              <w:autoSpaceDN w:val="0"/>
              <w:rPr>
                <w:szCs w:val="28"/>
              </w:rPr>
            </w:pPr>
          </w:p>
          <w:p w14:paraId="450C3C41" w14:textId="77777777" w:rsidR="009335F9" w:rsidRPr="000A5DD9" w:rsidRDefault="009335F9" w:rsidP="006D538E">
            <w:pPr>
              <w:widowControl w:val="0"/>
              <w:suppressAutoHyphens/>
              <w:autoSpaceDN w:val="0"/>
              <w:rPr>
                <w:sz w:val="10"/>
                <w:szCs w:val="10"/>
              </w:rPr>
            </w:pPr>
          </w:p>
          <w:p w14:paraId="01707092" w14:textId="77777777" w:rsidR="009335F9" w:rsidRPr="00BB00B7" w:rsidRDefault="009335F9" w:rsidP="006D538E">
            <w:pPr>
              <w:widowControl w:val="0"/>
              <w:suppressAutoHyphens/>
              <w:autoSpaceDN w:val="0"/>
              <w:rPr>
                <w:szCs w:val="28"/>
              </w:rPr>
            </w:pPr>
            <w:r>
              <w:rPr>
                <w:szCs w:val="28"/>
              </w:rPr>
              <w:t>».</w:t>
            </w:r>
          </w:p>
        </w:tc>
      </w:tr>
      <w:tr w:rsidR="009335F9" w:rsidRPr="00BB00B7" w14:paraId="76008264" w14:textId="77777777" w:rsidTr="006D538E">
        <w:trPr>
          <w:trHeight w:val="2040"/>
        </w:trPr>
        <w:tc>
          <w:tcPr>
            <w:tcW w:w="295" w:type="dxa"/>
            <w:vMerge/>
            <w:tcBorders>
              <w:left w:val="nil"/>
              <w:bottom w:val="nil"/>
              <w:right w:val="single" w:sz="4" w:space="0" w:color="auto"/>
            </w:tcBorders>
          </w:tcPr>
          <w:p w14:paraId="0350D891" w14:textId="77777777" w:rsidR="009335F9" w:rsidRPr="00BB00B7" w:rsidRDefault="009335F9" w:rsidP="009335F9">
            <w:pPr>
              <w:widowControl w:val="0"/>
              <w:suppressAutoHyphens/>
              <w:autoSpaceDN w:val="0"/>
              <w:ind w:left="-105"/>
              <w:rPr>
                <w:szCs w:val="28"/>
              </w:rPr>
            </w:pPr>
          </w:p>
        </w:tc>
        <w:tc>
          <w:tcPr>
            <w:tcW w:w="2650" w:type="dxa"/>
            <w:vMerge/>
            <w:tcBorders>
              <w:left w:val="single" w:sz="4" w:space="0" w:color="auto"/>
            </w:tcBorders>
          </w:tcPr>
          <w:p w14:paraId="4F90D870" w14:textId="77777777" w:rsidR="009335F9" w:rsidRDefault="009335F9" w:rsidP="009335F9">
            <w:pPr>
              <w:widowControl w:val="0"/>
              <w:suppressAutoHyphens/>
              <w:autoSpaceDN w:val="0"/>
              <w:jc w:val="left"/>
              <w:rPr>
                <w:sz w:val="10"/>
                <w:szCs w:val="10"/>
              </w:rPr>
            </w:pPr>
          </w:p>
        </w:tc>
        <w:tc>
          <w:tcPr>
            <w:tcW w:w="2311" w:type="dxa"/>
            <w:tcBorders>
              <w:top w:val="single" w:sz="4" w:space="0" w:color="auto"/>
              <w:left w:val="single" w:sz="4" w:space="0" w:color="auto"/>
              <w:bottom w:val="single" w:sz="4" w:space="0" w:color="auto"/>
              <w:right w:val="single" w:sz="4" w:space="0" w:color="auto"/>
            </w:tcBorders>
          </w:tcPr>
          <w:p w14:paraId="627AA53A" w14:textId="77777777" w:rsidR="00CB0CC7" w:rsidRDefault="009335F9" w:rsidP="009335F9">
            <w:pPr>
              <w:jc w:val="left"/>
              <w:rPr>
                <w:rFonts w:eastAsia="Times New Roman"/>
                <w:sz w:val="20"/>
                <w:szCs w:val="20"/>
                <w:lang w:eastAsia="ru-RU"/>
              </w:rPr>
            </w:pPr>
            <w:r w:rsidRPr="00B43CB6">
              <w:rPr>
                <w:rFonts w:eastAsia="Times New Roman"/>
                <w:sz w:val="20"/>
                <w:szCs w:val="20"/>
                <w:lang w:eastAsia="ru-RU"/>
              </w:rPr>
              <w:t xml:space="preserve">доля граждан в возрасте 3 </w:t>
            </w:r>
            <w:r>
              <w:rPr>
                <w:rFonts w:eastAsia="Times New Roman"/>
                <w:sz w:val="20"/>
                <w:szCs w:val="20"/>
                <w:lang w:eastAsia="ru-RU"/>
              </w:rPr>
              <w:t>–</w:t>
            </w:r>
            <w:r w:rsidRPr="00B43CB6">
              <w:rPr>
                <w:rFonts w:eastAsia="Times New Roman"/>
                <w:sz w:val="20"/>
                <w:szCs w:val="20"/>
                <w:lang w:eastAsia="ru-RU"/>
              </w:rPr>
              <w:t xml:space="preserve"> 29 лет, систематически занимающихся физической культурой </w:t>
            </w:r>
          </w:p>
          <w:p w14:paraId="478D37F9" w14:textId="7F4DB08A"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и спортом с учетом ввода стрелкового центра, в общей численности граждан данной возрастной категории:</w:t>
            </w:r>
          </w:p>
          <w:p w14:paraId="0FA919FC" w14:textId="6C46E709"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2026 году – 85,7%;</w:t>
            </w:r>
          </w:p>
          <w:p w14:paraId="655699CF" w14:textId="7F5DC4EE"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2031 году – 86,6%;</w:t>
            </w:r>
          </w:p>
          <w:p w14:paraId="46577C0E" w14:textId="4CE937B5"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2036 году – 87,5%;</w:t>
            </w:r>
          </w:p>
          <w:p w14:paraId="253F0778" w14:textId="4FEECBBD"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2044 году – 88,9%;</w:t>
            </w:r>
          </w:p>
          <w:p w14:paraId="7E0E4D06" w14:textId="348EE0F1"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2050 году – 90,0%.</w:t>
            </w:r>
          </w:p>
          <w:p w14:paraId="4664DB09" w14:textId="77777777" w:rsidR="002426F3" w:rsidRDefault="002426F3" w:rsidP="009335F9">
            <w:pPr>
              <w:jc w:val="left"/>
              <w:rPr>
                <w:rFonts w:eastAsia="Times New Roman"/>
                <w:sz w:val="20"/>
                <w:szCs w:val="20"/>
                <w:lang w:eastAsia="ru-RU"/>
              </w:rPr>
            </w:pPr>
            <w:r>
              <w:rPr>
                <w:rFonts w:eastAsia="Times New Roman"/>
                <w:sz w:val="20"/>
                <w:szCs w:val="20"/>
                <w:lang w:eastAsia="ru-RU"/>
              </w:rPr>
              <w:t>Д</w:t>
            </w:r>
            <w:r w:rsidR="009335F9" w:rsidRPr="00B43CB6">
              <w:rPr>
                <w:rFonts w:eastAsia="Times New Roman"/>
                <w:sz w:val="20"/>
                <w:szCs w:val="20"/>
                <w:lang w:eastAsia="ru-RU"/>
              </w:rPr>
              <w:t xml:space="preserve">оля граждан </w:t>
            </w:r>
          </w:p>
          <w:p w14:paraId="3E0AC378" w14:textId="77777777" w:rsidR="002426F3" w:rsidRDefault="009335F9" w:rsidP="009335F9">
            <w:pPr>
              <w:jc w:val="left"/>
              <w:rPr>
                <w:rFonts w:eastAsia="Times New Roman"/>
                <w:sz w:val="20"/>
                <w:szCs w:val="20"/>
                <w:lang w:eastAsia="ru-RU"/>
              </w:rPr>
            </w:pPr>
            <w:r w:rsidRPr="00B43CB6">
              <w:rPr>
                <w:rFonts w:eastAsia="Times New Roman"/>
                <w:sz w:val="20"/>
                <w:szCs w:val="20"/>
                <w:lang w:eastAsia="ru-RU"/>
              </w:rPr>
              <w:t xml:space="preserve">в возрасте от 30 </w:t>
            </w:r>
          </w:p>
          <w:p w14:paraId="05ADD57F" w14:textId="2878D186"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 xml:space="preserve">до 54 лет включительно (женщины) </w:t>
            </w:r>
          </w:p>
          <w:p w14:paraId="1D8F45E7" w14:textId="77777777" w:rsidR="00CB0CC7" w:rsidRDefault="009335F9" w:rsidP="009335F9">
            <w:pPr>
              <w:jc w:val="left"/>
              <w:rPr>
                <w:rFonts w:eastAsia="Times New Roman"/>
                <w:sz w:val="20"/>
                <w:szCs w:val="20"/>
                <w:lang w:eastAsia="ru-RU"/>
              </w:rPr>
            </w:pPr>
            <w:r w:rsidRPr="00B43CB6">
              <w:rPr>
                <w:rFonts w:eastAsia="Times New Roman"/>
                <w:sz w:val="20"/>
                <w:szCs w:val="20"/>
                <w:lang w:eastAsia="ru-RU"/>
              </w:rPr>
              <w:t xml:space="preserve">и до 59 лет включительно (мужчины), систематически занимающихся физической культурой </w:t>
            </w:r>
          </w:p>
          <w:p w14:paraId="78E4156B" w14:textId="7B6CF210"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и спортом, в общей численности граждан данной возрастной категории:</w:t>
            </w:r>
          </w:p>
          <w:p w14:paraId="6116911F" w14:textId="19366DBA"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2026 году – 22,5%;</w:t>
            </w:r>
          </w:p>
          <w:p w14:paraId="39CA37CA" w14:textId="53F3A568"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2031 году – 26,2%;</w:t>
            </w:r>
          </w:p>
          <w:p w14:paraId="1DCB1EF2" w14:textId="43A538DB"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2036 году – 29,8%;</w:t>
            </w:r>
          </w:p>
          <w:p w14:paraId="146EE63C" w14:textId="4DAC3C00"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2044 году – 35,6%;</w:t>
            </w:r>
          </w:p>
          <w:p w14:paraId="7D8347BC" w14:textId="58FA79B4"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2050 году – 40,0%.</w:t>
            </w:r>
          </w:p>
          <w:p w14:paraId="36F59A4F" w14:textId="77777777" w:rsidR="002426F3" w:rsidRDefault="002426F3" w:rsidP="009335F9">
            <w:pPr>
              <w:jc w:val="left"/>
              <w:rPr>
                <w:rFonts w:eastAsia="Times New Roman"/>
                <w:sz w:val="20"/>
                <w:szCs w:val="20"/>
                <w:lang w:eastAsia="ru-RU"/>
              </w:rPr>
            </w:pPr>
            <w:r>
              <w:rPr>
                <w:rFonts w:eastAsia="Times New Roman"/>
                <w:sz w:val="20"/>
                <w:szCs w:val="20"/>
                <w:lang w:eastAsia="ru-RU"/>
              </w:rPr>
              <w:t>Д</w:t>
            </w:r>
            <w:r w:rsidR="009335F9" w:rsidRPr="00B43CB6">
              <w:rPr>
                <w:rFonts w:eastAsia="Times New Roman"/>
                <w:sz w:val="20"/>
                <w:szCs w:val="20"/>
                <w:lang w:eastAsia="ru-RU"/>
              </w:rPr>
              <w:t xml:space="preserve">оля граждан </w:t>
            </w:r>
          </w:p>
          <w:p w14:paraId="6C17A51E" w14:textId="52D7AC30" w:rsidR="009335F9" w:rsidRDefault="009335F9" w:rsidP="009335F9">
            <w:pPr>
              <w:jc w:val="left"/>
              <w:rPr>
                <w:rFonts w:eastAsia="Times New Roman"/>
                <w:sz w:val="20"/>
                <w:szCs w:val="20"/>
                <w:lang w:eastAsia="ru-RU"/>
              </w:rPr>
            </w:pPr>
            <w:r w:rsidRPr="00B43CB6">
              <w:rPr>
                <w:rFonts w:eastAsia="Times New Roman"/>
                <w:sz w:val="20"/>
                <w:szCs w:val="20"/>
                <w:lang w:eastAsia="ru-RU"/>
              </w:rPr>
              <w:t xml:space="preserve">в возрасте от 55 лет (женщины) </w:t>
            </w:r>
          </w:p>
          <w:p w14:paraId="45DFE1C9" w14:textId="77777777" w:rsidR="00CB0CC7" w:rsidRDefault="009335F9" w:rsidP="009335F9">
            <w:pPr>
              <w:jc w:val="left"/>
              <w:rPr>
                <w:rFonts w:eastAsia="Times New Roman"/>
                <w:sz w:val="20"/>
                <w:szCs w:val="20"/>
                <w:lang w:eastAsia="ru-RU"/>
              </w:rPr>
            </w:pPr>
            <w:r w:rsidRPr="00B43CB6">
              <w:rPr>
                <w:rFonts w:eastAsia="Times New Roman"/>
                <w:sz w:val="20"/>
                <w:szCs w:val="20"/>
                <w:lang w:eastAsia="ru-RU"/>
              </w:rPr>
              <w:t xml:space="preserve">и от 60 лет (мужчины) до 79 лет включительно, систематически занимающихся физической культурой </w:t>
            </w:r>
          </w:p>
          <w:p w14:paraId="3064037D" w14:textId="7F7EFDE9"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и спортом, в общей численности граждан данной возрастной категории:</w:t>
            </w:r>
          </w:p>
          <w:p w14:paraId="07E6A68F" w14:textId="6B7D65DB"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2026 году – 10,6%;</w:t>
            </w:r>
          </w:p>
          <w:p w14:paraId="36906EC0" w14:textId="1FF2EDD9"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2031 году – 11,5%;</w:t>
            </w:r>
          </w:p>
          <w:p w14:paraId="5DF59B6F" w14:textId="55F09488"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2036 году – 12,5%;</w:t>
            </w:r>
          </w:p>
          <w:p w14:paraId="3258C971" w14:textId="204D3E0F"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к 2044 году – 13,9%;</w:t>
            </w:r>
          </w:p>
          <w:p w14:paraId="02CC2F83" w14:textId="7E174BC7" w:rsidR="009335F9" w:rsidRDefault="002426F3" w:rsidP="009335F9">
            <w:pPr>
              <w:widowControl w:val="0"/>
              <w:autoSpaceDE w:val="0"/>
              <w:autoSpaceDN w:val="0"/>
              <w:jc w:val="left"/>
              <w:rPr>
                <w:sz w:val="10"/>
                <w:szCs w:val="10"/>
              </w:rPr>
            </w:pPr>
            <w:r>
              <w:rPr>
                <w:rFonts w:eastAsia="Times New Roman"/>
                <w:sz w:val="20"/>
                <w:szCs w:val="20"/>
                <w:lang w:eastAsia="ru-RU"/>
              </w:rPr>
              <w:t xml:space="preserve">- </w:t>
            </w:r>
            <w:r w:rsidR="009335F9" w:rsidRPr="00B43CB6">
              <w:rPr>
                <w:rFonts w:eastAsia="Times New Roman"/>
                <w:sz w:val="20"/>
                <w:szCs w:val="20"/>
                <w:lang w:eastAsia="ru-RU"/>
              </w:rPr>
              <w:t>к 2050 году – 15,0%</w:t>
            </w:r>
          </w:p>
        </w:tc>
        <w:tc>
          <w:tcPr>
            <w:tcW w:w="1230" w:type="dxa"/>
            <w:vMerge/>
          </w:tcPr>
          <w:p w14:paraId="6E477181" w14:textId="77777777" w:rsidR="009335F9" w:rsidRDefault="009335F9" w:rsidP="009335F9">
            <w:pPr>
              <w:widowControl w:val="0"/>
              <w:suppressAutoHyphens/>
              <w:autoSpaceDN w:val="0"/>
              <w:jc w:val="center"/>
              <w:rPr>
                <w:sz w:val="10"/>
                <w:szCs w:val="10"/>
              </w:rPr>
            </w:pPr>
          </w:p>
        </w:tc>
        <w:tc>
          <w:tcPr>
            <w:tcW w:w="1038" w:type="dxa"/>
            <w:vMerge/>
          </w:tcPr>
          <w:p w14:paraId="45DA558E" w14:textId="77777777" w:rsidR="009335F9" w:rsidRDefault="009335F9" w:rsidP="009335F9">
            <w:pPr>
              <w:widowControl w:val="0"/>
              <w:suppressAutoHyphens/>
              <w:autoSpaceDN w:val="0"/>
              <w:jc w:val="center"/>
              <w:rPr>
                <w:sz w:val="10"/>
                <w:szCs w:val="10"/>
              </w:rPr>
            </w:pPr>
          </w:p>
        </w:tc>
        <w:tc>
          <w:tcPr>
            <w:tcW w:w="1766" w:type="dxa"/>
            <w:vMerge/>
            <w:tcBorders>
              <w:right w:val="single" w:sz="4" w:space="0" w:color="auto"/>
            </w:tcBorders>
          </w:tcPr>
          <w:p w14:paraId="64110485" w14:textId="77777777" w:rsidR="009335F9" w:rsidRDefault="009335F9" w:rsidP="009335F9">
            <w:pPr>
              <w:widowControl w:val="0"/>
              <w:suppressAutoHyphens/>
              <w:autoSpaceDN w:val="0"/>
              <w:rPr>
                <w:sz w:val="10"/>
                <w:szCs w:val="10"/>
              </w:rPr>
            </w:pPr>
          </w:p>
        </w:tc>
        <w:tc>
          <w:tcPr>
            <w:tcW w:w="426" w:type="dxa"/>
            <w:vMerge/>
            <w:tcBorders>
              <w:left w:val="single" w:sz="4" w:space="0" w:color="auto"/>
              <w:bottom w:val="nil"/>
              <w:right w:val="nil"/>
            </w:tcBorders>
          </w:tcPr>
          <w:p w14:paraId="7BE75DA5" w14:textId="77777777" w:rsidR="009335F9" w:rsidRDefault="009335F9" w:rsidP="009335F9">
            <w:pPr>
              <w:widowControl w:val="0"/>
              <w:suppressAutoHyphens/>
              <w:autoSpaceDN w:val="0"/>
              <w:rPr>
                <w:szCs w:val="28"/>
              </w:rPr>
            </w:pPr>
          </w:p>
        </w:tc>
      </w:tr>
    </w:tbl>
    <w:p w14:paraId="240542CD" w14:textId="25B3800E" w:rsidR="009335F9" w:rsidRDefault="009335F9" w:rsidP="00357D08">
      <w:pPr>
        <w:ind w:firstLine="709"/>
        <w:rPr>
          <w:szCs w:val="28"/>
        </w:rPr>
      </w:pPr>
    </w:p>
    <w:p w14:paraId="724470D3" w14:textId="77777777" w:rsidR="002426F3" w:rsidRDefault="002426F3" w:rsidP="00357D08">
      <w:pPr>
        <w:ind w:firstLine="709"/>
        <w:rPr>
          <w:szCs w:val="28"/>
        </w:rPr>
      </w:pPr>
    </w:p>
    <w:p w14:paraId="3AE93AD5" w14:textId="77777777" w:rsidR="00D65031" w:rsidRPr="00B33749" w:rsidRDefault="00D65031" w:rsidP="00812DFF">
      <w:pPr>
        <w:rPr>
          <w:sz w:val="10"/>
          <w:szCs w:val="10"/>
        </w:rPr>
      </w:pPr>
    </w:p>
    <w:p w14:paraId="6C770D65" w14:textId="63F756EC" w:rsidR="00B3398D" w:rsidRDefault="00BF6204" w:rsidP="00357D08">
      <w:pPr>
        <w:ind w:firstLine="709"/>
        <w:rPr>
          <w:szCs w:val="28"/>
        </w:rPr>
      </w:pPr>
      <w:r w:rsidRPr="00B43CB6">
        <w:rPr>
          <w:szCs w:val="28"/>
        </w:rPr>
        <w:lastRenderedPageBreak/>
        <w:t>1.</w:t>
      </w:r>
      <w:r w:rsidR="00B3398D" w:rsidRPr="00B43CB6">
        <w:rPr>
          <w:szCs w:val="28"/>
        </w:rPr>
        <w:t>2</w:t>
      </w:r>
      <w:r w:rsidR="00812DFF" w:rsidRPr="00B43CB6">
        <w:rPr>
          <w:szCs w:val="28"/>
        </w:rPr>
        <w:t>2</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3.3.1.3 пункта 3.3 раздела </w:t>
      </w:r>
      <w:r w:rsidR="00B3398D" w:rsidRPr="00B43CB6">
        <w:rPr>
          <w:szCs w:val="28"/>
          <w:lang w:val="en-US"/>
        </w:rPr>
        <w:t>II</w:t>
      </w:r>
      <w:r w:rsidR="00B3398D" w:rsidRPr="00B43CB6">
        <w:rPr>
          <w:szCs w:val="28"/>
        </w:rPr>
        <w:t xml:space="preserve"> изложить в следующей редакции:</w:t>
      </w:r>
    </w:p>
    <w:p w14:paraId="1CAA0B8C" w14:textId="016482BF" w:rsidR="009335F9" w:rsidRPr="00DD0E1A" w:rsidRDefault="009335F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
        <w:gridCol w:w="2592"/>
        <w:gridCol w:w="2277"/>
        <w:gridCol w:w="1411"/>
        <w:gridCol w:w="1023"/>
        <w:gridCol w:w="1695"/>
        <w:gridCol w:w="426"/>
      </w:tblGrid>
      <w:tr w:rsidR="00DD0E1A" w:rsidRPr="00BB00B7" w14:paraId="0807E66D" w14:textId="77777777" w:rsidTr="00DD0E1A">
        <w:trPr>
          <w:trHeight w:val="429"/>
        </w:trPr>
        <w:tc>
          <w:tcPr>
            <w:tcW w:w="295" w:type="dxa"/>
            <w:vMerge w:val="restart"/>
            <w:tcBorders>
              <w:top w:val="nil"/>
              <w:left w:val="nil"/>
              <w:right w:val="single" w:sz="4" w:space="0" w:color="auto"/>
            </w:tcBorders>
          </w:tcPr>
          <w:p w14:paraId="75841A1B" w14:textId="77777777" w:rsidR="009335F9" w:rsidRPr="00BB00B7" w:rsidRDefault="009335F9" w:rsidP="009335F9">
            <w:pPr>
              <w:widowControl w:val="0"/>
              <w:suppressAutoHyphens/>
              <w:autoSpaceDN w:val="0"/>
              <w:ind w:left="-105"/>
              <w:rPr>
                <w:szCs w:val="28"/>
              </w:rPr>
            </w:pPr>
            <w:r w:rsidRPr="00BB00B7">
              <w:rPr>
                <w:szCs w:val="28"/>
              </w:rPr>
              <w:t>«</w:t>
            </w:r>
          </w:p>
        </w:tc>
        <w:tc>
          <w:tcPr>
            <w:tcW w:w="2647" w:type="dxa"/>
            <w:vMerge w:val="restart"/>
            <w:tcBorders>
              <w:left w:val="single" w:sz="4" w:space="0" w:color="auto"/>
            </w:tcBorders>
          </w:tcPr>
          <w:p w14:paraId="3BD596EC" w14:textId="133DC95E" w:rsidR="009335F9" w:rsidRDefault="009335F9" w:rsidP="009335F9">
            <w:pPr>
              <w:widowControl w:val="0"/>
              <w:suppressAutoHyphens/>
              <w:autoSpaceDN w:val="0"/>
              <w:jc w:val="left"/>
              <w:rPr>
                <w:sz w:val="10"/>
                <w:szCs w:val="10"/>
              </w:rPr>
            </w:pPr>
            <w:r w:rsidRPr="00B43CB6">
              <w:rPr>
                <w:rFonts w:eastAsia="Times New Roman"/>
                <w:sz w:val="20"/>
                <w:szCs w:val="20"/>
                <w:lang w:eastAsia="ru-RU"/>
              </w:rPr>
              <w:t>3.3.1.3. Обеспечение образовательных организаций, осуществляющих подготовку спортивного резерва</w:t>
            </w:r>
          </w:p>
        </w:tc>
        <w:tc>
          <w:tcPr>
            <w:tcW w:w="2309" w:type="dxa"/>
          </w:tcPr>
          <w:p w14:paraId="0C0BB74D" w14:textId="0394C821" w:rsidR="009335F9" w:rsidRDefault="009335F9" w:rsidP="009335F9">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целевого показателя 45</w:t>
            </w:r>
          </w:p>
        </w:tc>
        <w:tc>
          <w:tcPr>
            <w:tcW w:w="1423" w:type="dxa"/>
            <w:vMerge w:val="restart"/>
          </w:tcPr>
          <w:p w14:paraId="3883B71A" w14:textId="4665F74F" w:rsidR="009335F9" w:rsidRDefault="009335F9" w:rsidP="00DD0E1A">
            <w:pPr>
              <w:widowControl w:val="0"/>
              <w:suppressAutoHyphens/>
              <w:autoSpaceDN w:val="0"/>
              <w:jc w:val="left"/>
              <w:rPr>
                <w:sz w:val="10"/>
                <w:szCs w:val="10"/>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w:t>
            </w:r>
            <w:proofErr w:type="spellStart"/>
            <w:r w:rsidRPr="00B43CB6">
              <w:rPr>
                <w:rFonts w:eastAsia="Times New Roman"/>
                <w:sz w:val="20"/>
                <w:szCs w:val="20"/>
                <w:lang w:eastAsia="ru-RU"/>
              </w:rPr>
              <w:t>внебюд</w:t>
            </w:r>
            <w:r w:rsidR="00DD0E1A">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средства</w:t>
            </w:r>
          </w:p>
        </w:tc>
        <w:tc>
          <w:tcPr>
            <w:tcW w:w="854" w:type="dxa"/>
            <w:vMerge w:val="restart"/>
          </w:tcPr>
          <w:p w14:paraId="301427C7" w14:textId="5A8610A5" w:rsidR="009335F9" w:rsidRDefault="009335F9" w:rsidP="009335F9">
            <w:pPr>
              <w:widowControl w:val="0"/>
              <w:suppressAutoHyphens/>
              <w:autoSpaceDN w:val="0"/>
              <w:jc w:val="center"/>
              <w:rPr>
                <w:sz w:val="10"/>
                <w:szCs w:val="10"/>
              </w:rPr>
            </w:pPr>
            <w:r w:rsidRPr="00B43CB6">
              <w:rPr>
                <w:rFonts w:eastAsia="Times New Roman"/>
                <w:sz w:val="20"/>
                <w:szCs w:val="20"/>
                <w:lang w:eastAsia="ru-RU"/>
              </w:rPr>
              <w:t>ежегодно</w:t>
            </w:r>
          </w:p>
        </w:tc>
        <w:tc>
          <w:tcPr>
            <w:tcW w:w="1762" w:type="dxa"/>
            <w:vMerge w:val="restart"/>
            <w:tcBorders>
              <w:top w:val="single" w:sz="4" w:space="0" w:color="auto"/>
              <w:left w:val="single" w:sz="4" w:space="0" w:color="auto"/>
              <w:bottom w:val="single" w:sz="4" w:space="0" w:color="auto"/>
              <w:right w:val="single" w:sz="4" w:space="0" w:color="auto"/>
            </w:tcBorders>
          </w:tcPr>
          <w:p w14:paraId="1046D423" w14:textId="3250B97F" w:rsidR="009335F9" w:rsidRDefault="009335F9" w:rsidP="009335F9">
            <w:pPr>
              <w:widowControl w:val="0"/>
              <w:suppressAutoHyphens/>
              <w:autoSpaceDN w:val="0"/>
              <w:rPr>
                <w:sz w:val="10"/>
                <w:szCs w:val="10"/>
              </w:rPr>
            </w:pPr>
            <w:r w:rsidRPr="00B43CB6">
              <w:rPr>
                <w:rFonts w:eastAsia="Times New Roman"/>
                <w:sz w:val="20"/>
                <w:szCs w:val="20"/>
                <w:lang w:eastAsia="ru-RU"/>
              </w:rPr>
              <w:t xml:space="preserve">2024 – 2026 годы </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vMerge w:val="restart"/>
            <w:tcBorders>
              <w:top w:val="nil"/>
              <w:left w:val="single" w:sz="4" w:space="0" w:color="auto"/>
              <w:right w:val="nil"/>
            </w:tcBorders>
          </w:tcPr>
          <w:p w14:paraId="08450A33" w14:textId="77777777" w:rsidR="009335F9" w:rsidRDefault="009335F9" w:rsidP="009335F9">
            <w:pPr>
              <w:widowControl w:val="0"/>
              <w:suppressAutoHyphens/>
              <w:autoSpaceDN w:val="0"/>
              <w:rPr>
                <w:szCs w:val="28"/>
              </w:rPr>
            </w:pPr>
          </w:p>
          <w:p w14:paraId="5BA504F1" w14:textId="77777777" w:rsidR="009335F9" w:rsidRDefault="009335F9" w:rsidP="009335F9">
            <w:pPr>
              <w:widowControl w:val="0"/>
              <w:suppressAutoHyphens/>
              <w:autoSpaceDN w:val="0"/>
              <w:rPr>
                <w:szCs w:val="28"/>
              </w:rPr>
            </w:pPr>
          </w:p>
          <w:p w14:paraId="64BB7727" w14:textId="77777777" w:rsidR="009335F9" w:rsidRDefault="009335F9" w:rsidP="009335F9">
            <w:pPr>
              <w:widowControl w:val="0"/>
              <w:suppressAutoHyphens/>
              <w:autoSpaceDN w:val="0"/>
              <w:rPr>
                <w:szCs w:val="28"/>
              </w:rPr>
            </w:pPr>
          </w:p>
          <w:p w14:paraId="06D6F8B3" w14:textId="77777777" w:rsidR="009335F9" w:rsidRDefault="009335F9" w:rsidP="009335F9">
            <w:pPr>
              <w:widowControl w:val="0"/>
              <w:suppressAutoHyphens/>
              <w:autoSpaceDN w:val="0"/>
              <w:rPr>
                <w:szCs w:val="28"/>
              </w:rPr>
            </w:pPr>
          </w:p>
          <w:p w14:paraId="000FA33A" w14:textId="77777777" w:rsidR="009335F9" w:rsidRDefault="009335F9" w:rsidP="009335F9">
            <w:pPr>
              <w:widowControl w:val="0"/>
              <w:suppressAutoHyphens/>
              <w:autoSpaceDN w:val="0"/>
              <w:rPr>
                <w:szCs w:val="28"/>
              </w:rPr>
            </w:pPr>
          </w:p>
          <w:p w14:paraId="72F5A463" w14:textId="77777777" w:rsidR="009335F9" w:rsidRDefault="009335F9" w:rsidP="009335F9">
            <w:pPr>
              <w:widowControl w:val="0"/>
              <w:suppressAutoHyphens/>
              <w:autoSpaceDN w:val="0"/>
              <w:rPr>
                <w:szCs w:val="28"/>
              </w:rPr>
            </w:pPr>
          </w:p>
          <w:p w14:paraId="54B04C45" w14:textId="77777777" w:rsidR="009335F9" w:rsidRDefault="009335F9" w:rsidP="009335F9">
            <w:pPr>
              <w:widowControl w:val="0"/>
              <w:suppressAutoHyphens/>
              <w:autoSpaceDN w:val="0"/>
              <w:rPr>
                <w:szCs w:val="28"/>
              </w:rPr>
            </w:pPr>
          </w:p>
          <w:p w14:paraId="400806A0" w14:textId="77777777" w:rsidR="009335F9" w:rsidRDefault="009335F9" w:rsidP="009335F9">
            <w:pPr>
              <w:widowControl w:val="0"/>
              <w:suppressAutoHyphens/>
              <w:autoSpaceDN w:val="0"/>
              <w:rPr>
                <w:szCs w:val="28"/>
              </w:rPr>
            </w:pPr>
          </w:p>
          <w:p w14:paraId="0EF30617" w14:textId="77777777" w:rsidR="009335F9" w:rsidRDefault="009335F9" w:rsidP="009335F9">
            <w:pPr>
              <w:widowControl w:val="0"/>
              <w:suppressAutoHyphens/>
              <w:autoSpaceDN w:val="0"/>
              <w:rPr>
                <w:szCs w:val="28"/>
              </w:rPr>
            </w:pPr>
          </w:p>
          <w:p w14:paraId="1C3D4B4B" w14:textId="77777777" w:rsidR="009335F9" w:rsidRDefault="009335F9" w:rsidP="009335F9">
            <w:pPr>
              <w:widowControl w:val="0"/>
              <w:suppressAutoHyphens/>
              <w:autoSpaceDN w:val="0"/>
              <w:rPr>
                <w:szCs w:val="28"/>
              </w:rPr>
            </w:pPr>
          </w:p>
          <w:p w14:paraId="767E32CA" w14:textId="77777777" w:rsidR="009335F9" w:rsidRDefault="009335F9" w:rsidP="009335F9">
            <w:pPr>
              <w:widowControl w:val="0"/>
              <w:suppressAutoHyphens/>
              <w:autoSpaceDN w:val="0"/>
              <w:rPr>
                <w:szCs w:val="28"/>
              </w:rPr>
            </w:pPr>
          </w:p>
          <w:p w14:paraId="626F7893" w14:textId="77777777" w:rsidR="009335F9" w:rsidRDefault="009335F9" w:rsidP="009335F9">
            <w:pPr>
              <w:widowControl w:val="0"/>
              <w:suppressAutoHyphens/>
              <w:autoSpaceDN w:val="0"/>
              <w:rPr>
                <w:szCs w:val="28"/>
              </w:rPr>
            </w:pPr>
          </w:p>
          <w:p w14:paraId="69718FB8" w14:textId="77777777" w:rsidR="009335F9" w:rsidRDefault="009335F9" w:rsidP="009335F9">
            <w:pPr>
              <w:widowControl w:val="0"/>
              <w:suppressAutoHyphens/>
              <w:autoSpaceDN w:val="0"/>
              <w:rPr>
                <w:szCs w:val="28"/>
              </w:rPr>
            </w:pPr>
          </w:p>
          <w:p w14:paraId="44A36A66" w14:textId="77777777" w:rsidR="009335F9" w:rsidRDefault="009335F9" w:rsidP="009335F9">
            <w:pPr>
              <w:widowControl w:val="0"/>
              <w:suppressAutoHyphens/>
              <w:autoSpaceDN w:val="0"/>
              <w:rPr>
                <w:szCs w:val="28"/>
              </w:rPr>
            </w:pPr>
          </w:p>
          <w:p w14:paraId="4C359BC1" w14:textId="77777777" w:rsidR="009335F9" w:rsidRDefault="009335F9" w:rsidP="009335F9">
            <w:pPr>
              <w:widowControl w:val="0"/>
              <w:suppressAutoHyphens/>
              <w:autoSpaceDN w:val="0"/>
              <w:rPr>
                <w:szCs w:val="28"/>
              </w:rPr>
            </w:pPr>
          </w:p>
          <w:p w14:paraId="3FA506A4" w14:textId="77777777" w:rsidR="009335F9" w:rsidRDefault="009335F9" w:rsidP="009335F9">
            <w:pPr>
              <w:widowControl w:val="0"/>
              <w:suppressAutoHyphens/>
              <w:autoSpaceDN w:val="0"/>
              <w:rPr>
                <w:szCs w:val="28"/>
              </w:rPr>
            </w:pPr>
          </w:p>
          <w:p w14:paraId="38FC9F04" w14:textId="55870789" w:rsidR="009335F9" w:rsidRDefault="009335F9" w:rsidP="009335F9">
            <w:pPr>
              <w:widowControl w:val="0"/>
              <w:suppressAutoHyphens/>
              <w:autoSpaceDN w:val="0"/>
              <w:rPr>
                <w:szCs w:val="28"/>
              </w:rPr>
            </w:pPr>
          </w:p>
          <w:p w14:paraId="3838FBD2" w14:textId="093B3F7B" w:rsidR="00DD0E1A" w:rsidRDefault="00DD0E1A" w:rsidP="009335F9">
            <w:pPr>
              <w:widowControl w:val="0"/>
              <w:suppressAutoHyphens/>
              <w:autoSpaceDN w:val="0"/>
              <w:rPr>
                <w:szCs w:val="28"/>
              </w:rPr>
            </w:pPr>
          </w:p>
          <w:p w14:paraId="40FF1A5D" w14:textId="01476A03" w:rsidR="00DD0E1A" w:rsidRDefault="00DD0E1A" w:rsidP="009335F9">
            <w:pPr>
              <w:widowControl w:val="0"/>
              <w:suppressAutoHyphens/>
              <w:autoSpaceDN w:val="0"/>
              <w:rPr>
                <w:szCs w:val="28"/>
              </w:rPr>
            </w:pPr>
          </w:p>
          <w:p w14:paraId="2BBAA3FF" w14:textId="5402B21A" w:rsidR="00DD0E1A" w:rsidRDefault="00DD0E1A" w:rsidP="009335F9">
            <w:pPr>
              <w:widowControl w:val="0"/>
              <w:suppressAutoHyphens/>
              <w:autoSpaceDN w:val="0"/>
              <w:rPr>
                <w:szCs w:val="28"/>
              </w:rPr>
            </w:pPr>
          </w:p>
          <w:p w14:paraId="06776B3C" w14:textId="3050E779" w:rsidR="00DD0E1A" w:rsidRDefault="00DD0E1A" w:rsidP="009335F9">
            <w:pPr>
              <w:widowControl w:val="0"/>
              <w:suppressAutoHyphens/>
              <w:autoSpaceDN w:val="0"/>
              <w:rPr>
                <w:szCs w:val="28"/>
              </w:rPr>
            </w:pPr>
          </w:p>
          <w:p w14:paraId="2ACCC9F3" w14:textId="476500BF" w:rsidR="00DD0E1A" w:rsidRDefault="00DD0E1A" w:rsidP="009335F9">
            <w:pPr>
              <w:widowControl w:val="0"/>
              <w:suppressAutoHyphens/>
              <w:autoSpaceDN w:val="0"/>
              <w:rPr>
                <w:szCs w:val="28"/>
              </w:rPr>
            </w:pPr>
          </w:p>
          <w:p w14:paraId="08DA7290" w14:textId="4DD1E702" w:rsidR="00DD0E1A" w:rsidRDefault="00DD0E1A" w:rsidP="009335F9">
            <w:pPr>
              <w:widowControl w:val="0"/>
              <w:suppressAutoHyphens/>
              <w:autoSpaceDN w:val="0"/>
              <w:rPr>
                <w:szCs w:val="28"/>
              </w:rPr>
            </w:pPr>
          </w:p>
          <w:p w14:paraId="08980DF9" w14:textId="58AB5AE2" w:rsidR="00DD0E1A" w:rsidRDefault="00DD0E1A" w:rsidP="009335F9">
            <w:pPr>
              <w:widowControl w:val="0"/>
              <w:suppressAutoHyphens/>
              <w:autoSpaceDN w:val="0"/>
              <w:rPr>
                <w:szCs w:val="28"/>
              </w:rPr>
            </w:pPr>
          </w:p>
          <w:p w14:paraId="40CA6286" w14:textId="2BAC5DCA" w:rsidR="00DD0E1A" w:rsidRDefault="00DD0E1A" w:rsidP="009335F9">
            <w:pPr>
              <w:widowControl w:val="0"/>
              <w:suppressAutoHyphens/>
              <w:autoSpaceDN w:val="0"/>
              <w:rPr>
                <w:szCs w:val="28"/>
              </w:rPr>
            </w:pPr>
          </w:p>
          <w:p w14:paraId="0E96DF15" w14:textId="16026878" w:rsidR="00DD0E1A" w:rsidRDefault="00DD0E1A" w:rsidP="009335F9">
            <w:pPr>
              <w:widowControl w:val="0"/>
              <w:suppressAutoHyphens/>
              <w:autoSpaceDN w:val="0"/>
              <w:rPr>
                <w:szCs w:val="28"/>
              </w:rPr>
            </w:pPr>
          </w:p>
          <w:p w14:paraId="756E706F" w14:textId="2CB4521D" w:rsidR="00DD0E1A" w:rsidRDefault="00DD0E1A" w:rsidP="009335F9">
            <w:pPr>
              <w:widowControl w:val="0"/>
              <w:suppressAutoHyphens/>
              <w:autoSpaceDN w:val="0"/>
              <w:rPr>
                <w:szCs w:val="28"/>
              </w:rPr>
            </w:pPr>
          </w:p>
          <w:p w14:paraId="1CBEDAF5" w14:textId="11C61BDC" w:rsidR="00DD0E1A" w:rsidRDefault="00DD0E1A" w:rsidP="009335F9">
            <w:pPr>
              <w:widowControl w:val="0"/>
              <w:suppressAutoHyphens/>
              <w:autoSpaceDN w:val="0"/>
              <w:rPr>
                <w:szCs w:val="28"/>
              </w:rPr>
            </w:pPr>
          </w:p>
          <w:p w14:paraId="78278F26" w14:textId="77777777" w:rsidR="00DD0E1A" w:rsidRDefault="00DD0E1A" w:rsidP="009335F9">
            <w:pPr>
              <w:widowControl w:val="0"/>
              <w:suppressAutoHyphens/>
              <w:autoSpaceDN w:val="0"/>
              <w:rPr>
                <w:szCs w:val="28"/>
              </w:rPr>
            </w:pPr>
          </w:p>
          <w:p w14:paraId="4E6D2356" w14:textId="77777777" w:rsidR="009335F9" w:rsidRPr="00CF6C85" w:rsidRDefault="009335F9" w:rsidP="009335F9">
            <w:pPr>
              <w:widowControl w:val="0"/>
              <w:suppressAutoHyphens/>
              <w:autoSpaceDN w:val="0"/>
              <w:rPr>
                <w:sz w:val="20"/>
                <w:szCs w:val="20"/>
              </w:rPr>
            </w:pPr>
          </w:p>
          <w:p w14:paraId="4BF16DA3" w14:textId="77777777" w:rsidR="009335F9" w:rsidRPr="00BB00B7" w:rsidRDefault="009335F9" w:rsidP="009335F9">
            <w:pPr>
              <w:widowControl w:val="0"/>
              <w:suppressAutoHyphens/>
              <w:autoSpaceDN w:val="0"/>
              <w:rPr>
                <w:szCs w:val="28"/>
              </w:rPr>
            </w:pPr>
            <w:r>
              <w:rPr>
                <w:szCs w:val="28"/>
              </w:rPr>
              <w:t>».</w:t>
            </w:r>
          </w:p>
        </w:tc>
      </w:tr>
      <w:tr w:rsidR="00DD0E1A" w:rsidRPr="00BB00B7" w14:paraId="3D8F8AAA" w14:textId="77777777" w:rsidTr="00DD0E1A">
        <w:trPr>
          <w:trHeight w:val="2040"/>
        </w:trPr>
        <w:tc>
          <w:tcPr>
            <w:tcW w:w="295" w:type="dxa"/>
            <w:vMerge/>
            <w:tcBorders>
              <w:left w:val="nil"/>
              <w:bottom w:val="nil"/>
              <w:right w:val="single" w:sz="4" w:space="0" w:color="auto"/>
            </w:tcBorders>
          </w:tcPr>
          <w:p w14:paraId="321F9FC4" w14:textId="77777777" w:rsidR="009335F9" w:rsidRPr="00BB00B7" w:rsidRDefault="009335F9" w:rsidP="009335F9">
            <w:pPr>
              <w:widowControl w:val="0"/>
              <w:suppressAutoHyphens/>
              <w:autoSpaceDN w:val="0"/>
              <w:ind w:left="-105"/>
              <w:rPr>
                <w:szCs w:val="28"/>
              </w:rPr>
            </w:pPr>
          </w:p>
        </w:tc>
        <w:tc>
          <w:tcPr>
            <w:tcW w:w="2647" w:type="dxa"/>
            <w:vMerge/>
            <w:tcBorders>
              <w:left w:val="single" w:sz="4" w:space="0" w:color="auto"/>
            </w:tcBorders>
          </w:tcPr>
          <w:p w14:paraId="0240F694" w14:textId="77777777" w:rsidR="009335F9" w:rsidRDefault="009335F9" w:rsidP="009335F9">
            <w:pPr>
              <w:widowControl w:val="0"/>
              <w:suppressAutoHyphens/>
              <w:autoSpaceDN w:val="0"/>
              <w:jc w:val="left"/>
              <w:rPr>
                <w:sz w:val="10"/>
                <w:szCs w:val="10"/>
              </w:rPr>
            </w:pPr>
          </w:p>
        </w:tc>
        <w:tc>
          <w:tcPr>
            <w:tcW w:w="2309" w:type="dxa"/>
            <w:tcBorders>
              <w:top w:val="single" w:sz="4" w:space="0" w:color="auto"/>
              <w:left w:val="single" w:sz="4" w:space="0" w:color="auto"/>
              <w:bottom w:val="single" w:sz="4" w:space="0" w:color="auto"/>
              <w:right w:val="single" w:sz="4" w:space="0" w:color="auto"/>
            </w:tcBorders>
          </w:tcPr>
          <w:p w14:paraId="5FA0E3E2" w14:textId="7777777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 xml:space="preserve">численность занимающихся </w:t>
            </w:r>
          </w:p>
          <w:p w14:paraId="3A5345CB" w14:textId="7777777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по программам спортивной подготовки:</w:t>
            </w:r>
          </w:p>
          <w:p w14:paraId="27A95DC8" w14:textId="452AE9B2"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2026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w:t>
            </w:r>
          </w:p>
          <w:p w14:paraId="277F7DC0" w14:textId="0D892FF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7</w:t>
            </w:r>
            <w:r w:rsidR="00DD0E1A">
              <w:rPr>
                <w:rFonts w:eastAsia="Times New Roman"/>
                <w:sz w:val="20"/>
                <w:szCs w:val="20"/>
                <w:lang w:eastAsia="ru-RU"/>
              </w:rPr>
              <w:t xml:space="preserve"> </w:t>
            </w:r>
            <w:r w:rsidRPr="00B43CB6">
              <w:rPr>
                <w:rFonts w:eastAsia="Times New Roman"/>
                <w:sz w:val="20"/>
                <w:szCs w:val="20"/>
                <w:lang w:eastAsia="ru-RU"/>
              </w:rPr>
              <w:t>500 человек;</w:t>
            </w:r>
          </w:p>
          <w:p w14:paraId="6107FC26" w14:textId="3921DD0E"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2031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w:t>
            </w:r>
          </w:p>
          <w:p w14:paraId="0A613000" w14:textId="0B24E53D"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7</w:t>
            </w:r>
            <w:r w:rsidR="00DD0E1A">
              <w:rPr>
                <w:rFonts w:eastAsia="Times New Roman"/>
                <w:sz w:val="20"/>
                <w:szCs w:val="20"/>
                <w:lang w:eastAsia="ru-RU"/>
              </w:rPr>
              <w:t xml:space="preserve"> </w:t>
            </w:r>
            <w:r w:rsidRPr="00B43CB6">
              <w:rPr>
                <w:rFonts w:eastAsia="Times New Roman"/>
                <w:sz w:val="20"/>
                <w:szCs w:val="20"/>
                <w:lang w:eastAsia="ru-RU"/>
              </w:rPr>
              <w:t>600 человек;</w:t>
            </w:r>
          </w:p>
          <w:p w14:paraId="4D7B1C95" w14:textId="48ABDE6A"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2036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w:t>
            </w:r>
          </w:p>
          <w:p w14:paraId="07045CE5" w14:textId="1DF23F3D"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7</w:t>
            </w:r>
            <w:r w:rsidR="00DD0E1A">
              <w:rPr>
                <w:rFonts w:eastAsia="Times New Roman"/>
                <w:sz w:val="20"/>
                <w:szCs w:val="20"/>
                <w:lang w:eastAsia="ru-RU"/>
              </w:rPr>
              <w:t xml:space="preserve"> </w:t>
            </w:r>
            <w:r w:rsidRPr="00B43CB6">
              <w:rPr>
                <w:rFonts w:eastAsia="Times New Roman"/>
                <w:sz w:val="20"/>
                <w:szCs w:val="20"/>
                <w:lang w:eastAsia="ru-RU"/>
              </w:rPr>
              <w:t>700 человек;</w:t>
            </w:r>
          </w:p>
          <w:p w14:paraId="4D6C6BB9" w14:textId="227F816D" w:rsidR="009335F9" w:rsidRPr="00B43CB6" w:rsidRDefault="002426F3"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2044 году </w:t>
            </w:r>
            <w:r w:rsidR="008A7FC2">
              <w:rPr>
                <w:rFonts w:eastAsia="Times New Roman"/>
                <w:sz w:val="20"/>
                <w:szCs w:val="20"/>
                <w:lang w:eastAsia="ru-RU"/>
              </w:rPr>
              <w:t>–</w:t>
            </w:r>
            <w:r w:rsidR="009335F9" w:rsidRPr="00B43CB6">
              <w:rPr>
                <w:rFonts w:eastAsia="Times New Roman"/>
                <w:sz w:val="20"/>
                <w:szCs w:val="20"/>
                <w:lang w:eastAsia="ru-RU"/>
              </w:rPr>
              <w:t xml:space="preserve"> не менее </w:t>
            </w:r>
          </w:p>
          <w:p w14:paraId="536D6A54" w14:textId="20A9299F"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7</w:t>
            </w:r>
            <w:r w:rsidR="00DD0E1A">
              <w:rPr>
                <w:rFonts w:eastAsia="Times New Roman"/>
                <w:sz w:val="20"/>
                <w:szCs w:val="20"/>
                <w:lang w:eastAsia="ru-RU"/>
              </w:rPr>
              <w:t xml:space="preserve"> </w:t>
            </w:r>
            <w:r w:rsidRPr="00B43CB6">
              <w:rPr>
                <w:rFonts w:eastAsia="Times New Roman"/>
                <w:sz w:val="20"/>
                <w:szCs w:val="20"/>
                <w:lang w:eastAsia="ru-RU"/>
              </w:rPr>
              <w:t>800 человек;</w:t>
            </w:r>
          </w:p>
          <w:p w14:paraId="2794F55B" w14:textId="07FFE6E6" w:rsidR="009335F9" w:rsidRPr="00B43CB6" w:rsidRDefault="008A7FC2"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2050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w:t>
            </w:r>
          </w:p>
          <w:p w14:paraId="1895598F" w14:textId="7F2AC427"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7</w:t>
            </w:r>
            <w:r w:rsidR="00DD0E1A">
              <w:rPr>
                <w:rFonts w:eastAsia="Times New Roman"/>
                <w:sz w:val="20"/>
                <w:szCs w:val="20"/>
                <w:lang w:eastAsia="ru-RU"/>
              </w:rPr>
              <w:t xml:space="preserve"> </w:t>
            </w:r>
            <w:r w:rsidRPr="00B43CB6">
              <w:rPr>
                <w:rFonts w:eastAsia="Times New Roman"/>
                <w:sz w:val="20"/>
                <w:szCs w:val="20"/>
                <w:lang w:eastAsia="ru-RU"/>
              </w:rPr>
              <w:t>900 человек;</w:t>
            </w:r>
          </w:p>
          <w:p w14:paraId="3712C174" w14:textId="77777777" w:rsidR="00DD0E1A" w:rsidRDefault="009335F9" w:rsidP="009335F9">
            <w:pPr>
              <w:jc w:val="left"/>
              <w:rPr>
                <w:rFonts w:eastAsia="Times New Roman"/>
                <w:sz w:val="20"/>
                <w:szCs w:val="20"/>
                <w:lang w:eastAsia="ru-RU"/>
              </w:rPr>
            </w:pPr>
            <w:r w:rsidRPr="00B43CB6">
              <w:rPr>
                <w:rFonts w:eastAsia="Times New Roman"/>
                <w:sz w:val="20"/>
                <w:szCs w:val="20"/>
                <w:lang w:eastAsia="ru-RU"/>
              </w:rPr>
              <w:t xml:space="preserve">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w:t>
            </w:r>
          </w:p>
          <w:p w14:paraId="052FF3CB" w14:textId="77777777" w:rsidR="00DD0E1A" w:rsidRDefault="009335F9" w:rsidP="009335F9">
            <w:pPr>
              <w:jc w:val="left"/>
              <w:rPr>
                <w:rFonts w:eastAsia="Times New Roman"/>
                <w:sz w:val="20"/>
                <w:szCs w:val="20"/>
                <w:lang w:eastAsia="ru-RU"/>
              </w:rPr>
            </w:pPr>
            <w:r w:rsidRPr="00B43CB6">
              <w:rPr>
                <w:rFonts w:eastAsia="Times New Roman"/>
                <w:sz w:val="20"/>
                <w:szCs w:val="20"/>
                <w:lang w:eastAsia="ru-RU"/>
              </w:rPr>
              <w:t xml:space="preserve">и спорта, </w:t>
            </w:r>
          </w:p>
          <w:p w14:paraId="01DB027D" w14:textId="77777777" w:rsidR="00DD0E1A" w:rsidRDefault="009335F9" w:rsidP="009335F9">
            <w:pPr>
              <w:jc w:val="left"/>
              <w:rPr>
                <w:rFonts w:eastAsia="Times New Roman"/>
                <w:sz w:val="20"/>
                <w:szCs w:val="20"/>
                <w:lang w:eastAsia="ru-RU"/>
              </w:rPr>
            </w:pPr>
            <w:r w:rsidRPr="00B43CB6">
              <w:rPr>
                <w:rFonts w:eastAsia="Times New Roman"/>
                <w:sz w:val="20"/>
                <w:szCs w:val="20"/>
                <w:lang w:eastAsia="ru-RU"/>
              </w:rPr>
              <w:t xml:space="preserve">за достижение спортивных результатов </w:t>
            </w:r>
          </w:p>
          <w:p w14:paraId="349990F3" w14:textId="46F00ACC" w:rsidR="009335F9" w:rsidRPr="00B43CB6" w:rsidRDefault="009335F9" w:rsidP="009335F9">
            <w:pPr>
              <w:jc w:val="left"/>
              <w:rPr>
                <w:rFonts w:eastAsia="Times New Roman"/>
                <w:sz w:val="20"/>
                <w:szCs w:val="20"/>
                <w:lang w:eastAsia="ru-RU"/>
              </w:rPr>
            </w:pPr>
            <w:r w:rsidRPr="00B43CB6">
              <w:rPr>
                <w:rFonts w:eastAsia="Times New Roman"/>
                <w:sz w:val="20"/>
                <w:szCs w:val="20"/>
                <w:lang w:eastAsia="ru-RU"/>
              </w:rPr>
              <w:t>в соревновательной деятельности:</w:t>
            </w:r>
          </w:p>
          <w:p w14:paraId="025A977E" w14:textId="7E1BE89E" w:rsidR="009335F9" w:rsidRPr="00B43CB6" w:rsidRDefault="008A7FC2"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2026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100 человек;</w:t>
            </w:r>
          </w:p>
          <w:p w14:paraId="68726EC0" w14:textId="0CA0FBCE" w:rsidR="009335F9" w:rsidRPr="00B43CB6" w:rsidRDefault="008A7FC2"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2031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105 человек;</w:t>
            </w:r>
          </w:p>
          <w:p w14:paraId="090F9B84" w14:textId="7CCE72E8" w:rsidR="009335F9" w:rsidRPr="00B43CB6" w:rsidRDefault="008A7FC2"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2036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110 человек;</w:t>
            </w:r>
          </w:p>
          <w:p w14:paraId="36CDC050" w14:textId="61BDADE9" w:rsidR="009335F9" w:rsidRPr="00B43CB6" w:rsidRDefault="008A7FC2" w:rsidP="009335F9">
            <w:pPr>
              <w:jc w:val="left"/>
              <w:rPr>
                <w:rFonts w:eastAsia="Times New Roman"/>
                <w:sz w:val="20"/>
                <w:szCs w:val="20"/>
                <w:lang w:eastAsia="ru-RU"/>
              </w:rPr>
            </w:pPr>
            <w:r>
              <w:rPr>
                <w:rFonts w:eastAsia="Times New Roman"/>
                <w:sz w:val="20"/>
                <w:szCs w:val="20"/>
                <w:lang w:eastAsia="ru-RU"/>
              </w:rPr>
              <w:t xml:space="preserve">- </w:t>
            </w:r>
            <w:r w:rsidR="009335F9" w:rsidRPr="00B43CB6">
              <w:rPr>
                <w:rFonts w:eastAsia="Times New Roman"/>
                <w:sz w:val="20"/>
                <w:szCs w:val="20"/>
                <w:lang w:eastAsia="ru-RU"/>
              </w:rPr>
              <w:t xml:space="preserve">к 2044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115 человек;</w:t>
            </w:r>
          </w:p>
          <w:p w14:paraId="37B9D13B" w14:textId="01FB50E3" w:rsidR="009335F9" w:rsidRDefault="008A7FC2" w:rsidP="00DD0E1A">
            <w:pPr>
              <w:widowControl w:val="0"/>
              <w:autoSpaceDE w:val="0"/>
              <w:autoSpaceDN w:val="0"/>
              <w:jc w:val="left"/>
              <w:rPr>
                <w:sz w:val="10"/>
                <w:szCs w:val="10"/>
              </w:rPr>
            </w:pPr>
            <w:r>
              <w:rPr>
                <w:rFonts w:eastAsia="Times New Roman"/>
                <w:sz w:val="20"/>
                <w:szCs w:val="20"/>
                <w:lang w:eastAsia="ru-RU"/>
              </w:rPr>
              <w:t xml:space="preserve">- </w:t>
            </w:r>
            <w:r w:rsidR="009335F9" w:rsidRPr="00B43CB6">
              <w:rPr>
                <w:rFonts w:eastAsia="Times New Roman"/>
                <w:sz w:val="20"/>
                <w:szCs w:val="20"/>
                <w:lang w:eastAsia="ru-RU"/>
              </w:rPr>
              <w:t xml:space="preserve">к 2050 году </w:t>
            </w:r>
            <w:r w:rsidR="00DD0E1A">
              <w:rPr>
                <w:rFonts w:eastAsia="Times New Roman"/>
                <w:sz w:val="20"/>
                <w:szCs w:val="20"/>
                <w:lang w:eastAsia="ru-RU"/>
              </w:rPr>
              <w:t>–</w:t>
            </w:r>
            <w:r w:rsidR="009335F9" w:rsidRPr="00B43CB6">
              <w:rPr>
                <w:rFonts w:eastAsia="Times New Roman"/>
                <w:sz w:val="20"/>
                <w:szCs w:val="20"/>
                <w:lang w:eastAsia="ru-RU"/>
              </w:rPr>
              <w:t xml:space="preserve"> не менее 120 человек</w:t>
            </w:r>
          </w:p>
        </w:tc>
        <w:tc>
          <w:tcPr>
            <w:tcW w:w="1423" w:type="dxa"/>
            <w:vMerge/>
          </w:tcPr>
          <w:p w14:paraId="6E9C8E03" w14:textId="77777777" w:rsidR="009335F9" w:rsidRDefault="009335F9" w:rsidP="009335F9">
            <w:pPr>
              <w:widowControl w:val="0"/>
              <w:suppressAutoHyphens/>
              <w:autoSpaceDN w:val="0"/>
              <w:jc w:val="center"/>
              <w:rPr>
                <w:sz w:val="10"/>
                <w:szCs w:val="10"/>
              </w:rPr>
            </w:pPr>
          </w:p>
        </w:tc>
        <w:tc>
          <w:tcPr>
            <w:tcW w:w="854" w:type="dxa"/>
            <w:vMerge/>
          </w:tcPr>
          <w:p w14:paraId="0700F12B" w14:textId="77777777" w:rsidR="009335F9" w:rsidRDefault="009335F9" w:rsidP="009335F9">
            <w:pPr>
              <w:widowControl w:val="0"/>
              <w:suppressAutoHyphens/>
              <w:autoSpaceDN w:val="0"/>
              <w:jc w:val="center"/>
              <w:rPr>
                <w:sz w:val="10"/>
                <w:szCs w:val="10"/>
              </w:rPr>
            </w:pPr>
          </w:p>
        </w:tc>
        <w:tc>
          <w:tcPr>
            <w:tcW w:w="1762" w:type="dxa"/>
            <w:vMerge/>
            <w:tcBorders>
              <w:right w:val="single" w:sz="4" w:space="0" w:color="auto"/>
            </w:tcBorders>
          </w:tcPr>
          <w:p w14:paraId="4A30BDA3" w14:textId="77777777" w:rsidR="009335F9" w:rsidRDefault="009335F9" w:rsidP="009335F9">
            <w:pPr>
              <w:widowControl w:val="0"/>
              <w:suppressAutoHyphens/>
              <w:autoSpaceDN w:val="0"/>
              <w:rPr>
                <w:sz w:val="10"/>
                <w:szCs w:val="10"/>
              </w:rPr>
            </w:pPr>
          </w:p>
        </w:tc>
        <w:tc>
          <w:tcPr>
            <w:tcW w:w="426" w:type="dxa"/>
            <w:vMerge/>
            <w:tcBorders>
              <w:left w:val="single" w:sz="4" w:space="0" w:color="auto"/>
              <w:bottom w:val="nil"/>
              <w:right w:val="nil"/>
            </w:tcBorders>
          </w:tcPr>
          <w:p w14:paraId="4AE7E6D6" w14:textId="77777777" w:rsidR="009335F9" w:rsidRDefault="009335F9" w:rsidP="009335F9">
            <w:pPr>
              <w:widowControl w:val="0"/>
              <w:suppressAutoHyphens/>
              <w:autoSpaceDN w:val="0"/>
              <w:rPr>
                <w:szCs w:val="28"/>
              </w:rPr>
            </w:pPr>
          </w:p>
        </w:tc>
      </w:tr>
    </w:tbl>
    <w:p w14:paraId="07F8921C" w14:textId="23B26BB7" w:rsidR="009335F9" w:rsidRPr="009335F9" w:rsidRDefault="009335F9" w:rsidP="00357D08">
      <w:pPr>
        <w:ind w:firstLine="709"/>
        <w:rPr>
          <w:sz w:val="10"/>
          <w:szCs w:val="10"/>
        </w:rPr>
      </w:pPr>
    </w:p>
    <w:p w14:paraId="1B8A115E" w14:textId="18198503" w:rsidR="00B3398D" w:rsidRPr="00B43CB6" w:rsidRDefault="00BF6204" w:rsidP="00357D08">
      <w:pPr>
        <w:ind w:firstLine="709"/>
        <w:rPr>
          <w:szCs w:val="28"/>
        </w:rPr>
      </w:pPr>
      <w:r w:rsidRPr="00B43CB6">
        <w:rPr>
          <w:szCs w:val="28"/>
        </w:rPr>
        <w:t>1.</w:t>
      </w:r>
      <w:r w:rsidR="00B3398D" w:rsidRPr="00B43CB6">
        <w:rPr>
          <w:szCs w:val="28"/>
        </w:rPr>
        <w:t>2</w:t>
      </w:r>
      <w:r w:rsidR="00812DFF" w:rsidRPr="00B43CB6">
        <w:rPr>
          <w:szCs w:val="28"/>
        </w:rPr>
        <w:t>3</w:t>
      </w:r>
      <w:r w:rsidR="008A7FC2">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3.3.2.1 пункта 3.3 раздела </w:t>
      </w:r>
      <w:r w:rsidR="00B3398D" w:rsidRPr="00B43CB6">
        <w:rPr>
          <w:szCs w:val="28"/>
          <w:lang w:val="en-US"/>
        </w:rPr>
        <w:t>II</w:t>
      </w:r>
      <w:r w:rsidR="00B3398D" w:rsidRPr="00B43CB6">
        <w:rPr>
          <w:szCs w:val="28"/>
        </w:rPr>
        <w:t xml:space="preserve"> слова </w:t>
      </w:r>
      <w:r w:rsidR="000134E6" w:rsidRPr="00B43CB6">
        <w:rPr>
          <w:szCs w:val="28"/>
        </w:rPr>
        <w:t>«не менее 5%» заменить словами «не менее 20%»</w:t>
      </w:r>
      <w:r w:rsidR="008911CF" w:rsidRPr="00B43CB6">
        <w:rPr>
          <w:szCs w:val="28"/>
        </w:rPr>
        <w:t>.</w:t>
      </w:r>
    </w:p>
    <w:p w14:paraId="1AC90C95" w14:textId="3896EC3D" w:rsidR="00B3398D" w:rsidRPr="00B43CB6" w:rsidRDefault="00BF6204" w:rsidP="00357D08">
      <w:pPr>
        <w:ind w:firstLine="709"/>
        <w:rPr>
          <w:szCs w:val="28"/>
        </w:rPr>
      </w:pPr>
      <w:r w:rsidRPr="00B43CB6">
        <w:rPr>
          <w:szCs w:val="28"/>
        </w:rPr>
        <w:t>1.</w:t>
      </w:r>
      <w:r w:rsidR="00B3398D" w:rsidRPr="00B43CB6">
        <w:rPr>
          <w:szCs w:val="28"/>
        </w:rPr>
        <w:t>2</w:t>
      </w:r>
      <w:r w:rsidR="00812DFF" w:rsidRPr="00B43CB6">
        <w:rPr>
          <w:szCs w:val="28"/>
        </w:rPr>
        <w:t>4</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3.3.2.2 пункта 3.3 раздела </w:t>
      </w:r>
      <w:r w:rsidR="00B3398D" w:rsidRPr="00B43CB6">
        <w:rPr>
          <w:szCs w:val="28"/>
          <w:lang w:val="en-US"/>
        </w:rPr>
        <w:t>II</w:t>
      </w:r>
      <w:r w:rsidR="00B3398D" w:rsidRPr="00B43CB6">
        <w:rPr>
          <w:szCs w:val="28"/>
        </w:rPr>
        <w:t xml:space="preserve"> слова</w:t>
      </w:r>
      <w:r w:rsidR="008911CF" w:rsidRPr="00B43CB6">
        <w:rPr>
          <w:szCs w:val="28"/>
        </w:rPr>
        <w:t xml:space="preserve"> «(«дорожной карте»)» исключить.</w:t>
      </w:r>
    </w:p>
    <w:p w14:paraId="6621763C" w14:textId="04CB8DCD" w:rsidR="00812DFF" w:rsidRDefault="00812DFF" w:rsidP="00357D08">
      <w:pPr>
        <w:ind w:firstLine="709"/>
        <w:rPr>
          <w:szCs w:val="28"/>
        </w:rPr>
      </w:pPr>
      <w:r w:rsidRPr="00B43CB6">
        <w:rPr>
          <w:szCs w:val="28"/>
        </w:rPr>
        <w:t xml:space="preserve">1.25. </w:t>
      </w:r>
      <w:r w:rsidR="008911CF" w:rsidRPr="00B43CB6">
        <w:rPr>
          <w:szCs w:val="28"/>
        </w:rPr>
        <w:t>П</w:t>
      </w:r>
      <w:r w:rsidRPr="00B43CB6">
        <w:rPr>
          <w:szCs w:val="28"/>
        </w:rPr>
        <w:t xml:space="preserve">одпункт 3.3.2.3 пункта 3.3 раздела </w:t>
      </w:r>
      <w:r w:rsidRPr="00B43CB6">
        <w:rPr>
          <w:szCs w:val="28"/>
          <w:lang w:val="en-US"/>
        </w:rPr>
        <w:t>II</w:t>
      </w:r>
      <w:r w:rsidRPr="00B43CB6">
        <w:rPr>
          <w:szCs w:val="28"/>
        </w:rPr>
        <w:t xml:space="preserve"> изложить в следующей редакции:</w:t>
      </w:r>
    </w:p>
    <w:p w14:paraId="100B98D0" w14:textId="299DB1A3" w:rsidR="000637BD" w:rsidRPr="000637BD" w:rsidRDefault="000637BD"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597"/>
        <w:gridCol w:w="2281"/>
        <w:gridCol w:w="1413"/>
        <w:gridCol w:w="1000"/>
        <w:gridCol w:w="1706"/>
        <w:gridCol w:w="426"/>
      </w:tblGrid>
      <w:tr w:rsidR="000637BD" w:rsidRPr="00BB00B7" w14:paraId="6946F7AB" w14:textId="77777777" w:rsidTr="00C362CF">
        <w:trPr>
          <w:trHeight w:val="429"/>
        </w:trPr>
        <w:tc>
          <w:tcPr>
            <w:tcW w:w="293" w:type="dxa"/>
            <w:vMerge w:val="restart"/>
            <w:tcBorders>
              <w:top w:val="nil"/>
              <w:left w:val="nil"/>
              <w:bottom w:val="nil"/>
              <w:right w:val="single" w:sz="4" w:space="0" w:color="auto"/>
            </w:tcBorders>
          </w:tcPr>
          <w:p w14:paraId="424FE840" w14:textId="77777777" w:rsidR="000637BD" w:rsidRPr="00BB00B7" w:rsidRDefault="000637BD" w:rsidP="002426F3">
            <w:pPr>
              <w:widowControl w:val="0"/>
              <w:suppressAutoHyphens/>
              <w:autoSpaceDN w:val="0"/>
              <w:ind w:left="-105"/>
              <w:rPr>
                <w:szCs w:val="28"/>
              </w:rPr>
            </w:pPr>
            <w:r w:rsidRPr="00BB00B7">
              <w:rPr>
                <w:szCs w:val="28"/>
              </w:rPr>
              <w:t>«</w:t>
            </w:r>
          </w:p>
        </w:tc>
        <w:tc>
          <w:tcPr>
            <w:tcW w:w="2597" w:type="dxa"/>
            <w:vMerge w:val="restart"/>
            <w:tcBorders>
              <w:left w:val="single" w:sz="4" w:space="0" w:color="auto"/>
            </w:tcBorders>
          </w:tcPr>
          <w:p w14:paraId="5D7DB047" w14:textId="77777777" w:rsidR="000637BD" w:rsidRPr="00B43CB6" w:rsidRDefault="000637BD" w:rsidP="000637BD">
            <w:pPr>
              <w:jc w:val="left"/>
              <w:rPr>
                <w:rFonts w:eastAsia="Times New Roman"/>
                <w:sz w:val="20"/>
                <w:szCs w:val="20"/>
                <w:lang w:eastAsia="ru-RU"/>
              </w:rPr>
            </w:pPr>
            <w:r w:rsidRPr="00B43CB6">
              <w:rPr>
                <w:rFonts w:eastAsia="Times New Roman"/>
                <w:sz w:val="20"/>
                <w:szCs w:val="20"/>
                <w:lang w:eastAsia="ru-RU"/>
              </w:rPr>
              <w:t xml:space="preserve">3.3.2.3. Развитие инфраструктуры </w:t>
            </w:r>
          </w:p>
          <w:p w14:paraId="39E07892" w14:textId="77777777" w:rsidR="000637BD" w:rsidRDefault="000637BD" w:rsidP="000637BD">
            <w:pPr>
              <w:jc w:val="left"/>
              <w:rPr>
                <w:rFonts w:eastAsia="Times New Roman"/>
                <w:sz w:val="20"/>
                <w:szCs w:val="20"/>
                <w:lang w:eastAsia="ru-RU"/>
              </w:rPr>
            </w:pPr>
            <w:r w:rsidRPr="00B43CB6">
              <w:rPr>
                <w:rFonts w:eastAsia="Times New Roman"/>
                <w:sz w:val="20"/>
                <w:szCs w:val="20"/>
                <w:lang w:eastAsia="ru-RU"/>
              </w:rPr>
              <w:t xml:space="preserve">для занятий физической культурой и спортом </w:t>
            </w:r>
          </w:p>
          <w:p w14:paraId="737E5EA4" w14:textId="77777777" w:rsidR="000637BD" w:rsidRDefault="000637BD" w:rsidP="000637BD">
            <w:pPr>
              <w:jc w:val="left"/>
              <w:rPr>
                <w:rFonts w:eastAsia="Times New Roman"/>
                <w:sz w:val="20"/>
                <w:szCs w:val="20"/>
                <w:lang w:eastAsia="ru-RU"/>
              </w:rPr>
            </w:pPr>
            <w:r w:rsidRPr="00B43CB6">
              <w:rPr>
                <w:rFonts w:eastAsia="Times New Roman"/>
                <w:sz w:val="20"/>
                <w:szCs w:val="20"/>
                <w:lang w:eastAsia="ru-RU"/>
              </w:rPr>
              <w:lastRenderedPageBreak/>
              <w:t xml:space="preserve">в соответствии </w:t>
            </w:r>
          </w:p>
          <w:p w14:paraId="0E8DC096" w14:textId="52019F1B" w:rsidR="000637BD" w:rsidRDefault="000637BD" w:rsidP="000637BD">
            <w:pPr>
              <w:widowControl w:val="0"/>
              <w:suppressAutoHyphens/>
              <w:autoSpaceDN w:val="0"/>
              <w:jc w:val="left"/>
              <w:rPr>
                <w:sz w:val="10"/>
                <w:szCs w:val="10"/>
              </w:rPr>
            </w:pPr>
            <w:r w:rsidRPr="00B43CB6">
              <w:rPr>
                <w:rFonts w:eastAsia="Times New Roman"/>
                <w:sz w:val="20"/>
                <w:szCs w:val="20"/>
                <w:lang w:eastAsia="ru-RU"/>
              </w:rPr>
              <w:t>с климатическими особенностями региона</w:t>
            </w:r>
          </w:p>
        </w:tc>
        <w:tc>
          <w:tcPr>
            <w:tcW w:w="2281" w:type="dxa"/>
          </w:tcPr>
          <w:p w14:paraId="6F21EC18" w14:textId="5917A788" w:rsidR="000637BD" w:rsidRDefault="000637BD" w:rsidP="002426F3">
            <w:pPr>
              <w:widowControl w:val="0"/>
              <w:autoSpaceDE w:val="0"/>
              <w:autoSpaceDN w:val="0"/>
              <w:jc w:val="left"/>
              <w:rPr>
                <w:sz w:val="10"/>
                <w:szCs w:val="10"/>
              </w:rPr>
            </w:pPr>
            <w:r w:rsidRPr="000637BD">
              <w:rPr>
                <w:rFonts w:eastAsia="Times New Roman"/>
                <w:sz w:val="20"/>
                <w:szCs w:val="20"/>
                <w:lang w:eastAsia="ru-RU"/>
              </w:rPr>
              <w:lastRenderedPageBreak/>
              <w:t>обеспечивает достижение целевых показателей 2, 7, 45, 46, 47, 48, 49, 50</w:t>
            </w:r>
          </w:p>
        </w:tc>
        <w:tc>
          <w:tcPr>
            <w:tcW w:w="1413" w:type="dxa"/>
            <w:vMerge w:val="restart"/>
          </w:tcPr>
          <w:p w14:paraId="3947D017" w14:textId="77777777" w:rsid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бюджетные </w:t>
            </w:r>
            <w:r w:rsidRPr="000637BD">
              <w:rPr>
                <w:rFonts w:eastAsia="Times New Roman"/>
                <w:sz w:val="20"/>
                <w:szCs w:val="20"/>
                <w:lang w:eastAsia="ru-RU"/>
              </w:rPr>
              <w:br/>
              <w:t xml:space="preserve">и (или) </w:t>
            </w:r>
            <w:proofErr w:type="spellStart"/>
            <w:r w:rsidRPr="000637BD">
              <w:rPr>
                <w:rFonts w:eastAsia="Times New Roman"/>
                <w:sz w:val="20"/>
                <w:szCs w:val="20"/>
                <w:lang w:eastAsia="ru-RU"/>
              </w:rPr>
              <w:t>внебюд</w:t>
            </w:r>
            <w:proofErr w:type="spellEnd"/>
            <w:r>
              <w:rPr>
                <w:rFonts w:eastAsia="Times New Roman"/>
                <w:sz w:val="20"/>
                <w:szCs w:val="20"/>
                <w:lang w:eastAsia="ru-RU"/>
              </w:rPr>
              <w:t>-</w:t>
            </w:r>
          </w:p>
          <w:p w14:paraId="272AB0CA" w14:textId="50B88069" w:rsidR="000637BD" w:rsidRPr="000637BD" w:rsidRDefault="000637BD" w:rsidP="000637BD">
            <w:pPr>
              <w:jc w:val="left"/>
              <w:rPr>
                <w:rFonts w:eastAsia="Times New Roman"/>
                <w:sz w:val="20"/>
                <w:szCs w:val="20"/>
                <w:lang w:eastAsia="ru-RU"/>
              </w:rPr>
            </w:pPr>
            <w:proofErr w:type="spellStart"/>
            <w:r w:rsidRPr="000637BD">
              <w:rPr>
                <w:rFonts w:eastAsia="Times New Roman"/>
                <w:sz w:val="20"/>
                <w:szCs w:val="20"/>
                <w:lang w:eastAsia="ru-RU"/>
              </w:rPr>
              <w:t>жетные</w:t>
            </w:r>
            <w:proofErr w:type="spellEnd"/>
            <w:r w:rsidRPr="000637BD">
              <w:rPr>
                <w:rFonts w:eastAsia="Times New Roman"/>
                <w:sz w:val="20"/>
                <w:szCs w:val="20"/>
                <w:lang w:eastAsia="ru-RU"/>
              </w:rPr>
              <w:t xml:space="preserve"> </w:t>
            </w:r>
          </w:p>
          <w:p w14:paraId="036B3801" w14:textId="2BCD0B07" w:rsidR="000637BD" w:rsidRDefault="000637BD" w:rsidP="000637BD">
            <w:pPr>
              <w:widowControl w:val="0"/>
              <w:suppressAutoHyphens/>
              <w:autoSpaceDN w:val="0"/>
              <w:jc w:val="left"/>
              <w:rPr>
                <w:sz w:val="10"/>
                <w:szCs w:val="10"/>
              </w:rPr>
            </w:pPr>
            <w:r w:rsidRPr="000637BD">
              <w:rPr>
                <w:rFonts w:eastAsia="Times New Roman"/>
                <w:sz w:val="20"/>
                <w:szCs w:val="20"/>
                <w:lang w:eastAsia="ru-RU"/>
              </w:rPr>
              <w:lastRenderedPageBreak/>
              <w:t>средства</w:t>
            </w:r>
          </w:p>
        </w:tc>
        <w:tc>
          <w:tcPr>
            <w:tcW w:w="1000" w:type="dxa"/>
            <w:vMerge w:val="restart"/>
          </w:tcPr>
          <w:p w14:paraId="43502567" w14:textId="329C9EF2" w:rsidR="000637BD" w:rsidRDefault="000637BD" w:rsidP="002426F3">
            <w:pPr>
              <w:widowControl w:val="0"/>
              <w:suppressAutoHyphens/>
              <w:autoSpaceDN w:val="0"/>
              <w:jc w:val="center"/>
              <w:rPr>
                <w:sz w:val="10"/>
                <w:szCs w:val="10"/>
              </w:rPr>
            </w:pPr>
            <w:r w:rsidRPr="000637BD">
              <w:rPr>
                <w:rFonts w:eastAsia="Times New Roman"/>
                <w:sz w:val="20"/>
                <w:szCs w:val="20"/>
                <w:lang w:eastAsia="ru-RU"/>
              </w:rPr>
              <w:lastRenderedPageBreak/>
              <w:t>поэтапно</w:t>
            </w:r>
          </w:p>
        </w:tc>
        <w:tc>
          <w:tcPr>
            <w:tcW w:w="1706" w:type="dxa"/>
            <w:vMerge w:val="restart"/>
            <w:tcBorders>
              <w:top w:val="single" w:sz="4" w:space="0" w:color="auto"/>
              <w:left w:val="single" w:sz="4" w:space="0" w:color="auto"/>
              <w:bottom w:val="single" w:sz="4" w:space="0" w:color="auto"/>
              <w:right w:val="single" w:sz="4" w:space="0" w:color="auto"/>
            </w:tcBorders>
          </w:tcPr>
          <w:p w14:paraId="42B494E3"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2024 – 2026 годы </w:t>
            </w:r>
          </w:p>
          <w:p w14:paraId="24C0A407"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2027 – 2031 годы</w:t>
            </w:r>
          </w:p>
          <w:p w14:paraId="0D617909"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2032 – 2036 годы</w:t>
            </w:r>
          </w:p>
          <w:p w14:paraId="6F6D1599"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2037 – 2044 годы</w:t>
            </w:r>
          </w:p>
          <w:p w14:paraId="74B7AC3E" w14:textId="46E28BCA" w:rsidR="000637BD" w:rsidRDefault="000637BD" w:rsidP="000637BD">
            <w:pPr>
              <w:widowControl w:val="0"/>
              <w:suppressAutoHyphens/>
              <w:autoSpaceDN w:val="0"/>
              <w:rPr>
                <w:sz w:val="10"/>
                <w:szCs w:val="10"/>
              </w:rPr>
            </w:pPr>
            <w:r w:rsidRPr="000637BD">
              <w:rPr>
                <w:rFonts w:eastAsia="Times New Roman"/>
                <w:sz w:val="20"/>
                <w:szCs w:val="20"/>
                <w:lang w:eastAsia="ru-RU"/>
              </w:rPr>
              <w:lastRenderedPageBreak/>
              <w:t>2045 – 2050 годы</w:t>
            </w:r>
          </w:p>
        </w:tc>
        <w:tc>
          <w:tcPr>
            <w:tcW w:w="426" w:type="dxa"/>
            <w:vMerge w:val="restart"/>
            <w:tcBorders>
              <w:top w:val="nil"/>
              <w:left w:val="single" w:sz="4" w:space="0" w:color="auto"/>
              <w:bottom w:val="nil"/>
              <w:right w:val="nil"/>
            </w:tcBorders>
          </w:tcPr>
          <w:p w14:paraId="4557BFD5" w14:textId="77777777" w:rsidR="000637BD" w:rsidRDefault="000637BD" w:rsidP="002426F3">
            <w:pPr>
              <w:widowControl w:val="0"/>
              <w:suppressAutoHyphens/>
              <w:autoSpaceDN w:val="0"/>
              <w:rPr>
                <w:szCs w:val="28"/>
              </w:rPr>
            </w:pPr>
          </w:p>
          <w:p w14:paraId="52672B37" w14:textId="77777777" w:rsidR="000637BD" w:rsidRDefault="000637BD" w:rsidP="002426F3">
            <w:pPr>
              <w:widowControl w:val="0"/>
              <w:suppressAutoHyphens/>
              <w:autoSpaceDN w:val="0"/>
              <w:rPr>
                <w:szCs w:val="28"/>
              </w:rPr>
            </w:pPr>
          </w:p>
          <w:p w14:paraId="5AF1B8D7" w14:textId="77777777" w:rsidR="000637BD" w:rsidRDefault="000637BD" w:rsidP="002426F3">
            <w:pPr>
              <w:widowControl w:val="0"/>
              <w:suppressAutoHyphens/>
              <w:autoSpaceDN w:val="0"/>
              <w:rPr>
                <w:szCs w:val="28"/>
              </w:rPr>
            </w:pPr>
          </w:p>
          <w:p w14:paraId="064D0479" w14:textId="77777777" w:rsidR="000637BD" w:rsidRDefault="000637BD" w:rsidP="002426F3">
            <w:pPr>
              <w:widowControl w:val="0"/>
              <w:suppressAutoHyphens/>
              <w:autoSpaceDN w:val="0"/>
              <w:rPr>
                <w:szCs w:val="28"/>
              </w:rPr>
            </w:pPr>
          </w:p>
          <w:p w14:paraId="53B14CCE" w14:textId="77777777" w:rsidR="000637BD" w:rsidRDefault="000637BD" w:rsidP="002426F3">
            <w:pPr>
              <w:widowControl w:val="0"/>
              <w:suppressAutoHyphens/>
              <w:autoSpaceDN w:val="0"/>
              <w:rPr>
                <w:szCs w:val="28"/>
              </w:rPr>
            </w:pPr>
          </w:p>
          <w:p w14:paraId="53DC532D" w14:textId="77777777" w:rsidR="000637BD" w:rsidRDefault="000637BD" w:rsidP="002426F3">
            <w:pPr>
              <w:widowControl w:val="0"/>
              <w:suppressAutoHyphens/>
              <w:autoSpaceDN w:val="0"/>
              <w:rPr>
                <w:szCs w:val="28"/>
              </w:rPr>
            </w:pPr>
          </w:p>
          <w:p w14:paraId="466FC51B" w14:textId="77777777" w:rsidR="000637BD" w:rsidRDefault="000637BD" w:rsidP="002426F3">
            <w:pPr>
              <w:widowControl w:val="0"/>
              <w:suppressAutoHyphens/>
              <w:autoSpaceDN w:val="0"/>
              <w:rPr>
                <w:szCs w:val="28"/>
              </w:rPr>
            </w:pPr>
          </w:p>
          <w:p w14:paraId="48E97BE4" w14:textId="77777777" w:rsidR="000637BD" w:rsidRDefault="000637BD" w:rsidP="002426F3">
            <w:pPr>
              <w:widowControl w:val="0"/>
              <w:suppressAutoHyphens/>
              <w:autoSpaceDN w:val="0"/>
              <w:rPr>
                <w:szCs w:val="28"/>
              </w:rPr>
            </w:pPr>
          </w:p>
          <w:p w14:paraId="4042C6ED" w14:textId="77777777" w:rsidR="000637BD" w:rsidRDefault="000637BD" w:rsidP="002426F3">
            <w:pPr>
              <w:widowControl w:val="0"/>
              <w:suppressAutoHyphens/>
              <w:autoSpaceDN w:val="0"/>
              <w:rPr>
                <w:szCs w:val="28"/>
              </w:rPr>
            </w:pPr>
          </w:p>
          <w:p w14:paraId="5CD6378E" w14:textId="77777777" w:rsidR="000637BD" w:rsidRDefault="000637BD" w:rsidP="002426F3">
            <w:pPr>
              <w:widowControl w:val="0"/>
              <w:suppressAutoHyphens/>
              <w:autoSpaceDN w:val="0"/>
              <w:rPr>
                <w:szCs w:val="28"/>
              </w:rPr>
            </w:pPr>
          </w:p>
          <w:p w14:paraId="211E2B0A" w14:textId="77777777" w:rsidR="000637BD" w:rsidRDefault="000637BD" w:rsidP="002426F3">
            <w:pPr>
              <w:widowControl w:val="0"/>
              <w:suppressAutoHyphens/>
              <w:autoSpaceDN w:val="0"/>
              <w:rPr>
                <w:szCs w:val="28"/>
              </w:rPr>
            </w:pPr>
          </w:p>
          <w:p w14:paraId="1D65DA0E" w14:textId="77777777" w:rsidR="000637BD" w:rsidRDefault="000637BD" w:rsidP="002426F3">
            <w:pPr>
              <w:widowControl w:val="0"/>
              <w:suppressAutoHyphens/>
              <w:autoSpaceDN w:val="0"/>
              <w:rPr>
                <w:szCs w:val="28"/>
              </w:rPr>
            </w:pPr>
          </w:p>
          <w:p w14:paraId="676B0022" w14:textId="77777777" w:rsidR="000637BD" w:rsidRDefault="000637BD" w:rsidP="002426F3">
            <w:pPr>
              <w:widowControl w:val="0"/>
              <w:suppressAutoHyphens/>
              <w:autoSpaceDN w:val="0"/>
              <w:rPr>
                <w:szCs w:val="28"/>
              </w:rPr>
            </w:pPr>
          </w:p>
          <w:p w14:paraId="0EF10946" w14:textId="77777777" w:rsidR="000637BD" w:rsidRDefault="000637BD" w:rsidP="002426F3">
            <w:pPr>
              <w:widowControl w:val="0"/>
              <w:suppressAutoHyphens/>
              <w:autoSpaceDN w:val="0"/>
              <w:rPr>
                <w:szCs w:val="28"/>
              </w:rPr>
            </w:pPr>
          </w:p>
          <w:p w14:paraId="4FFD6BA4" w14:textId="77777777" w:rsidR="000637BD" w:rsidRDefault="000637BD" w:rsidP="002426F3">
            <w:pPr>
              <w:widowControl w:val="0"/>
              <w:suppressAutoHyphens/>
              <w:autoSpaceDN w:val="0"/>
              <w:rPr>
                <w:szCs w:val="28"/>
              </w:rPr>
            </w:pPr>
          </w:p>
          <w:p w14:paraId="481748AC" w14:textId="77777777" w:rsidR="000637BD" w:rsidRDefault="000637BD" w:rsidP="002426F3">
            <w:pPr>
              <w:widowControl w:val="0"/>
              <w:suppressAutoHyphens/>
              <w:autoSpaceDN w:val="0"/>
              <w:rPr>
                <w:szCs w:val="28"/>
              </w:rPr>
            </w:pPr>
          </w:p>
          <w:p w14:paraId="404BBD02" w14:textId="77777777" w:rsidR="000637BD" w:rsidRDefault="000637BD" w:rsidP="002426F3">
            <w:pPr>
              <w:widowControl w:val="0"/>
              <w:suppressAutoHyphens/>
              <w:autoSpaceDN w:val="0"/>
              <w:rPr>
                <w:szCs w:val="28"/>
              </w:rPr>
            </w:pPr>
          </w:p>
          <w:p w14:paraId="349EDD5A" w14:textId="77777777" w:rsidR="000637BD" w:rsidRDefault="000637BD" w:rsidP="002426F3">
            <w:pPr>
              <w:widowControl w:val="0"/>
              <w:suppressAutoHyphens/>
              <w:autoSpaceDN w:val="0"/>
              <w:rPr>
                <w:szCs w:val="28"/>
              </w:rPr>
            </w:pPr>
          </w:p>
          <w:p w14:paraId="4D9EA78D" w14:textId="77777777" w:rsidR="000637BD" w:rsidRDefault="000637BD" w:rsidP="002426F3">
            <w:pPr>
              <w:widowControl w:val="0"/>
              <w:suppressAutoHyphens/>
              <w:autoSpaceDN w:val="0"/>
              <w:rPr>
                <w:szCs w:val="28"/>
              </w:rPr>
            </w:pPr>
          </w:p>
          <w:p w14:paraId="5A8EAE9A" w14:textId="77777777" w:rsidR="000637BD" w:rsidRDefault="000637BD" w:rsidP="002426F3">
            <w:pPr>
              <w:widowControl w:val="0"/>
              <w:suppressAutoHyphens/>
              <w:autoSpaceDN w:val="0"/>
              <w:rPr>
                <w:szCs w:val="28"/>
              </w:rPr>
            </w:pPr>
          </w:p>
          <w:p w14:paraId="2ECD36BE" w14:textId="77777777" w:rsidR="000637BD" w:rsidRDefault="000637BD" w:rsidP="002426F3">
            <w:pPr>
              <w:widowControl w:val="0"/>
              <w:suppressAutoHyphens/>
              <w:autoSpaceDN w:val="0"/>
              <w:rPr>
                <w:szCs w:val="28"/>
              </w:rPr>
            </w:pPr>
          </w:p>
          <w:p w14:paraId="11B9E6FA" w14:textId="77777777" w:rsidR="000637BD" w:rsidRDefault="000637BD" w:rsidP="002426F3">
            <w:pPr>
              <w:widowControl w:val="0"/>
              <w:suppressAutoHyphens/>
              <w:autoSpaceDN w:val="0"/>
              <w:rPr>
                <w:szCs w:val="28"/>
              </w:rPr>
            </w:pPr>
          </w:p>
          <w:p w14:paraId="4EEFF8AF" w14:textId="76FB66F3" w:rsidR="000637BD" w:rsidRDefault="000637BD" w:rsidP="002426F3">
            <w:pPr>
              <w:widowControl w:val="0"/>
              <w:suppressAutoHyphens/>
              <w:autoSpaceDN w:val="0"/>
              <w:rPr>
                <w:szCs w:val="28"/>
              </w:rPr>
            </w:pPr>
          </w:p>
          <w:p w14:paraId="25A9709D" w14:textId="77777777" w:rsidR="000637BD" w:rsidRDefault="000637BD" w:rsidP="002426F3">
            <w:pPr>
              <w:widowControl w:val="0"/>
              <w:suppressAutoHyphens/>
              <w:autoSpaceDN w:val="0"/>
              <w:rPr>
                <w:szCs w:val="28"/>
              </w:rPr>
            </w:pPr>
          </w:p>
          <w:p w14:paraId="67243A19" w14:textId="77777777" w:rsidR="000637BD" w:rsidRPr="00CF6C85" w:rsidRDefault="000637BD" w:rsidP="002426F3">
            <w:pPr>
              <w:widowControl w:val="0"/>
              <w:suppressAutoHyphens/>
              <w:autoSpaceDN w:val="0"/>
              <w:rPr>
                <w:sz w:val="20"/>
                <w:szCs w:val="20"/>
              </w:rPr>
            </w:pPr>
          </w:p>
          <w:p w14:paraId="73D5B9D4" w14:textId="77777777" w:rsidR="000637BD" w:rsidRPr="00BB00B7" w:rsidRDefault="000637BD" w:rsidP="002426F3">
            <w:pPr>
              <w:widowControl w:val="0"/>
              <w:suppressAutoHyphens/>
              <w:autoSpaceDN w:val="0"/>
              <w:rPr>
                <w:szCs w:val="28"/>
              </w:rPr>
            </w:pPr>
            <w:r>
              <w:rPr>
                <w:szCs w:val="28"/>
              </w:rPr>
              <w:t>».</w:t>
            </w:r>
          </w:p>
        </w:tc>
      </w:tr>
      <w:tr w:rsidR="000637BD" w:rsidRPr="00BB00B7" w14:paraId="50A87403" w14:textId="77777777" w:rsidTr="00C362CF">
        <w:trPr>
          <w:trHeight w:val="6015"/>
        </w:trPr>
        <w:tc>
          <w:tcPr>
            <w:tcW w:w="293" w:type="dxa"/>
            <w:vMerge/>
            <w:tcBorders>
              <w:top w:val="nil"/>
              <w:left w:val="nil"/>
              <w:bottom w:val="nil"/>
              <w:right w:val="single" w:sz="4" w:space="0" w:color="auto"/>
            </w:tcBorders>
          </w:tcPr>
          <w:p w14:paraId="62984C7C" w14:textId="77777777" w:rsidR="000637BD" w:rsidRPr="00BB00B7" w:rsidRDefault="000637BD" w:rsidP="002426F3">
            <w:pPr>
              <w:widowControl w:val="0"/>
              <w:suppressAutoHyphens/>
              <w:autoSpaceDN w:val="0"/>
              <w:ind w:left="-105"/>
              <w:rPr>
                <w:szCs w:val="28"/>
              </w:rPr>
            </w:pPr>
          </w:p>
        </w:tc>
        <w:tc>
          <w:tcPr>
            <w:tcW w:w="2597" w:type="dxa"/>
            <w:vMerge/>
            <w:tcBorders>
              <w:left w:val="single" w:sz="4" w:space="0" w:color="auto"/>
            </w:tcBorders>
          </w:tcPr>
          <w:p w14:paraId="07BB2A6F" w14:textId="77777777" w:rsidR="000637BD" w:rsidRDefault="000637BD" w:rsidP="002426F3">
            <w:pPr>
              <w:widowControl w:val="0"/>
              <w:suppressAutoHyphens/>
              <w:autoSpaceDN w:val="0"/>
              <w:jc w:val="left"/>
              <w:rPr>
                <w:sz w:val="10"/>
                <w:szCs w:val="10"/>
              </w:rPr>
            </w:pPr>
          </w:p>
        </w:tc>
        <w:tc>
          <w:tcPr>
            <w:tcW w:w="2281" w:type="dxa"/>
            <w:tcBorders>
              <w:top w:val="single" w:sz="4" w:space="0" w:color="auto"/>
              <w:left w:val="single" w:sz="4" w:space="0" w:color="auto"/>
              <w:bottom w:val="single" w:sz="4" w:space="0" w:color="auto"/>
              <w:right w:val="single" w:sz="4" w:space="0" w:color="auto"/>
            </w:tcBorders>
          </w:tcPr>
          <w:p w14:paraId="320AC0D1"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создание объектов:</w:t>
            </w:r>
          </w:p>
          <w:p w14:paraId="2EBFE5BB"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 к 2026 году – </w:t>
            </w:r>
          </w:p>
          <w:p w14:paraId="6193EBFD" w14:textId="222634AF"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не менее 6 объектов, </w:t>
            </w:r>
          </w:p>
          <w:p w14:paraId="646F3FCC"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из них 1% </w:t>
            </w:r>
          </w:p>
          <w:p w14:paraId="02D12F7E" w14:textId="41EAB6AF"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по индивидуальному проекту;</w:t>
            </w:r>
          </w:p>
          <w:p w14:paraId="72824BA0"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 к 2031 году – </w:t>
            </w:r>
          </w:p>
          <w:p w14:paraId="2E179B70" w14:textId="05002B1B"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не менее 48 объектов, </w:t>
            </w:r>
          </w:p>
          <w:p w14:paraId="715240E2" w14:textId="77777777" w:rsidR="000637BD" w:rsidRDefault="000637BD" w:rsidP="000637BD">
            <w:pPr>
              <w:jc w:val="left"/>
              <w:rPr>
                <w:rFonts w:eastAsia="Times New Roman"/>
                <w:sz w:val="20"/>
                <w:szCs w:val="20"/>
                <w:lang w:eastAsia="ru-RU"/>
              </w:rPr>
            </w:pPr>
            <w:r w:rsidRPr="000637BD">
              <w:rPr>
                <w:rFonts w:eastAsia="Times New Roman"/>
                <w:sz w:val="20"/>
                <w:szCs w:val="20"/>
                <w:lang w:eastAsia="ru-RU"/>
              </w:rPr>
              <w:t>из них 1%</w:t>
            </w:r>
          </w:p>
          <w:p w14:paraId="5AB2E70A" w14:textId="6162880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по индивидуальному проекту;</w:t>
            </w:r>
          </w:p>
          <w:p w14:paraId="5D83573B"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 к 2036 году – </w:t>
            </w:r>
          </w:p>
          <w:p w14:paraId="1C5642D3" w14:textId="6A2661D0"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не менее 59 объектов, </w:t>
            </w:r>
          </w:p>
          <w:p w14:paraId="344E6A7A"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из них 1% по индивидуальному проекту;</w:t>
            </w:r>
          </w:p>
          <w:p w14:paraId="68E63D03"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 к 2044 году – </w:t>
            </w:r>
          </w:p>
          <w:p w14:paraId="3F578B49" w14:textId="30A5EF9E"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не менее 68 объектов, </w:t>
            </w:r>
          </w:p>
          <w:p w14:paraId="71958544"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из них 1% </w:t>
            </w:r>
          </w:p>
          <w:p w14:paraId="1C873581" w14:textId="00C07001"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по индивидуальному проекту;</w:t>
            </w:r>
          </w:p>
          <w:p w14:paraId="35704474"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к 2050 году – </w:t>
            </w:r>
          </w:p>
          <w:p w14:paraId="0A1C625E" w14:textId="446A19E5"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 xml:space="preserve">не менее 2 объектов, </w:t>
            </w:r>
          </w:p>
          <w:p w14:paraId="2C0110CC" w14:textId="77777777" w:rsidR="00C362CF" w:rsidRDefault="000637BD" w:rsidP="000637BD">
            <w:pPr>
              <w:widowControl w:val="0"/>
              <w:autoSpaceDE w:val="0"/>
              <w:autoSpaceDN w:val="0"/>
              <w:jc w:val="left"/>
              <w:rPr>
                <w:rFonts w:eastAsia="Times New Roman"/>
                <w:sz w:val="20"/>
                <w:szCs w:val="20"/>
                <w:lang w:eastAsia="ru-RU"/>
              </w:rPr>
            </w:pPr>
            <w:r w:rsidRPr="000637BD">
              <w:rPr>
                <w:rFonts w:eastAsia="Times New Roman"/>
                <w:sz w:val="20"/>
                <w:szCs w:val="20"/>
                <w:lang w:eastAsia="ru-RU"/>
              </w:rPr>
              <w:t xml:space="preserve">из них 1% </w:t>
            </w:r>
          </w:p>
          <w:p w14:paraId="0C37680C" w14:textId="2528DF09" w:rsidR="000637BD" w:rsidRDefault="000637BD" w:rsidP="000637BD">
            <w:pPr>
              <w:widowControl w:val="0"/>
              <w:autoSpaceDE w:val="0"/>
              <w:autoSpaceDN w:val="0"/>
              <w:jc w:val="left"/>
              <w:rPr>
                <w:sz w:val="10"/>
                <w:szCs w:val="10"/>
              </w:rPr>
            </w:pPr>
            <w:r w:rsidRPr="000637BD">
              <w:rPr>
                <w:rFonts w:eastAsia="Times New Roman"/>
                <w:sz w:val="20"/>
                <w:szCs w:val="20"/>
                <w:lang w:eastAsia="ru-RU"/>
              </w:rPr>
              <w:t>по индивидуальному проекту</w:t>
            </w:r>
          </w:p>
        </w:tc>
        <w:tc>
          <w:tcPr>
            <w:tcW w:w="1413" w:type="dxa"/>
            <w:vMerge/>
          </w:tcPr>
          <w:p w14:paraId="449F454A" w14:textId="77777777" w:rsidR="000637BD" w:rsidRDefault="000637BD" w:rsidP="002426F3">
            <w:pPr>
              <w:widowControl w:val="0"/>
              <w:suppressAutoHyphens/>
              <w:autoSpaceDN w:val="0"/>
              <w:jc w:val="center"/>
              <w:rPr>
                <w:sz w:val="10"/>
                <w:szCs w:val="10"/>
              </w:rPr>
            </w:pPr>
          </w:p>
        </w:tc>
        <w:tc>
          <w:tcPr>
            <w:tcW w:w="1000" w:type="dxa"/>
            <w:vMerge/>
          </w:tcPr>
          <w:p w14:paraId="2D31F2D0" w14:textId="77777777" w:rsidR="000637BD" w:rsidRDefault="000637BD" w:rsidP="002426F3">
            <w:pPr>
              <w:widowControl w:val="0"/>
              <w:suppressAutoHyphens/>
              <w:autoSpaceDN w:val="0"/>
              <w:jc w:val="center"/>
              <w:rPr>
                <w:sz w:val="10"/>
                <w:szCs w:val="10"/>
              </w:rPr>
            </w:pPr>
          </w:p>
        </w:tc>
        <w:tc>
          <w:tcPr>
            <w:tcW w:w="1706" w:type="dxa"/>
            <w:vMerge/>
            <w:tcBorders>
              <w:right w:val="single" w:sz="4" w:space="0" w:color="auto"/>
            </w:tcBorders>
          </w:tcPr>
          <w:p w14:paraId="703CE19D" w14:textId="77777777" w:rsidR="000637BD" w:rsidRDefault="000637BD" w:rsidP="002426F3">
            <w:pPr>
              <w:widowControl w:val="0"/>
              <w:suppressAutoHyphens/>
              <w:autoSpaceDN w:val="0"/>
              <w:rPr>
                <w:sz w:val="10"/>
                <w:szCs w:val="10"/>
              </w:rPr>
            </w:pPr>
          </w:p>
        </w:tc>
        <w:tc>
          <w:tcPr>
            <w:tcW w:w="426" w:type="dxa"/>
            <w:vMerge/>
            <w:tcBorders>
              <w:top w:val="nil"/>
              <w:left w:val="single" w:sz="4" w:space="0" w:color="auto"/>
              <w:bottom w:val="nil"/>
              <w:right w:val="nil"/>
            </w:tcBorders>
          </w:tcPr>
          <w:p w14:paraId="6AA82BE2" w14:textId="77777777" w:rsidR="000637BD" w:rsidRDefault="000637BD" w:rsidP="002426F3">
            <w:pPr>
              <w:widowControl w:val="0"/>
              <w:suppressAutoHyphens/>
              <w:autoSpaceDN w:val="0"/>
              <w:rPr>
                <w:szCs w:val="28"/>
              </w:rPr>
            </w:pPr>
          </w:p>
        </w:tc>
      </w:tr>
      <w:tr w:rsidR="000637BD" w:rsidRPr="00BB00B7" w14:paraId="7D1CEA9A" w14:textId="77777777" w:rsidTr="00C362CF">
        <w:trPr>
          <w:trHeight w:val="1479"/>
        </w:trPr>
        <w:tc>
          <w:tcPr>
            <w:tcW w:w="293" w:type="dxa"/>
            <w:vMerge/>
            <w:tcBorders>
              <w:top w:val="nil"/>
              <w:left w:val="nil"/>
              <w:bottom w:val="nil"/>
              <w:right w:val="single" w:sz="4" w:space="0" w:color="auto"/>
            </w:tcBorders>
          </w:tcPr>
          <w:p w14:paraId="7AFA87C5" w14:textId="77777777" w:rsidR="000637BD" w:rsidRPr="00BB00B7" w:rsidRDefault="000637BD" w:rsidP="002426F3">
            <w:pPr>
              <w:widowControl w:val="0"/>
              <w:suppressAutoHyphens/>
              <w:autoSpaceDN w:val="0"/>
              <w:ind w:left="-105"/>
              <w:rPr>
                <w:szCs w:val="28"/>
              </w:rPr>
            </w:pPr>
          </w:p>
        </w:tc>
        <w:tc>
          <w:tcPr>
            <w:tcW w:w="2597" w:type="dxa"/>
            <w:vMerge/>
            <w:tcBorders>
              <w:left w:val="single" w:sz="4" w:space="0" w:color="auto"/>
            </w:tcBorders>
          </w:tcPr>
          <w:p w14:paraId="78379ACE" w14:textId="77777777" w:rsidR="000637BD" w:rsidRDefault="000637BD" w:rsidP="002426F3">
            <w:pPr>
              <w:widowControl w:val="0"/>
              <w:suppressAutoHyphens/>
              <w:autoSpaceDN w:val="0"/>
              <w:jc w:val="left"/>
              <w:rPr>
                <w:sz w:val="10"/>
                <w:szCs w:val="10"/>
              </w:rPr>
            </w:pPr>
          </w:p>
        </w:tc>
        <w:tc>
          <w:tcPr>
            <w:tcW w:w="2281" w:type="dxa"/>
            <w:tcBorders>
              <w:top w:val="single" w:sz="4" w:space="0" w:color="auto"/>
              <w:left w:val="single" w:sz="4" w:space="0" w:color="auto"/>
              <w:bottom w:val="single" w:sz="4" w:space="0" w:color="auto"/>
              <w:right w:val="single" w:sz="4" w:space="0" w:color="auto"/>
            </w:tcBorders>
          </w:tcPr>
          <w:p w14:paraId="121556D9"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реконструкция объектов:</w:t>
            </w:r>
          </w:p>
          <w:p w14:paraId="4B203EE0" w14:textId="77777777" w:rsidR="00C362CF" w:rsidRDefault="000637BD" w:rsidP="000637BD">
            <w:pPr>
              <w:jc w:val="left"/>
              <w:rPr>
                <w:rFonts w:eastAsia="Times New Roman"/>
                <w:sz w:val="20"/>
                <w:szCs w:val="20"/>
                <w:lang w:eastAsia="ru-RU"/>
              </w:rPr>
            </w:pPr>
            <w:r w:rsidRPr="000637BD">
              <w:rPr>
                <w:rFonts w:eastAsia="Times New Roman"/>
                <w:sz w:val="20"/>
                <w:szCs w:val="20"/>
                <w:lang w:eastAsia="ru-RU"/>
              </w:rPr>
              <w:t xml:space="preserve">к 2031 году – </w:t>
            </w:r>
          </w:p>
          <w:p w14:paraId="083AD5FD" w14:textId="20612DA1"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не менее 2 объектов</w:t>
            </w:r>
            <w:r w:rsidRPr="000637BD">
              <w:rPr>
                <w:rFonts w:eastAsia="Times New Roman"/>
                <w:sz w:val="20"/>
                <w:szCs w:val="20"/>
                <w:lang w:eastAsia="ru-RU"/>
              </w:rPr>
              <w:br/>
              <w:t>(обеспечивает достижение целевого показателя 45)</w:t>
            </w:r>
          </w:p>
        </w:tc>
        <w:tc>
          <w:tcPr>
            <w:tcW w:w="1413" w:type="dxa"/>
            <w:vMerge/>
          </w:tcPr>
          <w:p w14:paraId="542FF5D8" w14:textId="77777777" w:rsidR="000637BD" w:rsidRDefault="000637BD" w:rsidP="002426F3">
            <w:pPr>
              <w:widowControl w:val="0"/>
              <w:suppressAutoHyphens/>
              <w:autoSpaceDN w:val="0"/>
              <w:jc w:val="center"/>
              <w:rPr>
                <w:sz w:val="10"/>
                <w:szCs w:val="10"/>
              </w:rPr>
            </w:pPr>
          </w:p>
        </w:tc>
        <w:tc>
          <w:tcPr>
            <w:tcW w:w="1000" w:type="dxa"/>
          </w:tcPr>
          <w:p w14:paraId="4EF73C61" w14:textId="5E7D915D" w:rsidR="000637BD" w:rsidRDefault="000637BD" w:rsidP="002426F3">
            <w:pPr>
              <w:widowControl w:val="0"/>
              <w:suppressAutoHyphens/>
              <w:autoSpaceDN w:val="0"/>
              <w:jc w:val="center"/>
              <w:rPr>
                <w:sz w:val="10"/>
                <w:szCs w:val="10"/>
              </w:rPr>
            </w:pPr>
            <w:r w:rsidRPr="000637BD">
              <w:rPr>
                <w:rFonts w:eastAsia="Times New Roman"/>
                <w:sz w:val="20"/>
                <w:szCs w:val="20"/>
                <w:lang w:eastAsia="ru-RU"/>
              </w:rPr>
              <w:t>2031 год</w:t>
            </w:r>
          </w:p>
        </w:tc>
        <w:tc>
          <w:tcPr>
            <w:tcW w:w="1706" w:type="dxa"/>
            <w:tcBorders>
              <w:right w:val="single" w:sz="4" w:space="0" w:color="auto"/>
            </w:tcBorders>
          </w:tcPr>
          <w:p w14:paraId="54CF3FB2" w14:textId="77777777" w:rsidR="000637BD" w:rsidRPr="000637BD" w:rsidRDefault="000637BD" w:rsidP="000637BD">
            <w:pPr>
              <w:jc w:val="left"/>
              <w:rPr>
                <w:rFonts w:eastAsia="Times New Roman"/>
                <w:sz w:val="20"/>
                <w:szCs w:val="20"/>
                <w:lang w:eastAsia="ru-RU"/>
              </w:rPr>
            </w:pPr>
            <w:r w:rsidRPr="000637BD">
              <w:rPr>
                <w:rFonts w:eastAsia="Times New Roman"/>
                <w:sz w:val="20"/>
                <w:szCs w:val="20"/>
                <w:lang w:eastAsia="ru-RU"/>
              </w:rPr>
              <w:t>2024 – 2026 годы</w:t>
            </w:r>
          </w:p>
          <w:p w14:paraId="7DD43811" w14:textId="2DCB7C29" w:rsidR="000637BD" w:rsidRDefault="000637BD" w:rsidP="000637BD">
            <w:pPr>
              <w:widowControl w:val="0"/>
              <w:suppressAutoHyphens/>
              <w:autoSpaceDN w:val="0"/>
              <w:rPr>
                <w:sz w:val="10"/>
                <w:szCs w:val="10"/>
              </w:rPr>
            </w:pPr>
            <w:r w:rsidRPr="000637BD">
              <w:rPr>
                <w:rFonts w:eastAsia="Times New Roman"/>
                <w:sz w:val="20"/>
                <w:szCs w:val="20"/>
                <w:lang w:eastAsia="ru-RU"/>
              </w:rPr>
              <w:t>2027 – 2031 годы</w:t>
            </w:r>
          </w:p>
        </w:tc>
        <w:tc>
          <w:tcPr>
            <w:tcW w:w="426" w:type="dxa"/>
            <w:vMerge/>
            <w:tcBorders>
              <w:top w:val="nil"/>
              <w:left w:val="single" w:sz="4" w:space="0" w:color="auto"/>
              <w:bottom w:val="nil"/>
              <w:right w:val="nil"/>
            </w:tcBorders>
          </w:tcPr>
          <w:p w14:paraId="5177D46B" w14:textId="77777777" w:rsidR="000637BD" w:rsidRDefault="000637BD" w:rsidP="002426F3">
            <w:pPr>
              <w:widowControl w:val="0"/>
              <w:suppressAutoHyphens/>
              <w:autoSpaceDN w:val="0"/>
              <w:rPr>
                <w:szCs w:val="28"/>
              </w:rPr>
            </w:pPr>
          </w:p>
        </w:tc>
      </w:tr>
    </w:tbl>
    <w:p w14:paraId="5EAEC62C" w14:textId="7A6AB622" w:rsidR="00DD0E1A" w:rsidRDefault="00DD0E1A" w:rsidP="00357D08">
      <w:pPr>
        <w:ind w:firstLine="709"/>
        <w:rPr>
          <w:sz w:val="10"/>
          <w:szCs w:val="10"/>
        </w:rPr>
      </w:pPr>
    </w:p>
    <w:p w14:paraId="2DF463E8" w14:textId="53E83FE3" w:rsidR="00B3398D" w:rsidRPr="00B43CB6" w:rsidRDefault="00BF6204" w:rsidP="00357D08">
      <w:pPr>
        <w:ind w:firstLine="709"/>
        <w:rPr>
          <w:szCs w:val="28"/>
        </w:rPr>
      </w:pPr>
      <w:r w:rsidRPr="00B43CB6">
        <w:rPr>
          <w:szCs w:val="28"/>
        </w:rPr>
        <w:t>1.</w:t>
      </w:r>
      <w:r w:rsidR="00B3398D" w:rsidRPr="00B43CB6">
        <w:rPr>
          <w:szCs w:val="28"/>
        </w:rPr>
        <w:t>2</w:t>
      </w:r>
      <w:r w:rsidR="00812DFF" w:rsidRPr="00B43CB6">
        <w:rPr>
          <w:szCs w:val="28"/>
        </w:rPr>
        <w:t>6</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3.3.2.4 пункта 3.3 раздела </w:t>
      </w:r>
      <w:r w:rsidR="00B3398D" w:rsidRPr="00B43CB6">
        <w:rPr>
          <w:szCs w:val="28"/>
          <w:lang w:val="en-US"/>
        </w:rPr>
        <w:t>II</w:t>
      </w:r>
      <w:r w:rsidR="00B3398D" w:rsidRPr="00B43CB6">
        <w:rPr>
          <w:szCs w:val="28"/>
        </w:rPr>
        <w:t xml:space="preserve"> слова </w:t>
      </w:r>
      <w:r w:rsidR="000134E6" w:rsidRPr="00B43CB6">
        <w:rPr>
          <w:szCs w:val="28"/>
        </w:rPr>
        <w:t>«к 2026 году – 95%» заменить словами «к 2026 году – 75%»</w:t>
      </w:r>
      <w:r w:rsidR="008911CF" w:rsidRPr="00B43CB6">
        <w:rPr>
          <w:szCs w:val="28"/>
        </w:rPr>
        <w:t>.</w:t>
      </w:r>
    </w:p>
    <w:p w14:paraId="13A98277" w14:textId="46DF17D1" w:rsidR="00B3398D" w:rsidRPr="00B43CB6" w:rsidRDefault="00BF6204" w:rsidP="00357D08">
      <w:pPr>
        <w:ind w:firstLine="709"/>
        <w:rPr>
          <w:szCs w:val="28"/>
        </w:rPr>
      </w:pPr>
      <w:r w:rsidRPr="00B43CB6">
        <w:rPr>
          <w:szCs w:val="28"/>
        </w:rPr>
        <w:t>1.</w:t>
      </w:r>
      <w:r w:rsidR="00B3398D" w:rsidRPr="00B43CB6">
        <w:rPr>
          <w:szCs w:val="28"/>
        </w:rPr>
        <w:t>2</w:t>
      </w:r>
      <w:r w:rsidR="00812DFF" w:rsidRPr="00B43CB6">
        <w:rPr>
          <w:szCs w:val="28"/>
        </w:rPr>
        <w:t>7</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3.3.3.1 пункта 3.3 раздела </w:t>
      </w:r>
      <w:r w:rsidR="00B3398D" w:rsidRPr="00B43CB6">
        <w:rPr>
          <w:szCs w:val="28"/>
          <w:lang w:val="en-US"/>
        </w:rPr>
        <w:t>II</w:t>
      </w:r>
      <w:r w:rsidR="008911CF" w:rsidRPr="00B43CB6">
        <w:rPr>
          <w:szCs w:val="28"/>
        </w:rPr>
        <w:t xml:space="preserve"> признать утратившим силу.</w:t>
      </w:r>
    </w:p>
    <w:p w14:paraId="68FED822" w14:textId="28F547BC" w:rsidR="00B3398D" w:rsidRDefault="00BF6204" w:rsidP="00357D08">
      <w:pPr>
        <w:ind w:firstLine="709"/>
        <w:rPr>
          <w:szCs w:val="28"/>
        </w:rPr>
      </w:pPr>
      <w:r w:rsidRPr="00B43CB6">
        <w:rPr>
          <w:szCs w:val="28"/>
        </w:rPr>
        <w:t>1.</w:t>
      </w:r>
      <w:r w:rsidR="00B3398D" w:rsidRPr="00B43CB6">
        <w:rPr>
          <w:szCs w:val="28"/>
        </w:rPr>
        <w:t>2</w:t>
      </w:r>
      <w:r w:rsidR="00812DFF" w:rsidRPr="00B43CB6">
        <w:rPr>
          <w:szCs w:val="28"/>
        </w:rPr>
        <w:t>8</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3.3.3.2 пункта 3.3 раздела </w:t>
      </w:r>
      <w:r w:rsidR="00B3398D" w:rsidRPr="00B43CB6">
        <w:rPr>
          <w:szCs w:val="28"/>
          <w:lang w:val="en-US"/>
        </w:rPr>
        <w:t>II</w:t>
      </w:r>
      <w:r w:rsidR="00B3398D" w:rsidRPr="00B43CB6">
        <w:rPr>
          <w:szCs w:val="28"/>
        </w:rPr>
        <w:t xml:space="preserve"> изложить в следующей редакции:</w:t>
      </w:r>
    </w:p>
    <w:p w14:paraId="64CDAED1" w14:textId="04A0F897" w:rsidR="006D538E" w:rsidRPr="00C362CF" w:rsidRDefault="006D538E"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6D538E" w:rsidRPr="00BB00B7" w14:paraId="486688FA" w14:textId="77777777" w:rsidTr="006D538E">
        <w:trPr>
          <w:trHeight w:val="558"/>
        </w:trPr>
        <w:tc>
          <w:tcPr>
            <w:tcW w:w="295" w:type="dxa"/>
            <w:tcBorders>
              <w:top w:val="nil"/>
              <w:left w:val="nil"/>
              <w:bottom w:val="nil"/>
              <w:right w:val="single" w:sz="4" w:space="0" w:color="auto"/>
            </w:tcBorders>
          </w:tcPr>
          <w:p w14:paraId="36409818" w14:textId="77777777" w:rsidR="006D538E" w:rsidRPr="00BB00B7" w:rsidRDefault="006D538E"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3C527537" w14:textId="1F5E5031" w:rsidR="006D538E" w:rsidRDefault="006D538E" w:rsidP="006D538E">
            <w:pPr>
              <w:jc w:val="left"/>
              <w:rPr>
                <w:sz w:val="10"/>
                <w:szCs w:val="10"/>
              </w:rPr>
            </w:pPr>
            <w:r w:rsidRPr="00B43CB6">
              <w:rPr>
                <w:rFonts w:eastAsia="Times New Roman"/>
                <w:sz w:val="20"/>
                <w:szCs w:val="20"/>
                <w:lang w:eastAsia="ru-RU"/>
              </w:rPr>
              <w:t xml:space="preserve">3.3.3.2. Содействие </w:t>
            </w:r>
            <w:r w:rsidRPr="00B43CB6">
              <w:rPr>
                <w:rFonts w:eastAsia="Times New Roman"/>
                <w:sz w:val="20"/>
                <w:szCs w:val="20"/>
                <w:lang w:eastAsia="ru-RU"/>
              </w:rPr>
              <w:br/>
              <w:t xml:space="preserve">в организации </w:t>
            </w:r>
            <w:r w:rsidRPr="00B43CB6">
              <w:rPr>
                <w:rFonts w:eastAsia="Times New Roman"/>
                <w:sz w:val="20"/>
                <w:szCs w:val="20"/>
                <w:lang w:eastAsia="ru-RU"/>
              </w:rPr>
              <w:br/>
              <w:t xml:space="preserve">и проведении совместных мероприятий в сфере физической культуры </w:t>
            </w:r>
            <w:r w:rsidRPr="00B43CB6">
              <w:rPr>
                <w:rFonts w:eastAsia="Times New Roman"/>
                <w:sz w:val="20"/>
                <w:szCs w:val="20"/>
                <w:lang w:eastAsia="ru-RU"/>
              </w:rPr>
              <w:br/>
              <w:t>и спорта крупной городской агломерации Сургут – Нефтеюганск и Ханты-Мансийского автономного округа – Югры</w:t>
            </w:r>
          </w:p>
        </w:tc>
        <w:tc>
          <w:tcPr>
            <w:tcW w:w="2311" w:type="dxa"/>
          </w:tcPr>
          <w:p w14:paraId="28AC3C28" w14:textId="77777777" w:rsidR="006D538E" w:rsidRDefault="006D538E" w:rsidP="006D538E">
            <w:pPr>
              <w:jc w:val="left"/>
              <w:rPr>
                <w:rFonts w:eastAsia="Times New Roman"/>
                <w:sz w:val="20"/>
                <w:szCs w:val="20"/>
                <w:lang w:eastAsia="ru-RU"/>
              </w:rPr>
            </w:pPr>
            <w:r w:rsidRPr="00B43CB6">
              <w:rPr>
                <w:rFonts w:eastAsia="Times New Roman"/>
                <w:sz w:val="20"/>
                <w:szCs w:val="20"/>
                <w:lang w:eastAsia="ru-RU"/>
              </w:rPr>
              <w:t xml:space="preserve">количество мероприятий, </w:t>
            </w:r>
          </w:p>
          <w:p w14:paraId="5574E4D1" w14:textId="0FAE3176" w:rsidR="006D538E" w:rsidRPr="00B43CB6" w:rsidRDefault="006D538E" w:rsidP="006D538E">
            <w:pPr>
              <w:jc w:val="left"/>
              <w:rPr>
                <w:rFonts w:eastAsia="Times New Roman"/>
                <w:sz w:val="20"/>
                <w:szCs w:val="20"/>
                <w:lang w:eastAsia="ru-RU"/>
              </w:rPr>
            </w:pPr>
            <w:r w:rsidRPr="00B43CB6">
              <w:rPr>
                <w:rFonts w:eastAsia="Times New Roman"/>
                <w:sz w:val="20"/>
                <w:szCs w:val="20"/>
                <w:lang w:eastAsia="ru-RU"/>
              </w:rPr>
              <w:t xml:space="preserve">по которым оказано содействие: </w:t>
            </w:r>
          </w:p>
          <w:p w14:paraId="3A491504" w14:textId="77777777" w:rsidR="006D538E" w:rsidRDefault="006D538E" w:rsidP="006D538E">
            <w:pPr>
              <w:jc w:val="left"/>
              <w:rPr>
                <w:rFonts w:eastAsia="Times New Roman"/>
                <w:sz w:val="20"/>
                <w:szCs w:val="20"/>
                <w:lang w:eastAsia="ru-RU"/>
              </w:rPr>
            </w:pPr>
            <w:r w:rsidRPr="00B43CB6">
              <w:rPr>
                <w:rFonts w:eastAsia="Times New Roman"/>
                <w:sz w:val="20"/>
                <w:szCs w:val="20"/>
                <w:lang w:eastAsia="ru-RU"/>
              </w:rPr>
              <w:t xml:space="preserve">2024 – 2036 годы – </w:t>
            </w:r>
          </w:p>
          <w:p w14:paraId="0D05AD99" w14:textId="5F94C1EB" w:rsidR="006D538E" w:rsidRPr="00B43CB6" w:rsidRDefault="006D538E" w:rsidP="006D538E">
            <w:pPr>
              <w:jc w:val="left"/>
              <w:rPr>
                <w:rFonts w:eastAsia="Times New Roman"/>
                <w:sz w:val="20"/>
                <w:szCs w:val="20"/>
                <w:lang w:eastAsia="ru-RU"/>
              </w:rPr>
            </w:pPr>
            <w:r w:rsidRPr="00B43CB6">
              <w:rPr>
                <w:rFonts w:eastAsia="Times New Roman"/>
                <w:sz w:val="20"/>
                <w:szCs w:val="20"/>
                <w:lang w:eastAsia="ru-RU"/>
              </w:rPr>
              <w:t xml:space="preserve">не менее 30 ед. в год; </w:t>
            </w:r>
          </w:p>
          <w:p w14:paraId="0D9A0AEA" w14:textId="77777777" w:rsidR="006D538E" w:rsidRDefault="006D538E" w:rsidP="006D538E">
            <w:pPr>
              <w:jc w:val="left"/>
              <w:rPr>
                <w:rFonts w:eastAsia="Times New Roman"/>
                <w:sz w:val="20"/>
                <w:szCs w:val="20"/>
                <w:lang w:eastAsia="ru-RU"/>
              </w:rPr>
            </w:pPr>
            <w:r w:rsidRPr="00B43CB6">
              <w:rPr>
                <w:rFonts w:eastAsia="Times New Roman"/>
                <w:sz w:val="20"/>
                <w:szCs w:val="20"/>
                <w:lang w:eastAsia="ru-RU"/>
              </w:rPr>
              <w:t xml:space="preserve">2037 – 2044 годы – </w:t>
            </w:r>
          </w:p>
          <w:p w14:paraId="3F2E21F3" w14:textId="658BB91D" w:rsidR="006D538E" w:rsidRPr="00B43CB6" w:rsidRDefault="006D538E" w:rsidP="006D538E">
            <w:pPr>
              <w:jc w:val="left"/>
              <w:rPr>
                <w:rFonts w:eastAsia="Times New Roman"/>
                <w:sz w:val="20"/>
                <w:szCs w:val="20"/>
                <w:lang w:eastAsia="ru-RU"/>
              </w:rPr>
            </w:pPr>
            <w:r w:rsidRPr="00B43CB6">
              <w:rPr>
                <w:rFonts w:eastAsia="Times New Roman"/>
                <w:sz w:val="20"/>
                <w:szCs w:val="20"/>
                <w:lang w:eastAsia="ru-RU"/>
              </w:rPr>
              <w:t xml:space="preserve">не менее 35 ед. в год; </w:t>
            </w:r>
          </w:p>
          <w:p w14:paraId="1252C7E6" w14:textId="77777777" w:rsidR="006D538E" w:rsidRDefault="006D538E" w:rsidP="006D538E">
            <w:pPr>
              <w:jc w:val="left"/>
              <w:rPr>
                <w:rFonts w:eastAsia="Times New Roman"/>
                <w:sz w:val="20"/>
                <w:szCs w:val="20"/>
                <w:lang w:eastAsia="ru-RU"/>
              </w:rPr>
            </w:pPr>
            <w:r w:rsidRPr="00B43CB6">
              <w:rPr>
                <w:rFonts w:eastAsia="Times New Roman"/>
                <w:sz w:val="20"/>
                <w:szCs w:val="20"/>
                <w:lang w:eastAsia="ru-RU"/>
              </w:rPr>
              <w:t xml:space="preserve">2045 – 2050 годы – </w:t>
            </w:r>
          </w:p>
          <w:p w14:paraId="13BC8806" w14:textId="4AEFC464" w:rsidR="006D538E" w:rsidRPr="00B43CB6" w:rsidRDefault="006D538E" w:rsidP="006D538E">
            <w:pPr>
              <w:jc w:val="left"/>
              <w:rPr>
                <w:rFonts w:eastAsia="Times New Roman"/>
                <w:sz w:val="20"/>
                <w:szCs w:val="20"/>
                <w:lang w:eastAsia="ru-RU"/>
              </w:rPr>
            </w:pPr>
            <w:r w:rsidRPr="00B43CB6">
              <w:rPr>
                <w:rFonts w:eastAsia="Times New Roman"/>
                <w:sz w:val="20"/>
                <w:szCs w:val="20"/>
                <w:lang w:eastAsia="ru-RU"/>
              </w:rPr>
              <w:t xml:space="preserve">не менее 40 ед. в год </w:t>
            </w:r>
          </w:p>
          <w:p w14:paraId="180E881D" w14:textId="42BAF72A" w:rsidR="006D538E" w:rsidRDefault="006D538E" w:rsidP="006D538E">
            <w:pPr>
              <w:jc w:val="left"/>
              <w:rPr>
                <w:sz w:val="10"/>
                <w:szCs w:val="10"/>
              </w:rPr>
            </w:pPr>
            <w:r w:rsidRPr="00B43CB6">
              <w:rPr>
                <w:rFonts w:eastAsia="Times New Roman"/>
                <w:sz w:val="20"/>
                <w:szCs w:val="20"/>
                <w:lang w:eastAsia="ru-RU"/>
              </w:rPr>
              <w:t>(обеспечивает достижение целевых показателей 45, 48)</w:t>
            </w:r>
          </w:p>
        </w:tc>
        <w:tc>
          <w:tcPr>
            <w:tcW w:w="1230" w:type="dxa"/>
          </w:tcPr>
          <w:p w14:paraId="00888E04" w14:textId="6330BCB0" w:rsidR="006D538E" w:rsidRDefault="006D538E" w:rsidP="006D538E">
            <w:pPr>
              <w:widowControl w:val="0"/>
              <w:suppressAutoHyphens/>
              <w:autoSpaceDN w:val="0"/>
              <w:jc w:val="left"/>
              <w:rPr>
                <w:sz w:val="10"/>
                <w:szCs w:val="10"/>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w:t>
            </w:r>
            <w:proofErr w:type="spellStart"/>
            <w:r w:rsidRPr="00B43CB6">
              <w:rPr>
                <w:rFonts w:eastAsia="Times New Roman"/>
                <w:sz w:val="20"/>
                <w:szCs w:val="20"/>
                <w:lang w:eastAsia="ru-RU"/>
              </w:rPr>
              <w:t>внебюд</w:t>
            </w:r>
            <w:r>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средств</w:t>
            </w:r>
            <w:r>
              <w:rPr>
                <w:rFonts w:eastAsia="Times New Roman"/>
                <w:sz w:val="20"/>
                <w:szCs w:val="20"/>
                <w:lang w:eastAsia="ru-RU"/>
              </w:rPr>
              <w:t>а</w:t>
            </w:r>
          </w:p>
        </w:tc>
        <w:tc>
          <w:tcPr>
            <w:tcW w:w="1038" w:type="dxa"/>
          </w:tcPr>
          <w:p w14:paraId="11BCDBE4" w14:textId="4237BF62" w:rsidR="006D538E" w:rsidRDefault="006D538E" w:rsidP="006D538E">
            <w:pPr>
              <w:widowControl w:val="0"/>
              <w:suppressAutoHyphens/>
              <w:autoSpaceDN w:val="0"/>
              <w:jc w:val="center"/>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154C624B" w14:textId="631E7C14" w:rsidR="006D538E" w:rsidRDefault="006D538E" w:rsidP="006D538E">
            <w:pPr>
              <w:widowControl w:val="0"/>
              <w:suppressAutoHyphens/>
              <w:autoSpaceDN w:val="0"/>
              <w:rPr>
                <w:sz w:val="10"/>
                <w:szCs w:val="10"/>
              </w:rPr>
            </w:pPr>
            <w:r w:rsidRPr="00B43CB6">
              <w:rPr>
                <w:rFonts w:eastAsia="Times New Roman"/>
                <w:sz w:val="20"/>
                <w:szCs w:val="20"/>
                <w:lang w:eastAsia="ru-RU"/>
              </w:rPr>
              <w:t>2024 – 2026 годы</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tcBorders>
              <w:top w:val="nil"/>
              <w:left w:val="single" w:sz="4" w:space="0" w:color="auto"/>
              <w:bottom w:val="nil"/>
              <w:right w:val="nil"/>
            </w:tcBorders>
          </w:tcPr>
          <w:p w14:paraId="2E639986" w14:textId="77777777" w:rsidR="006D538E" w:rsidRDefault="006D538E" w:rsidP="006D538E">
            <w:pPr>
              <w:widowControl w:val="0"/>
              <w:suppressAutoHyphens/>
              <w:autoSpaceDN w:val="0"/>
              <w:rPr>
                <w:szCs w:val="28"/>
              </w:rPr>
            </w:pPr>
          </w:p>
          <w:p w14:paraId="3E056356" w14:textId="77777777" w:rsidR="006D538E" w:rsidRDefault="006D538E" w:rsidP="006D538E">
            <w:pPr>
              <w:widowControl w:val="0"/>
              <w:suppressAutoHyphens/>
              <w:autoSpaceDN w:val="0"/>
              <w:rPr>
                <w:szCs w:val="28"/>
              </w:rPr>
            </w:pPr>
          </w:p>
          <w:p w14:paraId="6FC0BE88" w14:textId="77777777" w:rsidR="006D538E" w:rsidRDefault="006D538E" w:rsidP="006D538E">
            <w:pPr>
              <w:widowControl w:val="0"/>
              <w:suppressAutoHyphens/>
              <w:autoSpaceDN w:val="0"/>
              <w:rPr>
                <w:szCs w:val="28"/>
              </w:rPr>
            </w:pPr>
          </w:p>
          <w:p w14:paraId="505A594C" w14:textId="77777777" w:rsidR="006D538E" w:rsidRDefault="006D538E" w:rsidP="006D538E">
            <w:pPr>
              <w:widowControl w:val="0"/>
              <w:suppressAutoHyphens/>
              <w:autoSpaceDN w:val="0"/>
              <w:rPr>
                <w:szCs w:val="28"/>
              </w:rPr>
            </w:pPr>
          </w:p>
          <w:p w14:paraId="3520960C" w14:textId="77777777" w:rsidR="006D538E" w:rsidRDefault="006D538E" w:rsidP="006D538E">
            <w:pPr>
              <w:widowControl w:val="0"/>
              <w:suppressAutoHyphens/>
              <w:autoSpaceDN w:val="0"/>
              <w:rPr>
                <w:szCs w:val="28"/>
              </w:rPr>
            </w:pPr>
          </w:p>
          <w:p w14:paraId="3E29113E" w14:textId="7F6293A2" w:rsidR="006D538E" w:rsidRDefault="006D538E" w:rsidP="006D538E">
            <w:pPr>
              <w:widowControl w:val="0"/>
              <w:suppressAutoHyphens/>
              <w:autoSpaceDN w:val="0"/>
              <w:rPr>
                <w:szCs w:val="28"/>
              </w:rPr>
            </w:pPr>
          </w:p>
          <w:p w14:paraId="162F114F" w14:textId="77777777" w:rsidR="006D538E" w:rsidRDefault="006D538E" w:rsidP="006D538E">
            <w:pPr>
              <w:widowControl w:val="0"/>
              <w:suppressAutoHyphens/>
              <w:autoSpaceDN w:val="0"/>
              <w:rPr>
                <w:szCs w:val="28"/>
              </w:rPr>
            </w:pPr>
          </w:p>
          <w:p w14:paraId="48874AEB" w14:textId="77777777" w:rsidR="006D538E" w:rsidRDefault="006D538E" w:rsidP="006D538E">
            <w:pPr>
              <w:widowControl w:val="0"/>
              <w:suppressAutoHyphens/>
              <w:autoSpaceDN w:val="0"/>
              <w:rPr>
                <w:szCs w:val="28"/>
              </w:rPr>
            </w:pPr>
          </w:p>
          <w:p w14:paraId="0951F995" w14:textId="77777777" w:rsidR="006D538E" w:rsidRPr="00B33749" w:rsidRDefault="006D538E" w:rsidP="006D538E">
            <w:pPr>
              <w:widowControl w:val="0"/>
              <w:suppressAutoHyphens/>
              <w:autoSpaceDN w:val="0"/>
              <w:rPr>
                <w:sz w:val="6"/>
                <w:szCs w:val="6"/>
              </w:rPr>
            </w:pPr>
          </w:p>
          <w:p w14:paraId="28E0854C" w14:textId="77777777" w:rsidR="006D538E" w:rsidRPr="00BB00B7" w:rsidRDefault="006D538E" w:rsidP="006D538E">
            <w:pPr>
              <w:widowControl w:val="0"/>
              <w:suppressAutoHyphens/>
              <w:autoSpaceDN w:val="0"/>
              <w:rPr>
                <w:szCs w:val="28"/>
              </w:rPr>
            </w:pPr>
            <w:r>
              <w:rPr>
                <w:szCs w:val="28"/>
              </w:rPr>
              <w:t>».</w:t>
            </w:r>
          </w:p>
        </w:tc>
      </w:tr>
    </w:tbl>
    <w:p w14:paraId="2E6D7732" w14:textId="38BC1D2D" w:rsidR="006D538E" w:rsidRPr="006D538E" w:rsidRDefault="006D538E" w:rsidP="00357D08">
      <w:pPr>
        <w:ind w:firstLine="709"/>
        <w:rPr>
          <w:sz w:val="10"/>
          <w:szCs w:val="10"/>
        </w:rPr>
      </w:pPr>
    </w:p>
    <w:p w14:paraId="67F76F53" w14:textId="31598652" w:rsidR="00B3398D" w:rsidRPr="00B43CB6" w:rsidRDefault="00BF6204" w:rsidP="00357D08">
      <w:pPr>
        <w:ind w:firstLine="709"/>
        <w:rPr>
          <w:szCs w:val="28"/>
        </w:rPr>
      </w:pPr>
      <w:r w:rsidRPr="00B43CB6">
        <w:rPr>
          <w:szCs w:val="28"/>
        </w:rPr>
        <w:t>1.</w:t>
      </w:r>
      <w:r w:rsidR="00B3398D" w:rsidRPr="00B43CB6">
        <w:rPr>
          <w:szCs w:val="28"/>
        </w:rPr>
        <w:t>2</w:t>
      </w:r>
      <w:r w:rsidR="00812DFF" w:rsidRPr="00B43CB6">
        <w:rPr>
          <w:szCs w:val="28"/>
        </w:rPr>
        <w:t>9</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3.3.3.3 пункта 3.3 раздела </w:t>
      </w:r>
      <w:r w:rsidR="00B3398D" w:rsidRPr="00B43CB6">
        <w:rPr>
          <w:szCs w:val="28"/>
          <w:lang w:val="en-US"/>
        </w:rPr>
        <w:t>II</w:t>
      </w:r>
      <w:r w:rsidR="00B3398D" w:rsidRPr="00B43CB6">
        <w:rPr>
          <w:szCs w:val="28"/>
        </w:rPr>
        <w:t xml:space="preserve"> </w:t>
      </w:r>
      <w:r w:rsidR="000134E6" w:rsidRPr="00B43CB6">
        <w:rPr>
          <w:szCs w:val="28"/>
        </w:rPr>
        <w:t>цифру «5» заменить цифр</w:t>
      </w:r>
      <w:r w:rsidR="006D538E">
        <w:rPr>
          <w:szCs w:val="28"/>
        </w:rPr>
        <w:t>ами</w:t>
      </w:r>
      <w:r w:rsidR="000134E6" w:rsidRPr="00B43CB6">
        <w:rPr>
          <w:szCs w:val="28"/>
        </w:rPr>
        <w:t xml:space="preserve"> «30»</w:t>
      </w:r>
      <w:r w:rsidR="008911CF" w:rsidRPr="00B43CB6">
        <w:rPr>
          <w:szCs w:val="28"/>
        </w:rPr>
        <w:t>.</w:t>
      </w:r>
    </w:p>
    <w:p w14:paraId="1A769FEB" w14:textId="692AEE52" w:rsidR="00B3398D" w:rsidRDefault="00BF6204" w:rsidP="00357D08">
      <w:pPr>
        <w:ind w:firstLine="709"/>
        <w:rPr>
          <w:szCs w:val="28"/>
        </w:rPr>
      </w:pPr>
      <w:r w:rsidRPr="00B43CB6">
        <w:rPr>
          <w:szCs w:val="28"/>
        </w:rPr>
        <w:t>1.</w:t>
      </w:r>
      <w:r w:rsidR="00812DFF" w:rsidRPr="00B43CB6">
        <w:rPr>
          <w:szCs w:val="28"/>
        </w:rPr>
        <w:t>30</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3.3.3.4 пункта 3.3 раздела </w:t>
      </w:r>
      <w:r w:rsidR="00B3398D" w:rsidRPr="00B43CB6">
        <w:rPr>
          <w:szCs w:val="28"/>
          <w:lang w:val="en-US"/>
        </w:rPr>
        <w:t>II</w:t>
      </w:r>
      <w:r w:rsidR="00B3398D" w:rsidRPr="00B43CB6">
        <w:rPr>
          <w:szCs w:val="28"/>
        </w:rPr>
        <w:t xml:space="preserve"> изложить в следующей редакции:</w:t>
      </w:r>
    </w:p>
    <w:p w14:paraId="7EE938DC" w14:textId="0F1E3217" w:rsidR="006D538E" w:rsidRPr="00C362CF" w:rsidRDefault="006D538E"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30"/>
        <w:gridCol w:w="2293"/>
        <w:gridCol w:w="1225"/>
        <w:gridCol w:w="1106"/>
        <w:gridCol w:w="1743"/>
        <w:gridCol w:w="426"/>
      </w:tblGrid>
      <w:tr w:rsidR="006D538E" w:rsidRPr="00BB00B7" w14:paraId="114D5F18" w14:textId="77777777" w:rsidTr="006D538E">
        <w:trPr>
          <w:trHeight w:val="558"/>
        </w:trPr>
        <w:tc>
          <w:tcPr>
            <w:tcW w:w="295" w:type="dxa"/>
            <w:tcBorders>
              <w:top w:val="nil"/>
              <w:left w:val="nil"/>
              <w:bottom w:val="nil"/>
              <w:right w:val="single" w:sz="4" w:space="0" w:color="auto"/>
            </w:tcBorders>
          </w:tcPr>
          <w:p w14:paraId="2C472D59" w14:textId="77777777" w:rsidR="006D538E" w:rsidRPr="00BB00B7" w:rsidRDefault="006D538E"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41A369C7" w14:textId="28CC33D4" w:rsidR="006D538E" w:rsidRDefault="006D538E" w:rsidP="006D538E">
            <w:pPr>
              <w:jc w:val="left"/>
              <w:rPr>
                <w:sz w:val="10"/>
                <w:szCs w:val="10"/>
              </w:rPr>
            </w:pPr>
            <w:r w:rsidRPr="00B43CB6">
              <w:rPr>
                <w:sz w:val="20"/>
                <w:szCs w:val="20"/>
              </w:rPr>
              <w:t xml:space="preserve">3.3.3.4. Организация размещения </w:t>
            </w:r>
            <w:r>
              <w:rPr>
                <w:sz w:val="20"/>
                <w:szCs w:val="20"/>
              </w:rPr>
              <w:br/>
            </w:r>
            <w:r w:rsidRPr="00B43CB6">
              <w:rPr>
                <w:sz w:val="20"/>
                <w:szCs w:val="20"/>
              </w:rPr>
              <w:t>на действующих сайтах (платформах, интернет-</w:t>
            </w:r>
            <w:r w:rsidRPr="00B43CB6">
              <w:rPr>
                <w:sz w:val="20"/>
                <w:szCs w:val="20"/>
              </w:rPr>
              <w:lastRenderedPageBreak/>
              <w:t xml:space="preserve">порталах) информации </w:t>
            </w:r>
            <w:r w:rsidRPr="00B43CB6">
              <w:rPr>
                <w:sz w:val="20"/>
                <w:szCs w:val="20"/>
              </w:rPr>
              <w:br/>
              <w:t xml:space="preserve">о мероприятиях (событиях) города Сургута в сфере физической культуры </w:t>
            </w:r>
            <w:r w:rsidRPr="00B43CB6">
              <w:rPr>
                <w:sz w:val="20"/>
                <w:szCs w:val="20"/>
              </w:rPr>
              <w:br/>
              <w:t xml:space="preserve">и спорта независимо </w:t>
            </w:r>
            <w:r w:rsidRPr="00B43CB6">
              <w:rPr>
                <w:sz w:val="20"/>
                <w:szCs w:val="20"/>
              </w:rPr>
              <w:br/>
              <w:t>от организационно-правовой формы организатора</w:t>
            </w:r>
          </w:p>
        </w:tc>
        <w:tc>
          <w:tcPr>
            <w:tcW w:w="2311" w:type="dxa"/>
          </w:tcPr>
          <w:p w14:paraId="60C3B556" w14:textId="77777777" w:rsidR="006D538E" w:rsidRPr="00B43CB6" w:rsidRDefault="006D538E" w:rsidP="006D538E">
            <w:pPr>
              <w:jc w:val="left"/>
              <w:rPr>
                <w:sz w:val="20"/>
                <w:szCs w:val="20"/>
              </w:rPr>
            </w:pPr>
            <w:r w:rsidRPr="00B43CB6">
              <w:rPr>
                <w:sz w:val="20"/>
                <w:szCs w:val="20"/>
              </w:rPr>
              <w:lastRenderedPageBreak/>
              <w:t xml:space="preserve">размещение информации </w:t>
            </w:r>
            <w:r w:rsidRPr="00B43CB6">
              <w:rPr>
                <w:sz w:val="20"/>
                <w:szCs w:val="20"/>
              </w:rPr>
              <w:br/>
              <w:t xml:space="preserve">о планируемых мероприятиях </w:t>
            </w:r>
            <w:r w:rsidRPr="00B43CB6">
              <w:rPr>
                <w:sz w:val="20"/>
                <w:szCs w:val="20"/>
              </w:rPr>
              <w:br/>
            </w:r>
            <w:r w:rsidRPr="00B43CB6">
              <w:rPr>
                <w:sz w:val="20"/>
                <w:szCs w:val="20"/>
              </w:rPr>
              <w:lastRenderedPageBreak/>
              <w:t xml:space="preserve">в сфере физической культуры </w:t>
            </w:r>
          </w:p>
          <w:p w14:paraId="4F109263" w14:textId="77777777" w:rsidR="006D538E" w:rsidRPr="00B43CB6" w:rsidRDefault="006D538E" w:rsidP="006D538E">
            <w:pPr>
              <w:rPr>
                <w:sz w:val="20"/>
                <w:szCs w:val="20"/>
              </w:rPr>
            </w:pPr>
            <w:r w:rsidRPr="00B43CB6">
              <w:rPr>
                <w:sz w:val="20"/>
                <w:szCs w:val="20"/>
              </w:rPr>
              <w:t>и спорта, еженедельно</w:t>
            </w:r>
          </w:p>
          <w:p w14:paraId="358EC3F7" w14:textId="49CCBA41" w:rsidR="006D538E" w:rsidRDefault="006D538E" w:rsidP="006D538E">
            <w:pPr>
              <w:jc w:val="left"/>
              <w:rPr>
                <w:sz w:val="10"/>
                <w:szCs w:val="10"/>
              </w:rPr>
            </w:pPr>
            <w:r w:rsidRPr="00B43CB6">
              <w:rPr>
                <w:sz w:val="20"/>
                <w:szCs w:val="20"/>
              </w:rPr>
              <w:t>(обеспечивает достижение целевого показателя 45)</w:t>
            </w:r>
          </w:p>
        </w:tc>
        <w:tc>
          <w:tcPr>
            <w:tcW w:w="1230" w:type="dxa"/>
          </w:tcPr>
          <w:p w14:paraId="4100A44F" w14:textId="0D0974D1" w:rsidR="006D538E" w:rsidRDefault="006D538E" w:rsidP="00A6198A">
            <w:pPr>
              <w:widowControl w:val="0"/>
              <w:suppressAutoHyphens/>
              <w:autoSpaceDN w:val="0"/>
              <w:ind w:left="-64" w:right="-191"/>
              <w:jc w:val="left"/>
              <w:rPr>
                <w:sz w:val="10"/>
                <w:szCs w:val="10"/>
              </w:rPr>
            </w:pPr>
            <w:r w:rsidRPr="00B43CB6">
              <w:rPr>
                <w:sz w:val="20"/>
                <w:szCs w:val="20"/>
              </w:rPr>
              <w:lastRenderedPageBreak/>
              <w:t>не требуется</w:t>
            </w:r>
          </w:p>
        </w:tc>
        <w:tc>
          <w:tcPr>
            <w:tcW w:w="1038" w:type="dxa"/>
          </w:tcPr>
          <w:p w14:paraId="50AC52C6" w14:textId="159900ED" w:rsidR="006D538E" w:rsidRDefault="006D538E" w:rsidP="00A6198A">
            <w:pPr>
              <w:widowControl w:val="0"/>
              <w:suppressAutoHyphens/>
              <w:autoSpaceDN w:val="0"/>
              <w:jc w:val="left"/>
              <w:rPr>
                <w:sz w:val="10"/>
                <w:szCs w:val="10"/>
              </w:rPr>
            </w:pPr>
            <w:r w:rsidRPr="00B43CB6">
              <w:rPr>
                <w:sz w:val="20"/>
                <w:szCs w:val="20"/>
              </w:rPr>
              <w:t>постоянно</w:t>
            </w:r>
          </w:p>
        </w:tc>
        <w:tc>
          <w:tcPr>
            <w:tcW w:w="1766" w:type="dxa"/>
            <w:tcBorders>
              <w:right w:val="single" w:sz="4" w:space="0" w:color="auto"/>
            </w:tcBorders>
          </w:tcPr>
          <w:p w14:paraId="2D82F731" w14:textId="77777777" w:rsidR="006D538E" w:rsidRPr="00B43CB6" w:rsidRDefault="006D538E" w:rsidP="006D538E">
            <w:pPr>
              <w:jc w:val="left"/>
              <w:rPr>
                <w:sz w:val="20"/>
                <w:szCs w:val="20"/>
              </w:rPr>
            </w:pPr>
            <w:r w:rsidRPr="00B43CB6">
              <w:rPr>
                <w:sz w:val="20"/>
                <w:szCs w:val="20"/>
              </w:rPr>
              <w:t>2024 – 2026 годы</w:t>
            </w:r>
            <w:r w:rsidRPr="00B43CB6">
              <w:rPr>
                <w:sz w:val="20"/>
                <w:szCs w:val="20"/>
              </w:rPr>
              <w:br/>
              <w:t>2027 – 2031 годы</w:t>
            </w:r>
            <w:r w:rsidRPr="00B43CB6">
              <w:rPr>
                <w:sz w:val="20"/>
                <w:szCs w:val="20"/>
              </w:rPr>
              <w:br/>
              <w:t>2032 – 2036 годы</w:t>
            </w:r>
          </w:p>
          <w:p w14:paraId="7DF05B3B" w14:textId="1451D544" w:rsidR="006D538E" w:rsidRDefault="006D538E" w:rsidP="006D538E">
            <w:pPr>
              <w:widowControl w:val="0"/>
              <w:suppressAutoHyphens/>
              <w:autoSpaceDN w:val="0"/>
              <w:rPr>
                <w:sz w:val="10"/>
                <w:szCs w:val="10"/>
              </w:rPr>
            </w:pPr>
            <w:r w:rsidRPr="00B43CB6">
              <w:rPr>
                <w:sz w:val="20"/>
                <w:szCs w:val="20"/>
              </w:rPr>
              <w:t>2037 – 2044 годы</w:t>
            </w:r>
            <w:r w:rsidRPr="00B43CB6">
              <w:rPr>
                <w:sz w:val="20"/>
                <w:szCs w:val="20"/>
              </w:rPr>
              <w:br/>
            </w:r>
            <w:r w:rsidRPr="00B43CB6">
              <w:rPr>
                <w:sz w:val="20"/>
                <w:szCs w:val="20"/>
              </w:rPr>
              <w:lastRenderedPageBreak/>
              <w:t>2045 – 2050 годы</w:t>
            </w:r>
          </w:p>
        </w:tc>
        <w:tc>
          <w:tcPr>
            <w:tcW w:w="426" w:type="dxa"/>
            <w:tcBorders>
              <w:top w:val="nil"/>
              <w:left w:val="single" w:sz="4" w:space="0" w:color="auto"/>
              <w:bottom w:val="nil"/>
              <w:right w:val="nil"/>
            </w:tcBorders>
          </w:tcPr>
          <w:p w14:paraId="08E8D675" w14:textId="77777777" w:rsidR="006D538E" w:rsidRDefault="006D538E" w:rsidP="006D538E">
            <w:pPr>
              <w:widowControl w:val="0"/>
              <w:suppressAutoHyphens/>
              <w:autoSpaceDN w:val="0"/>
              <w:rPr>
                <w:szCs w:val="28"/>
              </w:rPr>
            </w:pPr>
          </w:p>
          <w:p w14:paraId="6777E8E5" w14:textId="77777777" w:rsidR="006D538E" w:rsidRDefault="006D538E" w:rsidP="006D538E">
            <w:pPr>
              <w:widowControl w:val="0"/>
              <w:suppressAutoHyphens/>
              <w:autoSpaceDN w:val="0"/>
              <w:rPr>
                <w:szCs w:val="28"/>
              </w:rPr>
            </w:pPr>
          </w:p>
          <w:p w14:paraId="7E2E8157" w14:textId="77777777" w:rsidR="006D538E" w:rsidRDefault="006D538E" w:rsidP="006D538E">
            <w:pPr>
              <w:widowControl w:val="0"/>
              <w:suppressAutoHyphens/>
              <w:autoSpaceDN w:val="0"/>
              <w:rPr>
                <w:szCs w:val="28"/>
              </w:rPr>
            </w:pPr>
          </w:p>
          <w:p w14:paraId="5924D2E0" w14:textId="77777777" w:rsidR="006D538E" w:rsidRDefault="006D538E" w:rsidP="006D538E">
            <w:pPr>
              <w:widowControl w:val="0"/>
              <w:suppressAutoHyphens/>
              <w:autoSpaceDN w:val="0"/>
              <w:rPr>
                <w:szCs w:val="28"/>
              </w:rPr>
            </w:pPr>
          </w:p>
          <w:p w14:paraId="74BAC758" w14:textId="77777777" w:rsidR="006D538E" w:rsidRDefault="006D538E" w:rsidP="006D538E">
            <w:pPr>
              <w:widowControl w:val="0"/>
              <w:suppressAutoHyphens/>
              <w:autoSpaceDN w:val="0"/>
              <w:rPr>
                <w:szCs w:val="28"/>
              </w:rPr>
            </w:pPr>
          </w:p>
          <w:p w14:paraId="3A16F8E6" w14:textId="77777777" w:rsidR="006D538E" w:rsidRDefault="006D538E" w:rsidP="006D538E">
            <w:pPr>
              <w:widowControl w:val="0"/>
              <w:suppressAutoHyphens/>
              <w:autoSpaceDN w:val="0"/>
              <w:rPr>
                <w:szCs w:val="28"/>
              </w:rPr>
            </w:pPr>
          </w:p>
          <w:p w14:paraId="1E575C49" w14:textId="54822FC4" w:rsidR="006D538E" w:rsidRDefault="006D538E" w:rsidP="006D538E">
            <w:pPr>
              <w:widowControl w:val="0"/>
              <w:suppressAutoHyphens/>
              <w:autoSpaceDN w:val="0"/>
              <w:rPr>
                <w:szCs w:val="28"/>
              </w:rPr>
            </w:pPr>
          </w:p>
          <w:p w14:paraId="216F4F6B" w14:textId="77777777" w:rsidR="00A6198A" w:rsidRPr="00A6198A" w:rsidRDefault="00A6198A" w:rsidP="006D538E">
            <w:pPr>
              <w:widowControl w:val="0"/>
              <w:suppressAutoHyphens/>
              <w:autoSpaceDN w:val="0"/>
              <w:rPr>
                <w:sz w:val="20"/>
                <w:szCs w:val="20"/>
              </w:rPr>
            </w:pPr>
          </w:p>
          <w:p w14:paraId="6A7E7B4E" w14:textId="77777777" w:rsidR="006D538E" w:rsidRPr="00BB00B7" w:rsidRDefault="006D538E" w:rsidP="006D538E">
            <w:pPr>
              <w:widowControl w:val="0"/>
              <w:suppressAutoHyphens/>
              <w:autoSpaceDN w:val="0"/>
              <w:rPr>
                <w:szCs w:val="28"/>
              </w:rPr>
            </w:pPr>
            <w:r>
              <w:rPr>
                <w:szCs w:val="28"/>
              </w:rPr>
              <w:t>».</w:t>
            </w:r>
          </w:p>
        </w:tc>
      </w:tr>
    </w:tbl>
    <w:p w14:paraId="1474620B" w14:textId="290F7B83" w:rsidR="006D538E" w:rsidRPr="006D538E" w:rsidRDefault="006D538E" w:rsidP="00357D08">
      <w:pPr>
        <w:ind w:firstLine="709"/>
        <w:rPr>
          <w:sz w:val="10"/>
          <w:szCs w:val="10"/>
        </w:rPr>
      </w:pPr>
    </w:p>
    <w:p w14:paraId="0FF15842" w14:textId="0884D8B7" w:rsidR="00B3398D" w:rsidRPr="00B43CB6" w:rsidRDefault="00BF6204" w:rsidP="00357D08">
      <w:pPr>
        <w:ind w:firstLine="709"/>
        <w:rPr>
          <w:szCs w:val="28"/>
        </w:rPr>
      </w:pPr>
      <w:r w:rsidRPr="00B43CB6">
        <w:rPr>
          <w:szCs w:val="28"/>
        </w:rPr>
        <w:t>1.</w:t>
      </w:r>
      <w:r w:rsidR="00812DFF" w:rsidRPr="00B43CB6">
        <w:rPr>
          <w:szCs w:val="28"/>
        </w:rPr>
        <w:t>31</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пункт</w:t>
      </w:r>
      <w:r w:rsidR="008562B5" w:rsidRPr="00B43CB6">
        <w:rPr>
          <w:szCs w:val="28"/>
        </w:rPr>
        <w:t>е</w:t>
      </w:r>
      <w:r w:rsidR="00B3398D" w:rsidRPr="00B43CB6">
        <w:rPr>
          <w:szCs w:val="28"/>
        </w:rPr>
        <w:t xml:space="preserve"> 4 раздела </w:t>
      </w:r>
      <w:r w:rsidR="00B3398D" w:rsidRPr="00B43CB6">
        <w:rPr>
          <w:szCs w:val="28"/>
          <w:lang w:val="en-US"/>
        </w:rPr>
        <w:t>II</w:t>
      </w:r>
      <w:r w:rsidR="00B3398D" w:rsidRPr="00B43CB6">
        <w:rPr>
          <w:szCs w:val="28"/>
        </w:rPr>
        <w:t xml:space="preserve"> слова «, природопользования и экологии, управления земельными ресурсами городского округа и имуществом, находящимися в муницип</w:t>
      </w:r>
      <w:r w:rsidR="008911CF" w:rsidRPr="00B43CB6">
        <w:rPr>
          <w:szCs w:val="28"/>
        </w:rPr>
        <w:t>альной собственности» исключить.</w:t>
      </w:r>
    </w:p>
    <w:p w14:paraId="38D3A170" w14:textId="2371A17B" w:rsidR="00B3398D" w:rsidRDefault="00BF6204" w:rsidP="00357D08">
      <w:pPr>
        <w:ind w:firstLine="709"/>
        <w:rPr>
          <w:szCs w:val="28"/>
        </w:rPr>
      </w:pPr>
      <w:r w:rsidRPr="00B43CB6">
        <w:rPr>
          <w:szCs w:val="28"/>
        </w:rPr>
        <w:t>1.</w:t>
      </w:r>
      <w:r w:rsidR="00812DFF" w:rsidRPr="00B43CB6">
        <w:rPr>
          <w:szCs w:val="28"/>
        </w:rPr>
        <w:t>32</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4.2.2.5 пункта 4.2 раздела </w:t>
      </w:r>
      <w:r w:rsidR="00B3398D" w:rsidRPr="00B43CB6">
        <w:rPr>
          <w:szCs w:val="28"/>
          <w:lang w:val="en-US"/>
        </w:rPr>
        <w:t>II</w:t>
      </w:r>
      <w:r w:rsidR="00B3398D" w:rsidRPr="00B43CB6">
        <w:rPr>
          <w:szCs w:val="28"/>
        </w:rPr>
        <w:t xml:space="preserve"> изложить в следующей редакции:</w:t>
      </w:r>
    </w:p>
    <w:p w14:paraId="594CA59A" w14:textId="66731635" w:rsidR="006D538E" w:rsidRPr="006D538E" w:rsidRDefault="006D538E"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
        <w:gridCol w:w="2623"/>
        <w:gridCol w:w="2296"/>
        <w:gridCol w:w="1230"/>
        <w:gridCol w:w="1106"/>
        <w:gridCol w:w="1741"/>
        <w:gridCol w:w="426"/>
      </w:tblGrid>
      <w:tr w:rsidR="006D538E" w:rsidRPr="00BB00B7" w14:paraId="63C07301" w14:textId="77777777" w:rsidTr="006D538E">
        <w:trPr>
          <w:trHeight w:val="558"/>
        </w:trPr>
        <w:tc>
          <w:tcPr>
            <w:tcW w:w="295" w:type="dxa"/>
            <w:tcBorders>
              <w:top w:val="nil"/>
              <w:left w:val="nil"/>
              <w:bottom w:val="nil"/>
              <w:right w:val="single" w:sz="4" w:space="0" w:color="auto"/>
            </w:tcBorders>
          </w:tcPr>
          <w:p w14:paraId="78E4A32E" w14:textId="77777777" w:rsidR="006D538E" w:rsidRPr="00BB00B7" w:rsidRDefault="006D538E"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765506A1" w14:textId="5B155FF0" w:rsidR="006D538E" w:rsidRDefault="006D538E" w:rsidP="006D538E">
            <w:pPr>
              <w:jc w:val="left"/>
              <w:rPr>
                <w:sz w:val="10"/>
                <w:szCs w:val="10"/>
              </w:rPr>
            </w:pPr>
            <w:r w:rsidRPr="00B43CB6">
              <w:rPr>
                <w:rFonts w:eastAsia="Times New Roman"/>
                <w:sz w:val="20"/>
                <w:szCs w:val="20"/>
                <w:lang w:val="en-US" w:eastAsia="zh-CN"/>
              </w:rPr>
              <w:t xml:space="preserve">4.2.2.5. </w:t>
            </w:r>
            <w:proofErr w:type="spellStart"/>
            <w:r w:rsidRPr="00B43CB6">
              <w:rPr>
                <w:rFonts w:eastAsia="Times New Roman"/>
                <w:sz w:val="20"/>
                <w:szCs w:val="20"/>
                <w:lang w:val="en-US" w:eastAsia="zh-CN"/>
              </w:rPr>
              <w:t>Установка</w:t>
            </w:r>
            <w:proofErr w:type="spellEnd"/>
            <w:r w:rsidRPr="00B43CB6">
              <w:rPr>
                <w:rFonts w:eastAsia="Times New Roman"/>
                <w:sz w:val="20"/>
                <w:szCs w:val="20"/>
                <w:lang w:val="en-US" w:eastAsia="zh-CN"/>
              </w:rPr>
              <w:t xml:space="preserve"> </w:t>
            </w:r>
            <w:proofErr w:type="spellStart"/>
            <w:r w:rsidRPr="00B43CB6">
              <w:rPr>
                <w:rFonts w:eastAsia="Times New Roman"/>
                <w:sz w:val="20"/>
                <w:szCs w:val="20"/>
                <w:lang w:val="en-US" w:eastAsia="zh-CN"/>
              </w:rPr>
              <w:t>теплых</w:t>
            </w:r>
            <w:proofErr w:type="spellEnd"/>
            <w:r w:rsidRPr="00B43CB6">
              <w:rPr>
                <w:rFonts w:eastAsia="Times New Roman"/>
                <w:sz w:val="20"/>
                <w:szCs w:val="20"/>
                <w:lang w:val="en-US" w:eastAsia="zh-CN"/>
              </w:rPr>
              <w:t xml:space="preserve"> </w:t>
            </w:r>
            <w:proofErr w:type="spellStart"/>
            <w:r w:rsidRPr="00B43CB6">
              <w:rPr>
                <w:rFonts w:eastAsia="Times New Roman"/>
                <w:sz w:val="20"/>
                <w:szCs w:val="20"/>
                <w:lang w:val="en-US" w:eastAsia="zh-CN"/>
              </w:rPr>
              <w:t>остановочных</w:t>
            </w:r>
            <w:proofErr w:type="spellEnd"/>
            <w:r w:rsidRPr="00B43CB6">
              <w:rPr>
                <w:rFonts w:eastAsia="Times New Roman"/>
                <w:sz w:val="20"/>
                <w:szCs w:val="20"/>
                <w:lang w:val="en-US" w:eastAsia="zh-CN"/>
              </w:rPr>
              <w:t xml:space="preserve"> </w:t>
            </w:r>
            <w:proofErr w:type="spellStart"/>
            <w:r w:rsidRPr="00B43CB6">
              <w:rPr>
                <w:rFonts w:eastAsia="Times New Roman"/>
                <w:sz w:val="20"/>
                <w:szCs w:val="20"/>
                <w:lang w:val="en-US" w:eastAsia="zh-CN"/>
              </w:rPr>
              <w:t>павильонов</w:t>
            </w:r>
            <w:proofErr w:type="spellEnd"/>
          </w:p>
        </w:tc>
        <w:tc>
          <w:tcPr>
            <w:tcW w:w="2311" w:type="dxa"/>
          </w:tcPr>
          <w:p w14:paraId="1DFF2A41"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xml:space="preserve">установка теплых остановочных павильонов, </w:t>
            </w:r>
          </w:p>
          <w:p w14:paraId="6104B9E8"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доля теплых остановочных павильонов, %:</w:t>
            </w:r>
          </w:p>
          <w:p w14:paraId="0D5CDF43"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к 2026 году до 20%;</w:t>
            </w:r>
          </w:p>
          <w:p w14:paraId="3EEDC8FC"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к 2031 году до 37%;</w:t>
            </w:r>
          </w:p>
          <w:p w14:paraId="43443580"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к 2036 году до 53%;</w:t>
            </w:r>
          </w:p>
          <w:p w14:paraId="2AC5540E"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к 2044 году до 80%;</w:t>
            </w:r>
          </w:p>
          <w:p w14:paraId="6F366DC8" w14:textId="51FA6A0B"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 к 2050 году до 100%</w:t>
            </w:r>
            <w:r w:rsidR="008A7FC2">
              <w:rPr>
                <w:rFonts w:eastAsia="Times New Roman"/>
                <w:sz w:val="20"/>
                <w:szCs w:val="20"/>
                <w:lang w:eastAsia="zh-CN"/>
              </w:rPr>
              <w:t>;</w:t>
            </w:r>
          </w:p>
          <w:p w14:paraId="161E838D" w14:textId="77777777" w:rsidR="006D538E" w:rsidRPr="00B43CB6" w:rsidRDefault="006D538E" w:rsidP="006D538E">
            <w:pPr>
              <w:jc w:val="left"/>
              <w:rPr>
                <w:rFonts w:eastAsia="Times New Roman"/>
                <w:sz w:val="20"/>
                <w:szCs w:val="20"/>
                <w:lang w:eastAsia="zh-CN"/>
              </w:rPr>
            </w:pPr>
            <w:r w:rsidRPr="00B43CB6">
              <w:rPr>
                <w:rFonts w:eastAsia="Times New Roman"/>
                <w:sz w:val="20"/>
                <w:szCs w:val="20"/>
                <w:lang w:eastAsia="zh-CN"/>
              </w:rPr>
              <w:t>обеспеченность остановок остановочными павильонами, %:</w:t>
            </w:r>
          </w:p>
          <w:p w14:paraId="2BA96F4C" w14:textId="77777777" w:rsidR="006D538E" w:rsidRPr="00B43CB6" w:rsidRDefault="006D538E" w:rsidP="006D538E">
            <w:pPr>
              <w:jc w:val="left"/>
              <w:rPr>
                <w:rFonts w:eastAsia="Times New Roman"/>
                <w:sz w:val="20"/>
                <w:szCs w:val="20"/>
                <w:lang w:eastAsia="zh-CN"/>
              </w:rPr>
            </w:pPr>
            <w:r w:rsidRPr="00B43CB6">
              <w:rPr>
                <w:rFonts w:eastAsia="Times New Roman"/>
                <w:sz w:val="20"/>
                <w:szCs w:val="20"/>
                <w:lang w:eastAsia="zh-CN"/>
              </w:rPr>
              <w:t>- к 2026 году – 92,6%;</w:t>
            </w:r>
          </w:p>
          <w:p w14:paraId="1E1F7D7E" w14:textId="77777777" w:rsidR="006D538E" w:rsidRPr="00B43CB6" w:rsidRDefault="006D538E" w:rsidP="006D538E">
            <w:pPr>
              <w:jc w:val="left"/>
              <w:rPr>
                <w:rFonts w:eastAsia="Times New Roman"/>
                <w:sz w:val="20"/>
                <w:szCs w:val="20"/>
                <w:lang w:eastAsia="zh-CN"/>
              </w:rPr>
            </w:pPr>
            <w:r w:rsidRPr="00B43CB6">
              <w:rPr>
                <w:rFonts w:eastAsia="Times New Roman"/>
                <w:sz w:val="20"/>
                <w:szCs w:val="20"/>
                <w:lang w:eastAsia="zh-CN"/>
              </w:rPr>
              <w:t>- к 2031 году – 92,8%;</w:t>
            </w:r>
          </w:p>
          <w:p w14:paraId="391E1E2B" w14:textId="77777777" w:rsidR="006D538E" w:rsidRPr="00B43CB6" w:rsidRDefault="006D538E" w:rsidP="006D538E">
            <w:pPr>
              <w:jc w:val="left"/>
              <w:rPr>
                <w:rFonts w:eastAsia="Times New Roman"/>
                <w:sz w:val="20"/>
                <w:szCs w:val="20"/>
                <w:lang w:eastAsia="zh-CN"/>
              </w:rPr>
            </w:pPr>
            <w:r w:rsidRPr="00B43CB6">
              <w:rPr>
                <w:rFonts w:eastAsia="Times New Roman"/>
                <w:sz w:val="20"/>
                <w:szCs w:val="20"/>
                <w:lang w:eastAsia="zh-CN"/>
              </w:rPr>
              <w:t>- к 2036 году – 92,8%;</w:t>
            </w:r>
          </w:p>
          <w:p w14:paraId="537837D4" w14:textId="77777777" w:rsidR="006D538E" w:rsidRPr="00B43CB6" w:rsidRDefault="006D538E" w:rsidP="006D538E">
            <w:pPr>
              <w:jc w:val="left"/>
              <w:rPr>
                <w:rFonts w:eastAsia="Times New Roman"/>
                <w:sz w:val="20"/>
                <w:szCs w:val="20"/>
                <w:lang w:eastAsia="zh-CN"/>
              </w:rPr>
            </w:pPr>
            <w:r w:rsidRPr="00B43CB6">
              <w:rPr>
                <w:rFonts w:eastAsia="Times New Roman"/>
                <w:sz w:val="20"/>
                <w:szCs w:val="20"/>
                <w:lang w:eastAsia="zh-CN"/>
              </w:rPr>
              <w:t>- к 2044 году – 92,9%;</w:t>
            </w:r>
          </w:p>
          <w:p w14:paraId="6323E758" w14:textId="6477BBDC" w:rsidR="007B2E86" w:rsidRDefault="006D538E" w:rsidP="007B2E86">
            <w:pPr>
              <w:jc w:val="left"/>
              <w:rPr>
                <w:sz w:val="10"/>
                <w:szCs w:val="10"/>
              </w:rPr>
            </w:pPr>
            <w:r w:rsidRPr="00B43CB6">
              <w:rPr>
                <w:rFonts w:eastAsia="Times New Roman"/>
                <w:sz w:val="20"/>
                <w:szCs w:val="20"/>
                <w:lang w:eastAsia="zh-CN"/>
              </w:rPr>
              <w:t>- к 2050 году – 93,0%</w:t>
            </w:r>
            <w:r w:rsidRPr="00B43CB6">
              <w:rPr>
                <w:rFonts w:eastAsia="Times New Roman"/>
                <w:sz w:val="20"/>
                <w:szCs w:val="20"/>
                <w:lang w:eastAsia="zh-CN"/>
              </w:rPr>
              <w:br/>
              <w:t>(обеспечивает достижение целевых показателей 7, 66, 67)</w:t>
            </w:r>
          </w:p>
        </w:tc>
        <w:tc>
          <w:tcPr>
            <w:tcW w:w="1230" w:type="dxa"/>
          </w:tcPr>
          <w:p w14:paraId="736F0C08" w14:textId="28C12FD2" w:rsidR="006D538E" w:rsidRDefault="006D538E" w:rsidP="006D538E">
            <w:pPr>
              <w:widowControl w:val="0"/>
              <w:suppressAutoHyphens/>
              <w:autoSpaceDN w:val="0"/>
              <w:jc w:val="left"/>
              <w:rPr>
                <w:sz w:val="10"/>
                <w:szCs w:val="10"/>
              </w:rPr>
            </w:pPr>
            <w:proofErr w:type="spellStart"/>
            <w:r w:rsidRPr="00B43CB6">
              <w:rPr>
                <w:rFonts w:eastAsia="Times New Roman"/>
                <w:sz w:val="20"/>
                <w:szCs w:val="20"/>
                <w:lang w:val="en-US" w:eastAsia="zh-CN"/>
              </w:rPr>
              <w:t>бюджетные</w:t>
            </w:r>
            <w:proofErr w:type="spellEnd"/>
            <w:r w:rsidRPr="00B43CB6">
              <w:rPr>
                <w:rFonts w:eastAsia="Times New Roman"/>
                <w:sz w:val="20"/>
                <w:szCs w:val="20"/>
                <w:lang w:val="en-US" w:eastAsia="zh-CN"/>
              </w:rPr>
              <w:t xml:space="preserve"> </w:t>
            </w:r>
            <w:proofErr w:type="spellStart"/>
            <w:r w:rsidRPr="00B43CB6">
              <w:rPr>
                <w:rFonts w:eastAsia="Times New Roman"/>
                <w:sz w:val="20"/>
                <w:szCs w:val="20"/>
                <w:lang w:val="en-US" w:eastAsia="zh-CN"/>
              </w:rPr>
              <w:t>средства</w:t>
            </w:r>
            <w:proofErr w:type="spellEnd"/>
          </w:p>
        </w:tc>
        <w:tc>
          <w:tcPr>
            <w:tcW w:w="1038" w:type="dxa"/>
          </w:tcPr>
          <w:p w14:paraId="062D92C9" w14:textId="13D20CD2" w:rsidR="006D538E" w:rsidRDefault="006D538E" w:rsidP="006D538E">
            <w:pPr>
              <w:widowControl w:val="0"/>
              <w:suppressAutoHyphens/>
              <w:autoSpaceDN w:val="0"/>
              <w:jc w:val="center"/>
              <w:rPr>
                <w:sz w:val="10"/>
                <w:szCs w:val="10"/>
              </w:rPr>
            </w:pPr>
            <w:r w:rsidRPr="00B43CB6">
              <w:rPr>
                <w:sz w:val="20"/>
                <w:szCs w:val="20"/>
              </w:rPr>
              <w:t>постоянно</w:t>
            </w:r>
          </w:p>
        </w:tc>
        <w:tc>
          <w:tcPr>
            <w:tcW w:w="1766" w:type="dxa"/>
            <w:tcBorders>
              <w:right w:val="single" w:sz="4" w:space="0" w:color="auto"/>
            </w:tcBorders>
          </w:tcPr>
          <w:p w14:paraId="336BBE35"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2024 – 2026 годы</w:t>
            </w:r>
          </w:p>
          <w:p w14:paraId="476CD79D"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2027 – 2031 годы</w:t>
            </w:r>
          </w:p>
          <w:p w14:paraId="35986C24"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2032 – 2036 годы</w:t>
            </w:r>
          </w:p>
          <w:p w14:paraId="33796D35" w14:textId="77777777" w:rsidR="006D538E" w:rsidRPr="00B43CB6" w:rsidRDefault="006D538E" w:rsidP="006D538E">
            <w:pPr>
              <w:jc w:val="left"/>
              <w:rPr>
                <w:rFonts w:eastAsia="Times New Roman"/>
                <w:sz w:val="20"/>
                <w:szCs w:val="20"/>
                <w:lang w:eastAsia="ru-RU"/>
              </w:rPr>
            </w:pPr>
            <w:r w:rsidRPr="00B43CB6">
              <w:rPr>
                <w:rFonts w:eastAsia="Times New Roman"/>
                <w:sz w:val="20"/>
                <w:szCs w:val="20"/>
                <w:lang w:eastAsia="zh-CN"/>
              </w:rPr>
              <w:t>2037 – 2044 годы</w:t>
            </w:r>
          </w:p>
          <w:p w14:paraId="3F9FDA80" w14:textId="545F52B5" w:rsidR="006D538E" w:rsidRDefault="006D538E" w:rsidP="006D538E">
            <w:pPr>
              <w:widowControl w:val="0"/>
              <w:suppressAutoHyphens/>
              <w:autoSpaceDN w:val="0"/>
              <w:rPr>
                <w:sz w:val="10"/>
                <w:szCs w:val="10"/>
              </w:rPr>
            </w:pPr>
            <w:r w:rsidRPr="00B43CB6">
              <w:rPr>
                <w:rFonts w:eastAsia="Times New Roman"/>
                <w:sz w:val="20"/>
                <w:szCs w:val="20"/>
                <w:lang w:eastAsia="zh-CN"/>
              </w:rPr>
              <w:t>2045 – 2050 годы</w:t>
            </w:r>
          </w:p>
        </w:tc>
        <w:tc>
          <w:tcPr>
            <w:tcW w:w="426" w:type="dxa"/>
            <w:tcBorders>
              <w:top w:val="nil"/>
              <w:left w:val="single" w:sz="4" w:space="0" w:color="auto"/>
              <w:bottom w:val="nil"/>
              <w:right w:val="nil"/>
            </w:tcBorders>
          </w:tcPr>
          <w:p w14:paraId="728E4114" w14:textId="77777777" w:rsidR="006D538E" w:rsidRDefault="006D538E" w:rsidP="006D538E">
            <w:pPr>
              <w:widowControl w:val="0"/>
              <w:suppressAutoHyphens/>
              <w:autoSpaceDN w:val="0"/>
              <w:rPr>
                <w:szCs w:val="28"/>
              </w:rPr>
            </w:pPr>
          </w:p>
          <w:p w14:paraId="5663A1A3" w14:textId="77777777" w:rsidR="006D538E" w:rsidRDefault="006D538E" w:rsidP="006D538E">
            <w:pPr>
              <w:widowControl w:val="0"/>
              <w:suppressAutoHyphens/>
              <w:autoSpaceDN w:val="0"/>
              <w:rPr>
                <w:szCs w:val="28"/>
              </w:rPr>
            </w:pPr>
          </w:p>
          <w:p w14:paraId="473CD058" w14:textId="77777777" w:rsidR="006D538E" w:rsidRDefault="006D538E" w:rsidP="006D538E">
            <w:pPr>
              <w:widowControl w:val="0"/>
              <w:suppressAutoHyphens/>
              <w:autoSpaceDN w:val="0"/>
              <w:rPr>
                <w:szCs w:val="28"/>
              </w:rPr>
            </w:pPr>
          </w:p>
          <w:p w14:paraId="0311898D" w14:textId="77777777" w:rsidR="006D538E" w:rsidRDefault="006D538E" w:rsidP="006D538E">
            <w:pPr>
              <w:widowControl w:val="0"/>
              <w:suppressAutoHyphens/>
              <w:autoSpaceDN w:val="0"/>
              <w:rPr>
                <w:szCs w:val="28"/>
              </w:rPr>
            </w:pPr>
          </w:p>
          <w:p w14:paraId="52D6A7EF" w14:textId="77777777" w:rsidR="006D538E" w:rsidRDefault="006D538E" w:rsidP="006D538E">
            <w:pPr>
              <w:widowControl w:val="0"/>
              <w:suppressAutoHyphens/>
              <w:autoSpaceDN w:val="0"/>
              <w:rPr>
                <w:szCs w:val="28"/>
              </w:rPr>
            </w:pPr>
          </w:p>
          <w:p w14:paraId="0FF56122" w14:textId="77777777" w:rsidR="006D538E" w:rsidRDefault="006D538E" w:rsidP="006D538E">
            <w:pPr>
              <w:widowControl w:val="0"/>
              <w:suppressAutoHyphens/>
              <w:autoSpaceDN w:val="0"/>
              <w:rPr>
                <w:szCs w:val="28"/>
              </w:rPr>
            </w:pPr>
          </w:p>
          <w:p w14:paraId="539C0FA5" w14:textId="77777777" w:rsidR="006D538E" w:rsidRDefault="006D538E" w:rsidP="006D538E">
            <w:pPr>
              <w:widowControl w:val="0"/>
              <w:suppressAutoHyphens/>
              <w:autoSpaceDN w:val="0"/>
              <w:rPr>
                <w:szCs w:val="28"/>
              </w:rPr>
            </w:pPr>
          </w:p>
          <w:p w14:paraId="251112EC" w14:textId="77777777" w:rsidR="006D538E" w:rsidRDefault="006D538E" w:rsidP="006D538E">
            <w:pPr>
              <w:widowControl w:val="0"/>
              <w:suppressAutoHyphens/>
              <w:autoSpaceDN w:val="0"/>
              <w:rPr>
                <w:szCs w:val="28"/>
              </w:rPr>
            </w:pPr>
          </w:p>
          <w:p w14:paraId="1B0FA361" w14:textId="77777777" w:rsidR="006D538E" w:rsidRDefault="006D538E" w:rsidP="006D538E">
            <w:pPr>
              <w:widowControl w:val="0"/>
              <w:suppressAutoHyphens/>
              <w:autoSpaceDN w:val="0"/>
              <w:rPr>
                <w:szCs w:val="28"/>
              </w:rPr>
            </w:pPr>
          </w:p>
          <w:p w14:paraId="41FB8A31" w14:textId="5AB98331" w:rsidR="006D538E" w:rsidRDefault="006D538E" w:rsidP="006D538E">
            <w:pPr>
              <w:widowControl w:val="0"/>
              <w:suppressAutoHyphens/>
              <w:autoSpaceDN w:val="0"/>
              <w:rPr>
                <w:szCs w:val="28"/>
              </w:rPr>
            </w:pPr>
          </w:p>
          <w:p w14:paraId="19EADFDF" w14:textId="6FB14580" w:rsidR="006D538E" w:rsidRDefault="006D538E" w:rsidP="006D538E">
            <w:pPr>
              <w:widowControl w:val="0"/>
              <w:suppressAutoHyphens/>
              <w:autoSpaceDN w:val="0"/>
              <w:rPr>
                <w:szCs w:val="28"/>
              </w:rPr>
            </w:pPr>
          </w:p>
          <w:p w14:paraId="7EC4277F" w14:textId="115107EC" w:rsidR="006D538E" w:rsidRDefault="006D538E" w:rsidP="006D538E">
            <w:pPr>
              <w:widowControl w:val="0"/>
              <w:suppressAutoHyphens/>
              <w:autoSpaceDN w:val="0"/>
              <w:rPr>
                <w:szCs w:val="28"/>
              </w:rPr>
            </w:pPr>
          </w:p>
          <w:p w14:paraId="6CA99B15" w14:textId="3E89C8E5" w:rsidR="006D538E" w:rsidRDefault="006D538E" w:rsidP="006D538E">
            <w:pPr>
              <w:widowControl w:val="0"/>
              <w:suppressAutoHyphens/>
              <w:autoSpaceDN w:val="0"/>
              <w:rPr>
                <w:szCs w:val="28"/>
              </w:rPr>
            </w:pPr>
          </w:p>
          <w:p w14:paraId="46ECDB92" w14:textId="7977F64B" w:rsidR="006D538E" w:rsidRDefault="006D538E" w:rsidP="006D538E">
            <w:pPr>
              <w:widowControl w:val="0"/>
              <w:suppressAutoHyphens/>
              <w:autoSpaceDN w:val="0"/>
              <w:rPr>
                <w:szCs w:val="28"/>
              </w:rPr>
            </w:pPr>
          </w:p>
          <w:p w14:paraId="0A309169" w14:textId="3BFAED93" w:rsidR="006D538E" w:rsidRDefault="006D538E" w:rsidP="006D538E">
            <w:pPr>
              <w:widowControl w:val="0"/>
              <w:suppressAutoHyphens/>
              <w:autoSpaceDN w:val="0"/>
              <w:rPr>
                <w:szCs w:val="28"/>
              </w:rPr>
            </w:pPr>
          </w:p>
          <w:p w14:paraId="2478EB7C" w14:textId="77777777" w:rsidR="006D538E" w:rsidRPr="006D538E" w:rsidRDefault="006D538E" w:rsidP="006D538E">
            <w:pPr>
              <w:widowControl w:val="0"/>
              <w:suppressAutoHyphens/>
              <w:autoSpaceDN w:val="0"/>
              <w:rPr>
                <w:sz w:val="10"/>
                <w:szCs w:val="10"/>
              </w:rPr>
            </w:pPr>
          </w:p>
          <w:p w14:paraId="69F15E5A" w14:textId="77777777" w:rsidR="006D538E" w:rsidRPr="00B33749" w:rsidRDefault="006D538E" w:rsidP="006D538E">
            <w:pPr>
              <w:widowControl w:val="0"/>
              <w:suppressAutoHyphens/>
              <w:autoSpaceDN w:val="0"/>
              <w:rPr>
                <w:sz w:val="6"/>
                <w:szCs w:val="6"/>
              </w:rPr>
            </w:pPr>
          </w:p>
          <w:p w14:paraId="6BBD99C1" w14:textId="77777777" w:rsidR="006D538E" w:rsidRPr="00BB00B7" w:rsidRDefault="006D538E" w:rsidP="006D538E">
            <w:pPr>
              <w:widowControl w:val="0"/>
              <w:suppressAutoHyphens/>
              <w:autoSpaceDN w:val="0"/>
              <w:rPr>
                <w:szCs w:val="28"/>
              </w:rPr>
            </w:pPr>
            <w:r>
              <w:rPr>
                <w:szCs w:val="28"/>
              </w:rPr>
              <w:t>».</w:t>
            </w:r>
          </w:p>
        </w:tc>
      </w:tr>
    </w:tbl>
    <w:p w14:paraId="6827CC3D" w14:textId="63AEB439" w:rsidR="006D538E" w:rsidRPr="006D538E" w:rsidRDefault="006D538E" w:rsidP="00357D08">
      <w:pPr>
        <w:ind w:firstLine="709"/>
        <w:rPr>
          <w:sz w:val="10"/>
          <w:szCs w:val="10"/>
        </w:rPr>
      </w:pPr>
    </w:p>
    <w:p w14:paraId="0617FE43" w14:textId="19F3A798" w:rsidR="00B3398D" w:rsidRDefault="00BF6204" w:rsidP="00357D08">
      <w:pPr>
        <w:ind w:firstLine="709"/>
        <w:rPr>
          <w:szCs w:val="28"/>
        </w:rPr>
      </w:pPr>
      <w:r w:rsidRPr="00B43CB6">
        <w:rPr>
          <w:szCs w:val="28"/>
        </w:rPr>
        <w:t>1.</w:t>
      </w:r>
      <w:r w:rsidR="00B3398D" w:rsidRPr="00B43CB6">
        <w:rPr>
          <w:szCs w:val="28"/>
        </w:rPr>
        <w:t>3</w:t>
      </w:r>
      <w:r w:rsidR="00812DFF" w:rsidRPr="00B43CB6">
        <w:rPr>
          <w:szCs w:val="28"/>
        </w:rPr>
        <w:t>3</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4.2.2.6 пункта 4.2 раздела </w:t>
      </w:r>
      <w:r w:rsidR="00B3398D" w:rsidRPr="00B43CB6">
        <w:rPr>
          <w:szCs w:val="28"/>
          <w:lang w:val="en-US"/>
        </w:rPr>
        <w:t>II</w:t>
      </w:r>
      <w:r w:rsidR="00B3398D" w:rsidRPr="00B43CB6">
        <w:rPr>
          <w:szCs w:val="28"/>
        </w:rPr>
        <w:t xml:space="preserve"> изложить в следующей редакции:</w:t>
      </w:r>
    </w:p>
    <w:p w14:paraId="331B29D9" w14:textId="150C399A" w:rsidR="006D538E" w:rsidRPr="006D538E" w:rsidRDefault="006D538E"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6D538E" w:rsidRPr="00BB00B7" w14:paraId="64A6B8FA" w14:textId="77777777" w:rsidTr="006D538E">
        <w:trPr>
          <w:trHeight w:val="558"/>
        </w:trPr>
        <w:tc>
          <w:tcPr>
            <w:tcW w:w="295" w:type="dxa"/>
            <w:tcBorders>
              <w:top w:val="nil"/>
              <w:left w:val="nil"/>
              <w:bottom w:val="nil"/>
              <w:right w:val="single" w:sz="4" w:space="0" w:color="auto"/>
            </w:tcBorders>
          </w:tcPr>
          <w:p w14:paraId="539FC0ED" w14:textId="77777777" w:rsidR="006D538E" w:rsidRPr="00BB00B7" w:rsidRDefault="006D538E" w:rsidP="006D538E">
            <w:pPr>
              <w:widowControl w:val="0"/>
              <w:suppressAutoHyphens/>
              <w:autoSpaceDN w:val="0"/>
              <w:ind w:left="-105"/>
              <w:rPr>
                <w:szCs w:val="28"/>
              </w:rPr>
            </w:pPr>
            <w:r w:rsidRPr="00BB00B7">
              <w:rPr>
                <w:szCs w:val="28"/>
              </w:rPr>
              <w:t>«</w:t>
            </w:r>
          </w:p>
        </w:tc>
        <w:tc>
          <w:tcPr>
            <w:tcW w:w="2650" w:type="dxa"/>
            <w:tcBorders>
              <w:left w:val="single" w:sz="4" w:space="0" w:color="auto"/>
            </w:tcBorders>
          </w:tcPr>
          <w:p w14:paraId="32B93085" w14:textId="22EB85D7" w:rsidR="006D538E" w:rsidRDefault="006D538E" w:rsidP="006D538E">
            <w:pPr>
              <w:jc w:val="left"/>
              <w:rPr>
                <w:sz w:val="10"/>
                <w:szCs w:val="10"/>
              </w:rPr>
            </w:pPr>
            <w:r w:rsidRPr="00B43CB6">
              <w:rPr>
                <w:sz w:val="20"/>
                <w:szCs w:val="20"/>
                <w:lang w:val="en-US" w:eastAsia="zh-CN"/>
              </w:rPr>
              <w:t xml:space="preserve">4.2.2.6. </w:t>
            </w:r>
            <w:proofErr w:type="spellStart"/>
            <w:r w:rsidRPr="00B43CB6">
              <w:rPr>
                <w:sz w:val="20"/>
                <w:szCs w:val="20"/>
                <w:lang w:val="en-US" w:eastAsia="zh-CN"/>
              </w:rPr>
              <w:t>Доступность</w:t>
            </w:r>
            <w:proofErr w:type="spellEnd"/>
            <w:r w:rsidRPr="00B43CB6">
              <w:rPr>
                <w:sz w:val="20"/>
                <w:szCs w:val="20"/>
                <w:lang w:val="en-US" w:eastAsia="zh-CN"/>
              </w:rPr>
              <w:t xml:space="preserve"> </w:t>
            </w:r>
            <w:proofErr w:type="spellStart"/>
            <w:r w:rsidRPr="00B43CB6">
              <w:rPr>
                <w:sz w:val="20"/>
                <w:szCs w:val="20"/>
                <w:lang w:val="en-US" w:eastAsia="zh-CN"/>
              </w:rPr>
              <w:t>остановок</w:t>
            </w:r>
            <w:proofErr w:type="spellEnd"/>
            <w:r w:rsidRPr="00B43CB6">
              <w:rPr>
                <w:sz w:val="20"/>
                <w:szCs w:val="20"/>
                <w:lang w:val="en-US" w:eastAsia="zh-CN"/>
              </w:rPr>
              <w:t xml:space="preserve"> </w:t>
            </w:r>
            <w:proofErr w:type="spellStart"/>
            <w:r w:rsidRPr="00B43CB6">
              <w:rPr>
                <w:sz w:val="20"/>
                <w:szCs w:val="20"/>
                <w:lang w:val="en-US" w:eastAsia="zh-CN"/>
              </w:rPr>
              <w:t>общественного</w:t>
            </w:r>
            <w:proofErr w:type="spellEnd"/>
            <w:r w:rsidRPr="00B43CB6">
              <w:rPr>
                <w:sz w:val="20"/>
                <w:szCs w:val="20"/>
                <w:lang w:val="en-US" w:eastAsia="zh-CN"/>
              </w:rPr>
              <w:t xml:space="preserve"> </w:t>
            </w:r>
            <w:proofErr w:type="spellStart"/>
            <w:r w:rsidRPr="00B43CB6">
              <w:rPr>
                <w:sz w:val="20"/>
                <w:szCs w:val="20"/>
                <w:lang w:val="en-US" w:eastAsia="zh-CN"/>
              </w:rPr>
              <w:t>транспорта</w:t>
            </w:r>
            <w:proofErr w:type="spellEnd"/>
          </w:p>
        </w:tc>
        <w:tc>
          <w:tcPr>
            <w:tcW w:w="2311" w:type="dxa"/>
          </w:tcPr>
          <w:p w14:paraId="599696F7" w14:textId="77777777" w:rsidR="000A5DD9" w:rsidRDefault="006D538E" w:rsidP="006D538E">
            <w:pPr>
              <w:jc w:val="left"/>
              <w:rPr>
                <w:sz w:val="20"/>
                <w:szCs w:val="20"/>
                <w:lang w:eastAsia="zh-CN"/>
              </w:rPr>
            </w:pPr>
            <w:r w:rsidRPr="00B43CB6">
              <w:rPr>
                <w:sz w:val="20"/>
                <w:szCs w:val="20"/>
                <w:lang w:eastAsia="zh-CN"/>
              </w:rPr>
              <w:t xml:space="preserve">установка новых остановочных павильонов </w:t>
            </w:r>
            <w:r w:rsidRPr="00B43CB6">
              <w:rPr>
                <w:sz w:val="20"/>
                <w:szCs w:val="20"/>
                <w:lang w:eastAsia="zh-CN"/>
              </w:rPr>
              <w:br/>
              <w:t xml:space="preserve">(в том числе оборудованных электронными табло), доля площади застроенной территории города, находящаяся </w:t>
            </w:r>
            <w:r w:rsidR="000A5DD9">
              <w:rPr>
                <w:sz w:val="20"/>
                <w:szCs w:val="20"/>
                <w:lang w:eastAsia="zh-CN"/>
              </w:rPr>
              <w:br/>
            </w:r>
            <w:r w:rsidRPr="00B43CB6">
              <w:rPr>
                <w:sz w:val="20"/>
                <w:szCs w:val="20"/>
                <w:lang w:eastAsia="zh-CN"/>
              </w:rPr>
              <w:t xml:space="preserve">в нормативном радиусе пешеходной </w:t>
            </w:r>
          </w:p>
          <w:p w14:paraId="2B8EC043" w14:textId="77777777" w:rsidR="008A7FC2" w:rsidRDefault="006D538E" w:rsidP="006D538E">
            <w:pPr>
              <w:jc w:val="left"/>
              <w:rPr>
                <w:sz w:val="20"/>
                <w:szCs w:val="20"/>
                <w:lang w:eastAsia="zh-CN"/>
              </w:rPr>
            </w:pPr>
            <w:r w:rsidRPr="00B43CB6">
              <w:rPr>
                <w:sz w:val="20"/>
                <w:szCs w:val="20"/>
                <w:lang w:eastAsia="zh-CN"/>
              </w:rPr>
              <w:t xml:space="preserve">доступности </w:t>
            </w:r>
          </w:p>
          <w:p w14:paraId="26207242" w14:textId="32EC3A8B" w:rsidR="006D538E" w:rsidRPr="00B43CB6" w:rsidRDefault="006D538E" w:rsidP="006D538E">
            <w:pPr>
              <w:jc w:val="left"/>
              <w:rPr>
                <w:sz w:val="20"/>
                <w:szCs w:val="20"/>
                <w:lang w:eastAsia="zh-CN"/>
              </w:rPr>
            </w:pPr>
            <w:r w:rsidRPr="00B43CB6">
              <w:rPr>
                <w:sz w:val="20"/>
                <w:szCs w:val="20"/>
                <w:lang w:eastAsia="zh-CN"/>
              </w:rPr>
              <w:t>от остановочных пунктов,</w:t>
            </w:r>
            <w:r w:rsidRPr="00B43CB6">
              <w:rPr>
                <w:sz w:val="20"/>
                <w:szCs w:val="20"/>
                <w:lang w:val="en-US" w:eastAsia="zh-CN"/>
              </w:rPr>
              <w:t> </w:t>
            </w:r>
            <w:r w:rsidRPr="00B43CB6">
              <w:rPr>
                <w:sz w:val="20"/>
                <w:szCs w:val="20"/>
                <w:lang w:eastAsia="zh-CN"/>
              </w:rPr>
              <w:t>%:</w:t>
            </w:r>
          </w:p>
          <w:p w14:paraId="45CC142F" w14:textId="77777777" w:rsidR="006D538E" w:rsidRPr="00B43CB6" w:rsidRDefault="006D538E" w:rsidP="006D538E">
            <w:pPr>
              <w:rPr>
                <w:sz w:val="20"/>
                <w:szCs w:val="20"/>
                <w:lang w:eastAsia="zh-CN"/>
              </w:rPr>
            </w:pPr>
            <w:r w:rsidRPr="00B43CB6">
              <w:rPr>
                <w:sz w:val="20"/>
                <w:szCs w:val="20"/>
                <w:lang w:eastAsia="zh-CN"/>
              </w:rPr>
              <w:t xml:space="preserve">- к 2026 году до </w:t>
            </w:r>
            <w:r w:rsidRPr="00B43CB6">
              <w:rPr>
                <w:bCs/>
                <w:sz w:val="20"/>
                <w:szCs w:val="20"/>
                <w:lang w:eastAsia="zh-CN"/>
              </w:rPr>
              <w:t>85</w:t>
            </w:r>
            <w:r w:rsidRPr="00B43CB6">
              <w:rPr>
                <w:sz w:val="20"/>
                <w:szCs w:val="20"/>
                <w:lang w:eastAsia="zh-CN"/>
              </w:rPr>
              <w:t>%;</w:t>
            </w:r>
          </w:p>
          <w:p w14:paraId="412F307B" w14:textId="77777777" w:rsidR="006D538E" w:rsidRPr="00B43CB6" w:rsidRDefault="006D538E" w:rsidP="006D538E">
            <w:pPr>
              <w:rPr>
                <w:sz w:val="20"/>
                <w:szCs w:val="20"/>
                <w:lang w:eastAsia="zh-CN"/>
              </w:rPr>
            </w:pPr>
            <w:r w:rsidRPr="00B43CB6">
              <w:rPr>
                <w:sz w:val="20"/>
                <w:szCs w:val="20"/>
                <w:lang w:eastAsia="zh-CN"/>
              </w:rPr>
              <w:t xml:space="preserve">- к 2031 году до </w:t>
            </w:r>
            <w:r w:rsidRPr="00B43CB6">
              <w:rPr>
                <w:bCs/>
                <w:sz w:val="20"/>
                <w:szCs w:val="20"/>
                <w:lang w:eastAsia="zh-CN"/>
              </w:rPr>
              <w:t>90</w:t>
            </w:r>
            <w:r w:rsidRPr="00B43CB6">
              <w:rPr>
                <w:sz w:val="20"/>
                <w:szCs w:val="20"/>
                <w:lang w:eastAsia="zh-CN"/>
              </w:rPr>
              <w:t>%;</w:t>
            </w:r>
          </w:p>
          <w:p w14:paraId="4A63BD9E" w14:textId="77777777" w:rsidR="006D538E" w:rsidRPr="00B43CB6" w:rsidRDefault="006D538E" w:rsidP="006D538E">
            <w:pPr>
              <w:rPr>
                <w:sz w:val="20"/>
                <w:szCs w:val="20"/>
                <w:lang w:eastAsia="zh-CN"/>
              </w:rPr>
            </w:pPr>
            <w:r w:rsidRPr="00B43CB6">
              <w:rPr>
                <w:sz w:val="20"/>
                <w:szCs w:val="20"/>
                <w:lang w:eastAsia="zh-CN"/>
              </w:rPr>
              <w:t xml:space="preserve">- к 2036 году до </w:t>
            </w:r>
            <w:r w:rsidRPr="00B43CB6">
              <w:rPr>
                <w:bCs/>
                <w:sz w:val="20"/>
                <w:szCs w:val="20"/>
                <w:lang w:eastAsia="zh-CN"/>
              </w:rPr>
              <w:t>95</w:t>
            </w:r>
            <w:r w:rsidRPr="00B43CB6">
              <w:rPr>
                <w:sz w:val="20"/>
                <w:szCs w:val="20"/>
                <w:lang w:eastAsia="zh-CN"/>
              </w:rPr>
              <w:t>%;</w:t>
            </w:r>
          </w:p>
          <w:p w14:paraId="6F6E358E" w14:textId="77777777" w:rsidR="006D538E" w:rsidRPr="00B43CB6" w:rsidRDefault="006D538E" w:rsidP="006D538E">
            <w:pPr>
              <w:rPr>
                <w:sz w:val="20"/>
                <w:szCs w:val="20"/>
                <w:lang w:eastAsia="zh-CN"/>
              </w:rPr>
            </w:pPr>
            <w:r w:rsidRPr="00B43CB6">
              <w:rPr>
                <w:sz w:val="20"/>
                <w:szCs w:val="20"/>
                <w:lang w:eastAsia="zh-CN"/>
              </w:rPr>
              <w:t xml:space="preserve">- к 2044 году до </w:t>
            </w:r>
            <w:r w:rsidRPr="00B43CB6">
              <w:rPr>
                <w:bCs/>
                <w:sz w:val="20"/>
                <w:szCs w:val="20"/>
                <w:lang w:eastAsia="zh-CN"/>
              </w:rPr>
              <w:t>100</w:t>
            </w:r>
            <w:r w:rsidRPr="00B43CB6">
              <w:rPr>
                <w:sz w:val="20"/>
                <w:szCs w:val="20"/>
                <w:lang w:eastAsia="zh-CN"/>
              </w:rPr>
              <w:t>%;</w:t>
            </w:r>
          </w:p>
          <w:p w14:paraId="72097CA6" w14:textId="77777777" w:rsidR="006D538E" w:rsidRPr="00B43CB6" w:rsidRDefault="006D538E" w:rsidP="006D538E">
            <w:pPr>
              <w:rPr>
                <w:sz w:val="20"/>
                <w:szCs w:val="20"/>
                <w:lang w:eastAsia="zh-CN"/>
              </w:rPr>
            </w:pPr>
            <w:r w:rsidRPr="00B43CB6">
              <w:rPr>
                <w:sz w:val="20"/>
                <w:szCs w:val="20"/>
                <w:lang w:eastAsia="zh-CN"/>
              </w:rPr>
              <w:t xml:space="preserve">- к 2050 году до </w:t>
            </w:r>
            <w:r w:rsidRPr="00B43CB6">
              <w:rPr>
                <w:bCs/>
                <w:sz w:val="20"/>
                <w:szCs w:val="20"/>
                <w:lang w:eastAsia="zh-CN"/>
              </w:rPr>
              <w:t>100</w:t>
            </w:r>
            <w:r w:rsidRPr="00B43CB6">
              <w:rPr>
                <w:sz w:val="20"/>
                <w:szCs w:val="20"/>
                <w:lang w:eastAsia="zh-CN"/>
              </w:rPr>
              <w:t>%</w:t>
            </w:r>
          </w:p>
          <w:p w14:paraId="30510A9F" w14:textId="70FFD414" w:rsidR="006D538E" w:rsidRDefault="006D538E" w:rsidP="006D538E">
            <w:pPr>
              <w:jc w:val="left"/>
              <w:rPr>
                <w:sz w:val="10"/>
                <w:szCs w:val="10"/>
              </w:rPr>
            </w:pPr>
            <w:r w:rsidRPr="00B43CB6">
              <w:rPr>
                <w:sz w:val="20"/>
                <w:szCs w:val="20"/>
                <w:lang w:eastAsia="zh-CN"/>
              </w:rPr>
              <w:t>(обеспечивает достижение целевых показателей 7, 66, 67)</w:t>
            </w:r>
          </w:p>
        </w:tc>
        <w:tc>
          <w:tcPr>
            <w:tcW w:w="1230" w:type="dxa"/>
          </w:tcPr>
          <w:p w14:paraId="403C6AD0" w14:textId="38D14EB8" w:rsidR="006D538E" w:rsidRPr="00B43CB6" w:rsidRDefault="006D538E" w:rsidP="006D538E">
            <w:pPr>
              <w:jc w:val="left"/>
              <w:rPr>
                <w:sz w:val="20"/>
                <w:szCs w:val="20"/>
                <w:lang w:eastAsia="zh-CN"/>
              </w:rPr>
            </w:pPr>
            <w:r w:rsidRPr="00B43CB6">
              <w:rPr>
                <w:sz w:val="20"/>
                <w:szCs w:val="20"/>
                <w:lang w:eastAsia="zh-CN"/>
              </w:rPr>
              <w:t xml:space="preserve">бюджетные </w:t>
            </w:r>
            <w:r w:rsidRPr="00B43CB6">
              <w:rPr>
                <w:sz w:val="20"/>
                <w:szCs w:val="20"/>
                <w:lang w:eastAsia="zh-CN"/>
              </w:rPr>
              <w:br/>
              <w:t xml:space="preserve">и (или) </w:t>
            </w:r>
            <w:proofErr w:type="spellStart"/>
            <w:r w:rsidRPr="00B43CB6">
              <w:rPr>
                <w:sz w:val="20"/>
                <w:szCs w:val="20"/>
                <w:lang w:eastAsia="zh-CN"/>
              </w:rPr>
              <w:t>внебюд</w:t>
            </w:r>
            <w:r w:rsidR="00C362CF">
              <w:rPr>
                <w:sz w:val="20"/>
                <w:szCs w:val="20"/>
                <w:lang w:eastAsia="zh-CN"/>
              </w:rPr>
              <w:t>-</w:t>
            </w:r>
            <w:r w:rsidRPr="00B43CB6">
              <w:rPr>
                <w:sz w:val="20"/>
                <w:szCs w:val="20"/>
                <w:lang w:eastAsia="zh-CN"/>
              </w:rPr>
              <w:t>жетные</w:t>
            </w:r>
            <w:proofErr w:type="spellEnd"/>
            <w:r w:rsidRPr="00B43CB6">
              <w:rPr>
                <w:sz w:val="20"/>
                <w:szCs w:val="20"/>
                <w:lang w:eastAsia="zh-CN"/>
              </w:rPr>
              <w:t xml:space="preserve"> </w:t>
            </w:r>
          </w:p>
          <w:p w14:paraId="301151DA" w14:textId="68DA76FD" w:rsidR="006D538E" w:rsidRDefault="006D538E" w:rsidP="006D538E">
            <w:pPr>
              <w:widowControl w:val="0"/>
              <w:suppressAutoHyphens/>
              <w:autoSpaceDN w:val="0"/>
              <w:jc w:val="left"/>
              <w:rPr>
                <w:sz w:val="10"/>
                <w:szCs w:val="10"/>
              </w:rPr>
            </w:pPr>
            <w:r w:rsidRPr="00B43CB6">
              <w:rPr>
                <w:sz w:val="20"/>
                <w:szCs w:val="20"/>
                <w:lang w:eastAsia="zh-CN"/>
              </w:rPr>
              <w:t>средства</w:t>
            </w:r>
          </w:p>
        </w:tc>
        <w:tc>
          <w:tcPr>
            <w:tcW w:w="1038" w:type="dxa"/>
          </w:tcPr>
          <w:p w14:paraId="237DD4BD" w14:textId="52284B2E" w:rsidR="006D538E" w:rsidRDefault="006D538E" w:rsidP="006D538E">
            <w:pPr>
              <w:widowControl w:val="0"/>
              <w:suppressAutoHyphens/>
              <w:autoSpaceDN w:val="0"/>
              <w:jc w:val="center"/>
              <w:rPr>
                <w:sz w:val="10"/>
                <w:szCs w:val="10"/>
              </w:rPr>
            </w:pPr>
            <w:r w:rsidRPr="00B43CB6">
              <w:rPr>
                <w:sz w:val="20"/>
                <w:szCs w:val="20"/>
                <w:lang w:eastAsia="zh-CN"/>
              </w:rPr>
              <w:t>ежегодно</w:t>
            </w:r>
          </w:p>
        </w:tc>
        <w:tc>
          <w:tcPr>
            <w:tcW w:w="1766" w:type="dxa"/>
            <w:tcBorders>
              <w:right w:val="single" w:sz="4" w:space="0" w:color="auto"/>
            </w:tcBorders>
          </w:tcPr>
          <w:p w14:paraId="6DA172EA" w14:textId="46AF5377" w:rsidR="006D538E" w:rsidRDefault="006D538E" w:rsidP="006D538E">
            <w:pPr>
              <w:widowControl w:val="0"/>
              <w:suppressAutoHyphens/>
              <w:autoSpaceDN w:val="0"/>
              <w:rPr>
                <w:sz w:val="10"/>
                <w:szCs w:val="10"/>
              </w:rPr>
            </w:pPr>
            <w:r w:rsidRPr="00B43CB6">
              <w:rPr>
                <w:sz w:val="20"/>
                <w:szCs w:val="20"/>
                <w:lang w:eastAsia="zh-CN"/>
              </w:rPr>
              <w:t>2024 – 2026 годы</w:t>
            </w:r>
            <w:r w:rsidRPr="00B43CB6">
              <w:rPr>
                <w:sz w:val="20"/>
                <w:szCs w:val="20"/>
                <w:lang w:eastAsia="zh-CN"/>
              </w:rPr>
              <w:br/>
              <w:t>2027 – 2031 годы</w:t>
            </w:r>
            <w:r w:rsidRPr="00B43CB6">
              <w:rPr>
                <w:sz w:val="20"/>
                <w:szCs w:val="20"/>
                <w:lang w:eastAsia="zh-CN"/>
              </w:rPr>
              <w:br/>
              <w:t>2032 – 2036 годы</w:t>
            </w:r>
            <w:r w:rsidRPr="00B43CB6">
              <w:rPr>
                <w:sz w:val="20"/>
                <w:szCs w:val="20"/>
                <w:lang w:eastAsia="zh-CN"/>
              </w:rPr>
              <w:br/>
              <w:t>2037 – 2044 годы</w:t>
            </w:r>
            <w:r w:rsidRPr="00B43CB6">
              <w:rPr>
                <w:sz w:val="20"/>
                <w:szCs w:val="20"/>
                <w:lang w:eastAsia="zh-CN"/>
              </w:rPr>
              <w:br/>
              <w:t>2045 – 2050 годы</w:t>
            </w:r>
          </w:p>
        </w:tc>
        <w:tc>
          <w:tcPr>
            <w:tcW w:w="426" w:type="dxa"/>
            <w:tcBorders>
              <w:top w:val="nil"/>
              <w:left w:val="single" w:sz="4" w:space="0" w:color="auto"/>
              <w:bottom w:val="nil"/>
              <w:right w:val="nil"/>
            </w:tcBorders>
          </w:tcPr>
          <w:p w14:paraId="65C27EBB" w14:textId="77777777" w:rsidR="006D538E" w:rsidRDefault="006D538E" w:rsidP="006D538E">
            <w:pPr>
              <w:widowControl w:val="0"/>
              <w:suppressAutoHyphens/>
              <w:autoSpaceDN w:val="0"/>
              <w:rPr>
                <w:szCs w:val="28"/>
              </w:rPr>
            </w:pPr>
          </w:p>
          <w:p w14:paraId="7184B25C" w14:textId="77777777" w:rsidR="006D538E" w:rsidRDefault="006D538E" w:rsidP="006D538E">
            <w:pPr>
              <w:widowControl w:val="0"/>
              <w:suppressAutoHyphens/>
              <w:autoSpaceDN w:val="0"/>
              <w:rPr>
                <w:szCs w:val="28"/>
              </w:rPr>
            </w:pPr>
          </w:p>
          <w:p w14:paraId="0ABB58E1" w14:textId="77777777" w:rsidR="006D538E" w:rsidRDefault="006D538E" w:rsidP="006D538E">
            <w:pPr>
              <w:widowControl w:val="0"/>
              <w:suppressAutoHyphens/>
              <w:autoSpaceDN w:val="0"/>
              <w:rPr>
                <w:szCs w:val="28"/>
              </w:rPr>
            </w:pPr>
          </w:p>
          <w:p w14:paraId="504D611E" w14:textId="77777777" w:rsidR="006D538E" w:rsidRDefault="006D538E" w:rsidP="006D538E">
            <w:pPr>
              <w:widowControl w:val="0"/>
              <w:suppressAutoHyphens/>
              <w:autoSpaceDN w:val="0"/>
              <w:rPr>
                <w:szCs w:val="28"/>
              </w:rPr>
            </w:pPr>
          </w:p>
          <w:p w14:paraId="43938A46" w14:textId="77777777" w:rsidR="006D538E" w:rsidRDefault="006D538E" w:rsidP="006D538E">
            <w:pPr>
              <w:widowControl w:val="0"/>
              <w:suppressAutoHyphens/>
              <w:autoSpaceDN w:val="0"/>
              <w:rPr>
                <w:szCs w:val="28"/>
              </w:rPr>
            </w:pPr>
          </w:p>
          <w:p w14:paraId="0E2C791F" w14:textId="77777777" w:rsidR="006D538E" w:rsidRDefault="006D538E" w:rsidP="006D538E">
            <w:pPr>
              <w:widowControl w:val="0"/>
              <w:suppressAutoHyphens/>
              <w:autoSpaceDN w:val="0"/>
              <w:rPr>
                <w:szCs w:val="28"/>
              </w:rPr>
            </w:pPr>
          </w:p>
          <w:p w14:paraId="5B2F5DFF" w14:textId="77777777" w:rsidR="006D538E" w:rsidRDefault="006D538E" w:rsidP="006D538E">
            <w:pPr>
              <w:widowControl w:val="0"/>
              <w:suppressAutoHyphens/>
              <w:autoSpaceDN w:val="0"/>
              <w:rPr>
                <w:szCs w:val="28"/>
              </w:rPr>
            </w:pPr>
          </w:p>
          <w:p w14:paraId="4335E145" w14:textId="77777777" w:rsidR="006D538E" w:rsidRDefault="006D538E" w:rsidP="006D538E">
            <w:pPr>
              <w:widowControl w:val="0"/>
              <w:suppressAutoHyphens/>
              <w:autoSpaceDN w:val="0"/>
              <w:rPr>
                <w:szCs w:val="28"/>
              </w:rPr>
            </w:pPr>
          </w:p>
          <w:p w14:paraId="050FE18C" w14:textId="77777777" w:rsidR="006D538E" w:rsidRDefault="006D538E" w:rsidP="006D538E">
            <w:pPr>
              <w:widowControl w:val="0"/>
              <w:suppressAutoHyphens/>
              <w:autoSpaceDN w:val="0"/>
              <w:rPr>
                <w:szCs w:val="28"/>
              </w:rPr>
            </w:pPr>
          </w:p>
          <w:p w14:paraId="4D4C644B" w14:textId="77777777" w:rsidR="006D538E" w:rsidRDefault="006D538E" w:rsidP="006D538E">
            <w:pPr>
              <w:widowControl w:val="0"/>
              <w:suppressAutoHyphens/>
              <w:autoSpaceDN w:val="0"/>
              <w:rPr>
                <w:szCs w:val="28"/>
              </w:rPr>
            </w:pPr>
          </w:p>
          <w:p w14:paraId="06B06013" w14:textId="77777777" w:rsidR="006D538E" w:rsidRDefault="006D538E" w:rsidP="006D538E">
            <w:pPr>
              <w:widowControl w:val="0"/>
              <w:suppressAutoHyphens/>
              <w:autoSpaceDN w:val="0"/>
              <w:rPr>
                <w:szCs w:val="28"/>
              </w:rPr>
            </w:pPr>
          </w:p>
          <w:p w14:paraId="37626FAD" w14:textId="77777777" w:rsidR="006D538E" w:rsidRDefault="006D538E" w:rsidP="006D538E">
            <w:pPr>
              <w:widowControl w:val="0"/>
              <w:suppressAutoHyphens/>
              <w:autoSpaceDN w:val="0"/>
              <w:rPr>
                <w:szCs w:val="28"/>
              </w:rPr>
            </w:pPr>
          </w:p>
          <w:p w14:paraId="56631138" w14:textId="77777777" w:rsidR="006D538E" w:rsidRDefault="006D538E" w:rsidP="006D538E">
            <w:pPr>
              <w:widowControl w:val="0"/>
              <w:suppressAutoHyphens/>
              <w:autoSpaceDN w:val="0"/>
              <w:rPr>
                <w:szCs w:val="28"/>
              </w:rPr>
            </w:pPr>
          </w:p>
          <w:p w14:paraId="40D5EA6B" w14:textId="01F702E3" w:rsidR="006D538E" w:rsidRDefault="006D538E" w:rsidP="006D538E">
            <w:pPr>
              <w:widowControl w:val="0"/>
              <w:suppressAutoHyphens/>
              <w:autoSpaceDN w:val="0"/>
              <w:rPr>
                <w:szCs w:val="28"/>
              </w:rPr>
            </w:pPr>
          </w:p>
          <w:p w14:paraId="02EF9278" w14:textId="77777777" w:rsidR="00C362CF" w:rsidRPr="00C362CF" w:rsidRDefault="00C362CF" w:rsidP="006D538E">
            <w:pPr>
              <w:widowControl w:val="0"/>
              <w:suppressAutoHyphens/>
              <w:autoSpaceDN w:val="0"/>
              <w:rPr>
                <w:sz w:val="20"/>
                <w:szCs w:val="20"/>
              </w:rPr>
            </w:pPr>
          </w:p>
          <w:p w14:paraId="4E747484" w14:textId="42C10BD4" w:rsidR="006D538E" w:rsidRPr="00BB00B7" w:rsidRDefault="006D538E" w:rsidP="006D538E">
            <w:pPr>
              <w:widowControl w:val="0"/>
              <w:suppressAutoHyphens/>
              <w:autoSpaceDN w:val="0"/>
              <w:rPr>
                <w:szCs w:val="28"/>
              </w:rPr>
            </w:pPr>
            <w:r>
              <w:rPr>
                <w:szCs w:val="28"/>
              </w:rPr>
              <w:t>».</w:t>
            </w:r>
          </w:p>
        </w:tc>
      </w:tr>
    </w:tbl>
    <w:p w14:paraId="7E9D1A77" w14:textId="296B9400" w:rsidR="00B3398D" w:rsidRPr="00B43CB6" w:rsidRDefault="00BF6204" w:rsidP="00357D08">
      <w:pPr>
        <w:ind w:firstLine="709"/>
        <w:rPr>
          <w:szCs w:val="28"/>
        </w:rPr>
      </w:pPr>
      <w:r w:rsidRPr="00B43CB6">
        <w:rPr>
          <w:szCs w:val="28"/>
        </w:rPr>
        <w:lastRenderedPageBreak/>
        <w:t>1.3</w:t>
      </w:r>
      <w:r w:rsidR="00812DFF" w:rsidRPr="00B43CB6">
        <w:rPr>
          <w:szCs w:val="28"/>
        </w:rPr>
        <w:t>4</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4.3.1.2 пункта 4.3 раздела II слова «подготовка предложений для включения в перечень домов, подлежащих капитальному ремонту в соответствии с краткосрочным планом Югорского фонда </w:t>
      </w:r>
      <w:proofErr w:type="gramStart"/>
      <w:r w:rsidR="00B3398D" w:rsidRPr="00B43CB6">
        <w:rPr>
          <w:szCs w:val="28"/>
        </w:rPr>
        <w:t>капиталь</w:t>
      </w:r>
      <w:r w:rsidR="00C362CF">
        <w:rPr>
          <w:szCs w:val="28"/>
        </w:rPr>
        <w:t>-</w:t>
      </w:r>
      <w:proofErr w:type="spellStart"/>
      <w:r w:rsidR="00B3398D" w:rsidRPr="00B43CB6">
        <w:rPr>
          <w:szCs w:val="28"/>
        </w:rPr>
        <w:t>ного</w:t>
      </w:r>
      <w:proofErr w:type="spellEnd"/>
      <w:proofErr w:type="gramEnd"/>
      <w:r w:rsidR="00B3398D" w:rsidRPr="00B43CB6">
        <w:rPr>
          <w:szCs w:val="28"/>
        </w:rPr>
        <w:t xml:space="preserve"> ремонта, – 1 мероприятие» заменить словами «количество </w:t>
      </w:r>
      <w:proofErr w:type="spellStart"/>
      <w:r w:rsidR="00B3398D" w:rsidRPr="00B43CB6">
        <w:rPr>
          <w:szCs w:val="28"/>
        </w:rPr>
        <w:t>много</w:t>
      </w:r>
      <w:r w:rsidR="008911CF" w:rsidRPr="00B43CB6">
        <w:rPr>
          <w:szCs w:val="28"/>
        </w:rPr>
        <w:t>квар</w:t>
      </w:r>
      <w:r w:rsidR="007B2E86">
        <w:rPr>
          <w:szCs w:val="28"/>
        </w:rPr>
        <w:t>-</w:t>
      </w:r>
      <w:r w:rsidR="008911CF" w:rsidRPr="00B43CB6">
        <w:rPr>
          <w:szCs w:val="28"/>
        </w:rPr>
        <w:t>тирных</w:t>
      </w:r>
      <w:proofErr w:type="spellEnd"/>
      <w:r w:rsidR="008911CF" w:rsidRPr="00B43CB6">
        <w:rPr>
          <w:szCs w:val="28"/>
        </w:rPr>
        <w:t xml:space="preserve"> домов – не менее 10».</w:t>
      </w:r>
    </w:p>
    <w:p w14:paraId="6C0D3AD8" w14:textId="2C1718C5" w:rsidR="00B3398D" w:rsidRDefault="00BF6204" w:rsidP="00357D08">
      <w:pPr>
        <w:ind w:firstLine="709"/>
        <w:rPr>
          <w:szCs w:val="28"/>
        </w:rPr>
      </w:pPr>
      <w:r w:rsidRPr="00B43CB6">
        <w:rPr>
          <w:szCs w:val="28"/>
        </w:rPr>
        <w:t>1.</w:t>
      </w:r>
      <w:r w:rsidR="00B3398D" w:rsidRPr="00B43CB6">
        <w:rPr>
          <w:szCs w:val="28"/>
        </w:rPr>
        <w:t>3</w:t>
      </w:r>
      <w:r w:rsidR="00812DFF" w:rsidRPr="00B43CB6">
        <w:rPr>
          <w:szCs w:val="28"/>
        </w:rPr>
        <w:t>5</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4.3.3.1 пункта 4.3 раздела </w:t>
      </w:r>
      <w:r w:rsidR="00B3398D" w:rsidRPr="00B43CB6">
        <w:rPr>
          <w:szCs w:val="28"/>
          <w:lang w:val="en-US"/>
        </w:rPr>
        <w:t>II</w:t>
      </w:r>
      <w:r w:rsidR="00B3398D" w:rsidRPr="00B43CB6">
        <w:rPr>
          <w:szCs w:val="28"/>
        </w:rPr>
        <w:t xml:space="preserve"> изложить в следующей редакции:</w:t>
      </w:r>
    </w:p>
    <w:p w14:paraId="0D1E131A" w14:textId="54F224D3" w:rsidR="000A5DD9" w:rsidRPr="000A5DD9" w:rsidRDefault="000A5DD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0A5DD9" w:rsidRPr="00BB00B7" w14:paraId="41F2B0CA" w14:textId="77777777" w:rsidTr="00CB0CC7">
        <w:trPr>
          <w:trHeight w:val="558"/>
        </w:trPr>
        <w:tc>
          <w:tcPr>
            <w:tcW w:w="295" w:type="dxa"/>
            <w:tcBorders>
              <w:top w:val="nil"/>
              <w:left w:val="nil"/>
              <w:bottom w:val="nil"/>
              <w:right w:val="single" w:sz="4" w:space="0" w:color="auto"/>
            </w:tcBorders>
          </w:tcPr>
          <w:p w14:paraId="40452F2B" w14:textId="77777777" w:rsidR="000A5DD9" w:rsidRPr="00BB00B7" w:rsidRDefault="000A5DD9"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392F4D74" w14:textId="2A2627AE" w:rsidR="000A5DD9" w:rsidRDefault="000A5DD9" w:rsidP="000A5DD9">
            <w:pPr>
              <w:jc w:val="left"/>
              <w:rPr>
                <w:sz w:val="10"/>
                <w:szCs w:val="10"/>
              </w:rPr>
            </w:pPr>
            <w:r w:rsidRPr="00B43CB6">
              <w:rPr>
                <w:rFonts w:eastAsia="Times New Roman"/>
                <w:sz w:val="20"/>
                <w:szCs w:val="20"/>
                <w:lang w:eastAsia="ru-RU"/>
              </w:rPr>
              <w:t>4.3.3.1. Информирование жителей о проведении капитальных и текущих ремонтов многоквартирных жилых домов</w:t>
            </w:r>
          </w:p>
        </w:tc>
        <w:tc>
          <w:tcPr>
            <w:tcW w:w="2311" w:type="dxa"/>
          </w:tcPr>
          <w:p w14:paraId="65122049" w14:textId="77777777" w:rsidR="000A5DD9" w:rsidRPr="00B43CB6" w:rsidRDefault="000A5DD9" w:rsidP="000A5DD9">
            <w:pPr>
              <w:jc w:val="left"/>
              <w:rPr>
                <w:rFonts w:eastAsia="Times New Roman"/>
                <w:bCs/>
                <w:sz w:val="20"/>
                <w:szCs w:val="20"/>
                <w:lang w:eastAsia="ru-RU"/>
              </w:rPr>
            </w:pPr>
            <w:r w:rsidRPr="00B43CB6">
              <w:rPr>
                <w:rFonts w:eastAsia="Times New Roman"/>
                <w:bCs/>
                <w:sz w:val="20"/>
                <w:szCs w:val="20"/>
                <w:lang w:eastAsia="ru-RU"/>
              </w:rPr>
              <w:t xml:space="preserve">количество информации, доведенной управляющими компаниями до жителей многоквартирных домов, </w:t>
            </w:r>
          </w:p>
          <w:p w14:paraId="7AB39080" w14:textId="77777777" w:rsidR="000A5DD9" w:rsidRDefault="000A5DD9" w:rsidP="000A5DD9">
            <w:pPr>
              <w:jc w:val="left"/>
              <w:rPr>
                <w:rFonts w:eastAsia="Times New Roman"/>
                <w:sz w:val="20"/>
                <w:szCs w:val="20"/>
                <w:lang w:eastAsia="ru-RU"/>
              </w:rPr>
            </w:pPr>
            <w:r w:rsidRPr="00B43CB6">
              <w:rPr>
                <w:rFonts w:eastAsia="Times New Roman"/>
                <w:bCs/>
                <w:sz w:val="20"/>
                <w:szCs w:val="20"/>
                <w:lang w:eastAsia="ru-RU"/>
              </w:rPr>
              <w:t xml:space="preserve">о включении многоквартирных домов </w:t>
            </w:r>
            <w:r w:rsidRPr="00B43CB6">
              <w:rPr>
                <w:rFonts w:eastAsia="Times New Roman"/>
                <w:sz w:val="20"/>
                <w:szCs w:val="20"/>
                <w:lang w:eastAsia="ru-RU"/>
              </w:rPr>
              <w:t xml:space="preserve">в перечень домов, подлежащих капитальному ремонту в соответствии </w:t>
            </w:r>
          </w:p>
          <w:p w14:paraId="4B0F113B" w14:textId="77777777" w:rsidR="000A5DD9" w:rsidRDefault="000A5DD9" w:rsidP="000A5DD9">
            <w:pPr>
              <w:jc w:val="left"/>
              <w:rPr>
                <w:rFonts w:eastAsia="Times New Roman"/>
                <w:bCs/>
                <w:sz w:val="20"/>
                <w:szCs w:val="20"/>
                <w:lang w:eastAsia="ru-RU"/>
              </w:rPr>
            </w:pPr>
            <w:r w:rsidRPr="00B43CB6">
              <w:rPr>
                <w:rFonts w:eastAsia="Times New Roman"/>
                <w:sz w:val="20"/>
                <w:szCs w:val="20"/>
                <w:lang w:eastAsia="ru-RU"/>
              </w:rPr>
              <w:t xml:space="preserve">с краткосрочным планом Югорского фонда капитального ремонта </w:t>
            </w:r>
            <w:r w:rsidRPr="00B43CB6">
              <w:rPr>
                <w:rFonts w:eastAsia="Times New Roman"/>
                <w:bCs/>
                <w:sz w:val="20"/>
                <w:szCs w:val="20"/>
                <w:lang w:eastAsia="ru-RU"/>
              </w:rPr>
              <w:t xml:space="preserve">– не менее </w:t>
            </w:r>
          </w:p>
          <w:p w14:paraId="4A6FE1FA" w14:textId="7676EA7F" w:rsidR="000A5DD9" w:rsidRDefault="000A5DD9" w:rsidP="000A5DD9">
            <w:pPr>
              <w:jc w:val="left"/>
              <w:rPr>
                <w:sz w:val="10"/>
                <w:szCs w:val="10"/>
              </w:rPr>
            </w:pPr>
            <w:r w:rsidRPr="00B43CB6">
              <w:rPr>
                <w:rFonts w:eastAsia="Times New Roman"/>
                <w:bCs/>
                <w:sz w:val="20"/>
                <w:szCs w:val="20"/>
                <w:lang w:eastAsia="ru-RU"/>
              </w:rPr>
              <w:t>10</w:t>
            </w:r>
            <w:r>
              <w:rPr>
                <w:rFonts w:eastAsia="Times New Roman"/>
                <w:bCs/>
                <w:sz w:val="20"/>
                <w:szCs w:val="20"/>
                <w:lang w:eastAsia="ru-RU"/>
              </w:rPr>
              <w:t xml:space="preserve"> </w:t>
            </w:r>
            <w:r w:rsidRPr="00B43CB6">
              <w:rPr>
                <w:rFonts w:eastAsia="Times New Roman"/>
                <w:bCs/>
                <w:sz w:val="20"/>
                <w:szCs w:val="20"/>
                <w:lang w:eastAsia="ru-RU"/>
              </w:rPr>
              <w:t>единиц ежегодно</w:t>
            </w:r>
            <w:r w:rsidRPr="00B43CB6">
              <w:rPr>
                <w:rFonts w:eastAsia="Times New Roman"/>
                <w:sz w:val="20"/>
                <w:szCs w:val="20"/>
                <w:lang w:eastAsia="ru-RU"/>
              </w:rPr>
              <w:t xml:space="preserve"> </w:t>
            </w:r>
            <w:r w:rsidRPr="00B43CB6">
              <w:rPr>
                <w:rFonts w:eastAsia="Times New Roman"/>
                <w:sz w:val="20"/>
                <w:szCs w:val="20"/>
                <w:lang w:eastAsia="ru-RU"/>
              </w:rPr>
              <w:br/>
              <w:t>(обеспечивает достижение целевых показателей 7, 70, 71)</w:t>
            </w:r>
          </w:p>
        </w:tc>
        <w:tc>
          <w:tcPr>
            <w:tcW w:w="1230" w:type="dxa"/>
          </w:tcPr>
          <w:p w14:paraId="413D06C4" w14:textId="65D29FEE" w:rsidR="000A5DD9" w:rsidRDefault="000A5DD9" w:rsidP="000A5DD9">
            <w:pPr>
              <w:widowControl w:val="0"/>
              <w:suppressAutoHyphens/>
              <w:autoSpaceDN w:val="0"/>
              <w:jc w:val="left"/>
              <w:rPr>
                <w:sz w:val="10"/>
                <w:szCs w:val="10"/>
              </w:rPr>
            </w:pPr>
            <w:r w:rsidRPr="00B43CB6">
              <w:rPr>
                <w:sz w:val="20"/>
                <w:szCs w:val="20"/>
                <w:lang w:eastAsia="zh-CN"/>
              </w:rPr>
              <w:t xml:space="preserve">бюджетные и </w:t>
            </w:r>
            <w:proofErr w:type="spellStart"/>
            <w:r w:rsidRPr="00B43CB6">
              <w:rPr>
                <w:sz w:val="20"/>
                <w:szCs w:val="20"/>
                <w:lang w:eastAsia="zh-CN"/>
              </w:rPr>
              <w:t>внебюд</w:t>
            </w:r>
            <w:r>
              <w:rPr>
                <w:sz w:val="20"/>
                <w:szCs w:val="20"/>
                <w:lang w:eastAsia="zh-CN"/>
              </w:rPr>
              <w:t>-</w:t>
            </w:r>
            <w:r w:rsidRPr="00B43CB6">
              <w:rPr>
                <w:sz w:val="20"/>
                <w:szCs w:val="20"/>
                <w:lang w:eastAsia="zh-CN"/>
              </w:rPr>
              <w:t>жетные</w:t>
            </w:r>
            <w:proofErr w:type="spellEnd"/>
            <w:r w:rsidRPr="00B43CB6">
              <w:rPr>
                <w:sz w:val="20"/>
                <w:szCs w:val="20"/>
                <w:lang w:eastAsia="zh-CN"/>
              </w:rPr>
              <w:t xml:space="preserve"> средства</w:t>
            </w:r>
          </w:p>
        </w:tc>
        <w:tc>
          <w:tcPr>
            <w:tcW w:w="1038" w:type="dxa"/>
          </w:tcPr>
          <w:p w14:paraId="5D3969F7" w14:textId="70382A11" w:rsidR="000A5DD9" w:rsidRDefault="000A5DD9" w:rsidP="00CB0CC7">
            <w:pPr>
              <w:widowControl w:val="0"/>
              <w:suppressAutoHyphens/>
              <w:autoSpaceDN w:val="0"/>
              <w:jc w:val="center"/>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2F3A9FB1" w14:textId="6235DC97" w:rsidR="000A5DD9" w:rsidRDefault="000A5DD9" w:rsidP="00CB0CC7">
            <w:pPr>
              <w:widowControl w:val="0"/>
              <w:suppressAutoHyphens/>
              <w:autoSpaceDN w:val="0"/>
              <w:rPr>
                <w:sz w:val="10"/>
                <w:szCs w:val="10"/>
              </w:rPr>
            </w:pPr>
            <w:r w:rsidRPr="00B43CB6">
              <w:rPr>
                <w:rFonts w:eastAsia="Times New Roman"/>
                <w:sz w:val="20"/>
                <w:szCs w:val="20"/>
                <w:lang w:eastAsia="ru-RU"/>
              </w:rPr>
              <w:t>2024 – 2026 годы</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tcBorders>
              <w:top w:val="nil"/>
              <w:left w:val="single" w:sz="4" w:space="0" w:color="auto"/>
              <w:bottom w:val="nil"/>
              <w:right w:val="nil"/>
            </w:tcBorders>
          </w:tcPr>
          <w:p w14:paraId="770D0E15" w14:textId="77777777" w:rsidR="000A5DD9" w:rsidRDefault="000A5DD9" w:rsidP="00CB0CC7">
            <w:pPr>
              <w:widowControl w:val="0"/>
              <w:suppressAutoHyphens/>
              <w:autoSpaceDN w:val="0"/>
              <w:rPr>
                <w:szCs w:val="28"/>
              </w:rPr>
            </w:pPr>
          </w:p>
          <w:p w14:paraId="4AE23217" w14:textId="77777777" w:rsidR="000A5DD9" w:rsidRDefault="000A5DD9" w:rsidP="00CB0CC7">
            <w:pPr>
              <w:widowControl w:val="0"/>
              <w:suppressAutoHyphens/>
              <w:autoSpaceDN w:val="0"/>
              <w:rPr>
                <w:szCs w:val="28"/>
              </w:rPr>
            </w:pPr>
          </w:p>
          <w:p w14:paraId="62A87CF0" w14:textId="77777777" w:rsidR="000A5DD9" w:rsidRDefault="000A5DD9" w:rsidP="00CB0CC7">
            <w:pPr>
              <w:widowControl w:val="0"/>
              <w:suppressAutoHyphens/>
              <w:autoSpaceDN w:val="0"/>
              <w:rPr>
                <w:szCs w:val="28"/>
              </w:rPr>
            </w:pPr>
          </w:p>
          <w:p w14:paraId="74CDE232" w14:textId="77777777" w:rsidR="000A5DD9" w:rsidRDefault="000A5DD9" w:rsidP="00CB0CC7">
            <w:pPr>
              <w:widowControl w:val="0"/>
              <w:suppressAutoHyphens/>
              <w:autoSpaceDN w:val="0"/>
              <w:rPr>
                <w:szCs w:val="28"/>
              </w:rPr>
            </w:pPr>
          </w:p>
          <w:p w14:paraId="196B7E4B" w14:textId="77777777" w:rsidR="000A5DD9" w:rsidRDefault="000A5DD9" w:rsidP="00CB0CC7">
            <w:pPr>
              <w:widowControl w:val="0"/>
              <w:suppressAutoHyphens/>
              <w:autoSpaceDN w:val="0"/>
              <w:rPr>
                <w:szCs w:val="28"/>
              </w:rPr>
            </w:pPr>
          </w:p>
          <w:p w14:paraId="4BD8CCE6" w14:textId="77777777" w:rsidR="000A5DD9" w:rsidRDefault="000A5DD9" w:rsidP="00CB0CC7">
            <w:pPr>
              <w:widowControl w:val="0"/>
              <w:suppressAutoHyphens/>
              <w:autoSpaceDN w:val="0"/>
              <w:rPr>
                <w:szCs w:val="28"/>
              </w:rPr>
            </w:pPr>
          </w:p>
          <w:p w14:paraId="57398299" w14:textId="77777777" w:rsidR="000A5DD9" w:rsidRDefault="000A5DD9" w:rsidP="00CB0CC7">
            <w:pPr>
              <w:widowControl w:val="0"/>
              <w:suppressAutoHyphens/>
              <w:autoSpaceDN w:val="0"/>
              <w:rPr>
                <w:szCs w:val="28"/>
              </w:rPr>
            </w:pPr>
          </w:p>
          <w:p w14:paraId="545408C3" w14:textId="77777777" w:rsidR="000A5DD9" w:rsidRDefault="000A5DD9" w:rsidP="00CB0CC7">
            <w:pPr>
              <w:widowControl w:val="0"/>
              <w:suppressAutoHyphens/>
              <w:autoSpaceDN w:val="0"/>
              <w:rPr>
                <w:szCs w:val="28"/>
              </w:rPr>
            </w:pPr>
          </w:p>
          <w:p w14:paraId="36E1113C" w14:textId="77777777" w:rsidR="000A5DD9" w:rsidRDefault="000A5DD9" w:rsidP="00CB0CC7">
            <w:pPr>
              <w:widowControl w:val="0"/>
              <w:suppressAutoHyphens/>
              <w:autoSpaceDN w:val="0"/>
              <w:rPr>
                <w:szCs w:val="28"/>
              </w:rPr>
            </w:pPr>
          </w:p>
          <w:p w14:paraId="528E5E2E" w14:textId="77777777" w:rsidR="000A5DD9" w:rsidRDefault="000A5DD9" w:rsidP="00CB0CC7">
            <w:pPr>
              <w:widowControl w:val="0"/>
              <w:suppressAutoHyphens/>
              <w:autoSpaceDN w:val="0"/>
              <w:rPr>
                <w:szCs w:val="28"/>
              </w:rPr>
            </w:pPr>
          </w:p>
          <w:p w14:paraId="3ABFF290" w14:textId="77777777" w:rsidR="000A5DD9" w:rsidRDefault="000A5DD9" w:rsidP="00CB0CC7">
            <w:pPr>
              <w:widowControl w:val="0"/>
              <w:suppressAutoHyphens/>
              <w:autoSpaceDN w:val="0"/>
              <w:rPr>
                <w:szCs w:val="28"/>
              </w:rPr>
            </w:pPr>
          </w:p>
          <w:p w14:paraId="70C94EB5" w14:textId="77777777" w:rsidR="000A5DD9" w:rsidRDefault="000A5DD9" w:rsidP="00CB0CC7">
            <w:pPr>
              <w:widowControl w:val="0"/>
              <w:suppressAutoHyphens/>
              <w:autoSpaceDN w:val="0"/>
              <w:rPr>
                <w:szCs w:val="28"/>
              </w:rPr>
            </w:pPr>
          </w:p>
          <w:p w14:paraId="75DD7222" w14:textId="74CECC93" w:rsidR="000A5DD9" w:rsidRDefault="000A5DD9" w:rsidP="00CB0CC7">
            <w:pPr>
              <w:widowControl w:val="0"/>
              <w:suppressAutoHyphens/>
              <w:autoSpaceDN w:val="0"/>
              <w:rPr>
                <w:szCs w:val="28"/>
              </w:rPr>
            </w:pPr>
          </w:p>
          <w:p w14:paraId="3C8B28A0" w14:textId="77777777" w:rsidR="000A5DD9" w:rsidRDefault="000A5DD9" w:rsidP="00CB0CC7">
            <w:pPr>
              <w:widowControl w:val="0"/>
              <w:suppressAutoHyphens/>
              <w:autoSpaceDN w:val="0"/>
              <w:rPr>
                <w:szCs w:val="28"/>
              </w:rPr>
            </w:pPr>
          </w:p>
          <w:p w14:paraId="3465D6EA" w14:textId="77777777" w:rsidR="000A5DD9" w:rsidRPr="00BB00B7" w:rsidRDefault="000A5DD9" w:rsidP="00CB0CC7">
            <w:pPr>
              <w:widowControl w:val="0"/>
              <w:suppressAutoHyphens/>
              <w:autoSpaceDN w:val="0"/>
              <w:rPr>
                <w:szCs w:val="28"/>
              </w:rPr>
            </w:pPr>
            <w:r>
              <w:rPr>
                <w:szCs w:val="28"/>
              </w:rPr>
              <w:t>».</w:t>
            </w:r>
          </w:p>
        </w:tc>
      </w:tr>
    </w:tbl>
    <w:p w14:paraId="687BA48B" w14:textId="3D78B84C" w:rsidR="000A5DD9" w:rsidRPr="000A5DD9" w:rsidRDefault="000A5DD9" w:rsidP="00357D08">
      <w:pPr>
        <w:ind w:firstLine="709"/>
        <w:rPr>
          <w:sz w:val="10"/>
          <w:szCs w:val="10"/>
        </w:rPr>
      </w:pPr>
    </w:p>
    <w:p w14:paraId="4FC3D27D" w14:textId="33488D3F" w:rsidR="00B3398D" w:rsidRPr="000A5DD9" w:rsidRDefault="00BF6204" w:rsidP="00357D08">
      <w:pPr>
        <w:ind w:firstLine="709"/>
        <w:rPr>
          <w:szCs w:val="28"/>
        </w:rPr>
      </w:pPr>
      <w:r w:rsidRPr="000A5DD9">
        <w:rPr>
          <w:szCs w:val="28"/>
        </w:rPr>
        <w:t>1.</w:t>
      </w:r>
      <w:r w:rsidR="00B3398D" w:rsidRPr="000A5DD9">
        <w:rPr>
          <w:szCs w:val="28"/>
        </w:rPr>
        <w:t>3</w:t>
      </w:r>
      <w:r w:rsidR="00812DFF" w:rsidRPr="000A5DD9">
        <w:rPr>
          <w:szCs w:val="28"/>
        </w:rPr>
        <w:t>6</w:t>
      </w:r>
      <w:r w:rsidRPr="000A5DD9">
        <w:rPr>
          <w:szCs w:val="28"/>
        </w:rPr>
        <w:t>.</w:t>
      </w:r>
      <w:r w:rsidR="008911CF" w:rsidRPr="000A5DD9">
        <w:rPr>
          <w:szCs w:val="28"/>
        </w:rPr>
        <w:t xml:space="preserve"> П</w:t>
      </w:r>
      <w:r w:rsidR="00B3398D" w:rsidRPr="000A5DD9">
        <w:rPr>
          <w:szCs w:val="28"/>
        </w:rPr>
        <w:t xml:space="preserve">одпункт 4.4.2.8 пункта 4.4 раздела </w:t>
      </w:r>
      <w:r w:rsidR="00B3398D" w:rsidRPr="000A5DD9">
        <w:rPr>
          <w:szCs w:val="28"/>
          <w:lang w:val="en-US"/>
        </w:rPr>
        <w:t>II</w:t>
      </w:r>
      <w:r w:rsidR="00B3398D" w:rsidRPr="000A5DD9">
        <w:rPr>
          <w:szCs w:val="28"/>
        </w:rPr>
        <w:t xml:space="preserve"> изложить в следующей редакции:</w:t>
      </w:r>
    </w:p>
    <w:p w14:paraId="6FE8DC61" w14:textId="3AC0D483" w:rsidR="000A5DD9" w:rsidRPr="000A5DD9" w:rsidRDefault="000A5DD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0A5DD9" w:rsidRPr="00BB00B7" w14:paraId="4BF2CB9A" w14:textId="77777777" w:rsidTr="00CB0CC7">
        <w:trPr>
          <w:trHeight w:val="843"/>
        </w:trPr>
        <w:tc>
          <w:tcPr>
            <w:tcW w:w="295" w:type="dxa"/>
            <w:tcBorders>
              <w:top w:val="nil"/>
              <w:left w:val="nil"/>
              <w:bottom w:val="nil"/>
              <w:right w:val="single" w:sz="4" w:space="0" w:color="auto"/>
            </w:tcBorders>
          </w:tcPr>
          <w:p w14:paraId="5E6EC81E" w14:textId="77777777" w:rsidR="000A5DD9" w:rsidRPr="00BB00B7" w:rsidRDefault="000A5DD9"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5DFD97A5" w14:textId="35164127" w:rsidR="000A5DD9" w:rsidRDefault="000A5DD9" w:rsidP="008A7FC2">
            <w:pPr>
              <w:widowControl w:val="0"/>
              <w:suppressAutoHyphens/>
              <w:autoSpaceDN w:val="0"/>
              <w:jc w:val="left"/>
              <w:rPr>
                <w:sz w:val="10"/>
                <w:szCs w:val="10"/>
              </w:rPr>
            </w:pPr>
            <w:r w:rsidRPr="00B43CB6">
              <w:rPr>
                <w:rFonts w:eastAsia="Times New Roman"/>
                <w:sz w:val="20"/>
                <w:szCs w:val="20"/>
                <w:lang w:eastAsia="ru-RU"/>
              </w:rPr>
              <w:t xml:space="preserve">4.4.2.8. Обеспечение повышения уровня пожарной </w:t>
            </w:r>
            <w:r w:rsidRPr="00B43CB6">
              <w:rPr>
                <w:rFonts w:eastAsia="Times New Roman"/>
                <w:sz w:val="20"/>
                <w:szCs w:val="20"/>
                <w:lang w:eastAsia="ru-RU"/>
              </w:rPr>
              <w:br/>
              <w:t xml:space="preserve">и санитарной безопасности </w:t>
            </w:r>
            <w:r w:rsidRPr="00B43CB6">
              <w:rPr>
                <w:rFonts w:eastAsia="Times New Roman"/>
                <w:sz w:val="20"/>
                <w:szCs w:val="20"/>
                <w:lang w:eastAsia="ru-RU"/>
              </w:rPr>
              <w:br/>
              <w:t>на территории городских лесов</w:t>
            </w:r>
          </w:p>
        </w:tc>
        <w:tc>
          <w:tcPr>
            <w:tcW w:w="2311" w:type="dxa"/>
          </w:tcPr>
          <w:p w14:paraId="15BF13F6" w14:textId="77777777" w:rsidR="008A7FC2" w:rsidRDefault="000A5DD9" w:rsidP="000A5DD9">
            <w:pPr>
              <w:jc w:val="left"/>
              <w:rPr>
                <w:rFonts w:eastAsia="Times New Roman"/>
                <w:sz w:val="20"/>
                <w:szCs w:val="20"/>
                <w:lang w:eastAsia="ru-RU"/>
              </w:rPr>
            </w:pPr>
            <w:r w:rsidRPr="00B43CB6">
              <w:rPr>
                <w:rFonts w:eastAsia="Times New Roman"/>
                <w:sz w:val="20"/>
                <w:szCs w:val="20"/>
                <w:lang w:eastAsia="ru-RU"/>
              </w:rPr>
              <w:t xml:space="preserve">выполнение работ </w:t>
            </w:r>
          </w:p>
          <w:p w14:paraId="37317268" w14:textId="77777777" w:rsidR="008A7FC2" w:rsidRDefault="000A5DD9" w:rsidP="000A5DD9">
            <w:pPr>
              <w:jc w:val="left"/>
              <w:rPr>
                <w:rFonts w:eastAsia="Times New Roman"/>
                <w:sz w:val="20"/>
                <w:szCs w:val="20"/>
                <w:lang w:eastAsia="ru-RU"/>
              </w:rPr>
            </w:pPr>
            <w:r w:rsidRPr="00B43CB6">
              <w:rPr>
                <w:rFonts w:eastAsia="Times New Roman"/>
                <w:sz w:val="20"/>
                <w:szCs w:val="20"/>
                <w:lang w:eastAsia="ru-RU"/>
              </w:rPr>
              <w:t xml:space="preserve">по санитарным рубкам и рубкам по очистке леса от захламленности на территории городских лесов </w:t>
            </w:r>
          </w:p>
          <w:p w14:paraId="6862375F" w14:textId="1A13AAEE" w:rsidR="000A5DD9" w:rsidRDefault="000A5DD9" w:rsidP="008A7FC2">
            <w:pPr>
              <w:jc w:val="left"/>
              <w:rPr>
                <w:sz w:val="10"/>
                <w:szCs w:val="10"/>
              </w:rPr>
            </w:pPr>
            <w:r w:rsidRPr="00B43CB6">
              <w:rPr>
                <w:rFonts w:eastAsia="Times New Roman"/>
                <w:sz w:val="20"/>
                <w:szCs w:val="20"/>
                <w:lang w:eastAsia="ru-RU"/>
              </w:rPr>
              <w:t>на площади 15 га ежегодно (обеспечивает достижение целевых показателей 7, 75, 76)</w:t>
            </w:r>
          </w:p>
        </w:tc>
        <w:tc>
          <w:tcPr>
            <w:tcW w:w="1230" w:type="dxa"/>
          </w:tcPr>
          <w:p w14:paraId="1AF32F2D" w14:textId="2C441C58" w:rsidR="000A5DD9" w:rsidRDefault="000A5DD9" w:rsidP="00C362CF">
            <w:pPr>
              <w:widowControl w:val="0"/>
              <w:suppressAutoHyphens/>
              <w:autoSpaceDN w:val="0"/>
              <w:jc w:val="left"/>
              <w:rPr>
                <w:sz w:val="10"/>
                <w:szCs w:val="10"/>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(или) </w:t>
            </w:r>
            <w:proofErr w:type="spellStart"/>
            <w:r w:rsidRPr="00B43CB6">
              <w:rPr>
                <w:rFonts w:eastAsia="Times New Roman"/>
                <w:sz w:val="20"/>
                <w:szCs w:val="20"/>
                <w:lang w:eastAsia="ru-RU"/>
              </w:rPr>
              <w:t>внебюд</w:t>
            </w:r>
            <w:r w:rsidR="00C362CF">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средства</w:t>
            </w:r>
          </w:p>
        </w:tc>
        <w:tc>
          <w:tcPr>
            <w:tcW w:w="1038" w:type="dxa"/>
          </w:tcPr>
          <w:p w14:paraId="6FDD7B69" w14:textId="77777777" w:rsidR="000A5DD9" w:rsidRPr="00B43CB6" w:rsidRDefault="000A5DD9" w:rsidP="00C362CF">
            <w:pPr>
              <w:widowControl w:val="0"/>
              <w:autoSpaceDE w:val="0"/>
              <w:autoSpaceDN w:val="0"/>
              <w:adjustRightInd w:val="0"/>
              <w:jc w:val="left"/>
              <w:rPr>
                <w:rFonts w:eastAsia="Times New Roman"/>
                <w:sz w:val="20"/>
                <w:szCs w:val="20"/>
                <w:lang w:eastAsia="ru-RU"/>
              </w:rPr>
            </w:pPr>
            <w:r w:rsidRPr="00B43CB6">
              <w:rPr>
                <w:rFonts w:eastAsia="Times New Roman"/>
                <w:sz w:val="20"/>
                <w:szCs w:val="20"/>
                <w:lang w:eastAsia="ru-RU"/>
              </w:rPr>
              <w:t>ежегодно</w:t>
            </w:r>
          </w:p>
          <w:p w14:paraId="7E6587E4" w14:textId="286D4920" w:rsidR="000A5DD9" w:rsidRDefault="000A5DD9" w:rsidP="00C362CF">
            <w:pPr>
              <w:widowControl w:val="0"/>
              <w:suppressAutoHyphens/>
              <w:autoSpaceDN w:val="0"/>
              <w:jc w:val="left"/>
              <w:rPr>
                <w:sz w:val="10"/>
                <w:szCs w:val="10"/>
              </w:rPr>
            </w:pPr>
          </w:p>
        </w:tc>
        <w:tc>
          <w:tcPr>
            <w:tcW w:w="1766" w:type="dxa"/>
            <w:tcBorders>
              <w:right w:val="single" w:sz="4" w:space="0" w:color="auto"/>
            </w:tcBorders>
          </w:tcPr>
          <w:p w14:paraId="64F9E7B6" w14:textId="0BD749C5" w:rsidR="000A5DD9" w:rsidRDefault="000A5DD9" w:rsidP="00CB0CC7">
            <w:pPr>
              <w:widowControl w:val="0"/>
              <w:suppressAutoHyphens/>
              <w:autoSpaceDN w:val="0"/>
              <w:rPr>
                <w:sz w:val="10"/>
                <w:szCs w:val="10"/>
              </w:rPr>
            </w:pPr>
            <w:r w:rsidRPr="00B43CB6">
              <w:rPr>
                <w:rFonts w:eastAsia="Times New Roman"/>
                <w:sz w:val="20"/>
                <w:szCs w:val="20"/>
                <w:lang w:eastAsia="ru-RU"/>
              </w:rPr>
              <w:t>2024 – 2026 годы</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tcBorders>
              <w:top w:val="nil"/>
              <w:left w:val="single" w:sz="4" w:space="0" w:color="auto"/>
              <w:bottom w:val="nil"/>
              <w:right w:val="nil"/>
            </w:tcBorders>
          </w:tcPr>
          <w:p w14:paraId="623B25A1" w14:textId="77777777" w:rsidR="000A5DD9" w:rsidRDefault="000A5DD9" w:rsidP="00CB0CC7">
            <w:pPr>
              <w:widowControl w:val="0"/>
              <w:suppressAutoHyphens/>
              <w:autoSpaceDN w:val="0"/>
              <w:rPr>
                <w:szCs w:val="28"/>
              </w:rPr>
            </w:pPr>
          </w:p>
          <w:p w14:paraId="121F7CA4" w14:textId="77777777" w:rsidR="000A5DD9" w:rsidRDefault="000A5DD9" w:rsidP="00CB0CC7">
            <w:pPr>
              <w:widowControl w:val="0"/>
              <w:suppressAutoHyphens/>
              <w:autoSpaceDN w:val="0"/>
              <w:rPr>
                <w:szCs w:val="28"/>
              </w:rPr>
            </w:pPr>
          </w:p>
          <w:p w14:paraId="5CFD4950" w14:textId="77777777" w:rsidR="000A5DD9" w:rsidRDefault="000A5DD9" w:rsidP="00CB0CC7">
            <w:pPr>
              <w:widowControl w:val="0"/>
              <w:suppressAutoHyphens/>
              <w:autoSpaceDN w:val="0"/>
              <w:rPr>
                <w:szCs w:val="28"/>
              </w:rPr>
            </w:pPr>
          </w:p>
          <w:p w14:paraId="7BF26291" w14:textId="77777777" w:rsidR="000A5DD9" w:rsidRDefault="000A5DD9" w:rsidP="00CB0CC7">
            <w:pPr>
              <w:widowControl w:val="0"/>
              <w:suppressAutoHyphens/>
              <w:autoSpaceDN w:val="0"/>
              <w:rPr>
                <w:szCs w:val="28"/>
              </w:rPr>
            </w:pPr>
          </w:p>
          <w:p w14:paraId="31912AB4" w14:textId="4F7ACE23" w:rsidR="000A5DD9" w:rsidRDefault="000A5DD9" w:rsidP="00CB0CC7">
            <w:pPr>
              <w:widowControl w:val="0"/>
              <w:suppressAutoHyphens/>
              <w:autoSpaceDN w:val="0"/>
              <w:rPr>
                <w:szCs w:val="28"/>
              </w:rPr>
            </w:pPr>
          </w:p>
          <w:p w14:paraId="35430615" w14:textId="77777777" w:rsidR="00C362CF" w:rsidRPr="00C362CF" w:rsidRDefault="00C362CF" w:rsidP="00CB0CC7">
            <w:pPr>
              <w:widowControl w:val="0"/>
              <w:suppressAutoHyphens/>
              <w:autoSpaceDN w:val="0"/>
              <w:rPr>
                <w:szCs w:val="28"/>
              </w:rPr>
            </w:pPr>
          </w:p>
          <w:p w14:paraId="781829A4" w14:textId="77777777" w:rsidR="00C362CF" w:rsidRPr="00C362CF" w:rsidRDefault="00C362CF" w:rsidP="00CB0CC7">
            <w:pPr>
              <w:widowControl w:val="0"/>
              <w:suppressAutoHyphens/>
              <w:autoSpaceDN w:val="0"/>
              <w:rPr>
                <w:sz w:val="6"/>
                <w:szCs w:val="6"/>
              </w:rPr>
            </w:pPr>
          </w:p>
          <w:p w14:paraId="292001D3" w14:textId="77777777" w:rsidR="000A5DD9" w:rsidRPr="00BB00B7" w:rsidRDefault="000A5DD9" w:rsidP="00CB0CC7">
            <w:pPr>
              <w:widowControl w:val="0"/>
              <w:suppressAutoHyphens/>
              <w:autoSpaceDN w:val="0"/>
              <w:rPr>
                <w:szCs w:val="28"/>
              </w:rPr>
            </w:pPr>
            <w:r>
              <w:rPr>
                <w:szCs w:val="28"/>
              </w:rPr>
              <w:t>».</w:t>
            </w:r>
          </w:p>
        </w:tc>
      </w:tr>
    </w:tbl>
    <w:p w14:paraId="6BE832F9" w14:textId="77777777" w:rsidR="00D65031" w:rsidRPr="00C362CF" w:rsidRDefault="00D65031" w:rsidP="00B3398D">
      <w:pPr>
        <w:rPr>
          <w:sz w:val="10"/>
          <w:szCs w:val="10"/>
        </w:rPr>
      </w:pPr>
    </w:p>
    <w:p w14:paraId="4C96FC26" w14:textId="1546E54C" w:rsidR="00B3398D" w:rsidRPr="000A5DD9" w:rsidRDefault="00BF6204" w:rsidP="00357D08">
      <w:pPr>
        <w:ind w:firstLine="709"/>
        <w:rPr>
          <w:szCs w:val="28"/>
        </w:rPr>
      </w:pPr>
      <w:r w:rsidRPr="000A5DD9">
        <w:rPr>
          <w:szCs w:val="28"/>
        </w:rPr>
        <w:t>1.</w:t>
      </w:r>
      <w:r w:rsidR="00B3398D" w:rsidRPr="000A5DD9">
        <w:rPr>
          <w:szCs w:val="28"/>
        </w:rPr>
        <w:t>3</w:t>
      </w:r>
      <w:r w:rsidR="00812DFF" w:rsidRPr="000A5DD9">
        <w:rPr>
          <w:szCs w:val="28"/>
        </w:rPr>
        <w:t>7</w:t>
      </w:r>
      <w:r w:rsidRPr="000A5DD9">
        <w:rPr>
          <w:szCs w:val="28"/>
        </w:rPr>
        <w:t>.</w:t>
      </w:r>
      <w:r w:rsidR="00B3398D" w:rsidRPr="000A5DD9">
        <w:rPr>
          <w:szCs w:val="28"/>
        </w:rPr>
        <w:t xml:space="preserve"> </w:t>
      </w:r>
      <w:r w:rsidR="008911CF" w:rsidRPr="000A5DD9">
        <w:rPr>
          <w:szCs w:val="28"/>
        </w:rPr>
        <w:t>П</w:t>
      </w:r>
      <w:r w:rsidR="00B3398D" w:rsidRPr="000A5DD9">
        <w:rPr>
          <w:szCs w:val="28"/>
        </w:rPr>
        <w:t xml:space="preserve">одпункт 4.4.3.4 пункта 4.4 раздела </w:t>
      </w:r>
      <w:r w:rsidR="00B3398D" w:rsidRPr="000A5DD9">
        <w:rPr>
          <w:szCs w:val="28"/>
          <w:lang w:val="en-US"/>
        </w:rPr>
        <w:t>II</w:t>
      </w:r>
      <w:r w:rsidR="00B3398D" w:rsidRPr="000A5DD9">
        <w:rPr>
          <w:szCs w:val="28"/>
        </w:rPr>
        <w:t xml:space="preserve"> изложить в следующей редакции:</w:t>
      </w:r>
    </w:p>
    <w:p w14:paraId="61F11788" w14:textId="4E9EEC1B" w:rsidR="000A5DD9" w:rsidRPr="000A5DD9" w:rsidRDefault="000A5DD9"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
        <w:gridCol w:w="2617"/>
        <w:gridCol w:w="2320"/>
        <w:gridCol w:w="1241"/>
        <w:gridCol w:w="1106"/>
        <w:gridCol w:w="1714"/>
        <w:gridCol w:w="426"/>
      </w:tblGrid>
      <w:tr w:rsidR="000A5DD9" w:rsidRPr="00BB00B7" w14:paraId="58871978" w14:textId="77777777" w:rsidTr="007B2E86">
        <w:trPr>
          <w:trHeight w:val="480"/>
        </w:trPr>
        <w:tc>
          <w:tcPr>
            <w:tcW w:w="293" w:type="dxa"/>
            <w:vMerge w:val="restart"/>
            <w:tcBorders>
              <w:top w:val="nil"/>
              <w:left w:val="nil"/>
              <w:bottom w:val="nil"/>
              <w:right w:val="single" w:sz="4" w:space="0" w:color="auto"/>
            </w:tcBorders>
          </w:tcPr>
          <w:p w14:paraId="11915DC9" w14:textId="77777777" w:rsidR="000A5DD9" w:rsidRPr="00BB00B7" w:rsidRDefault="000A5DD9" w:rsidP="000A5DD9">
            <w:pPr>
              <w:widowControl w:val="0"/>
              <w:suppressAutoHyphens/>
              <w:autoSpaceDN w:val="0"/>
              <w:ind w:left="-105"/>
              <w:rPr>
                <w:szCs w:val="28"/>
              </w:rPr>
            </w:pPr>
            <w:r w:rsidRPr="00BB00B7">
              <w:rPr>
                <w:szCs w:val="28"/>
              </w:rPr>
              <w:t>«</w:t>
            </w:r>
          </w:p>
        </w:tc>
        <w:tc>
          <w:tcPr>
            <w:tcW w:w="2619" w:type="dxa"/>
            <w:vMerge w:val="restart"/>
            <w:tcBorders>
              <w:left w:val="single" w:sz="4" w:space="0" w:color="auto"/>
            </w:tcBorders>
          </w:tcPr>
          <w:p w14:paraId="51E353F3" w14:textId="77777777" w:rsidR="000A5DD9" w:rsidRPr="00B43CB6" w:rsidRDefault="000A5DD9" w:rsidP="000A5DD9">
            <w:pPr>
              <w:jc w:val="left"/>
              <w:rPr>
                <w:rFonts w:eastAsia="Times New Roman"/>
                <w:sz w:val="20"/>
                <w:szCs w:val="20"/>
                <w:lang w:eastAsia="ru-RU"/>
              </w:rPr>
            </w:pPr>
            <w:r w:rsidRPr="00B43CB6">
              <w:rPr>
                <w:rFonts w:eastAsia="Times New Roman"/>
                <w:sz w:val="20"/>
                <w:szCs w:val="20"/>
                <w:lang w:eastAsia="ru-RU"/>
              </w:rPr>
              <w:t xml:space="preserve">4.4.3.4. Участие </w:t>
            </w:r>
            <w:r w:rsidRPr="00B43CB6">
              <w:rPr>
                <w:rFonts w:eastAsia="Times New Roman"/>
                <w:sz w:val="20"/>
                <w:szCs w:val="20"/>
                <w:lang w:eastAsia="ru-RU"/>
              </w:rPr>
              <w:br/>
              <w:t xml:space="preserve">в организации системы обращения </w:t>
            </w:r>
            <w:r w:rsidRPr="00B43CB6">
              <w:rPr>
                <w:rFonts w:eastAsia="Times New Roman"/>
                <w:sz w:val="20"/>
                <w:szCs w:val="20"/>
                <w:lang w:eastAsia="ru-RU"/>
              </w:rPr>
              <w:br/>
              <w:t xml:space="preserve">с твердыми коммунальными отходами для обеспечения перехода </w:t>
            </w:r>
            <w:r w:rsidRPr="00B43CB6">
              <w:rPr>
                <w:rFonts w:eastAsia="Times New Roman"/>
                <w:sz w:val="20"/>
                <w:szCs w:val="20"/>
                <w:lang w:eastAsia="ru-RU"/>
              </w:rPr>
              <w:br/>
              <w:t>к экономике замкнутого цикла</w:t>
            </w:r>
          </w:p>
          <w:p w14:paraId="10C7A6E3" w14:textId="5A32042D" w:rsidR="000A5DD9" w:rsidRDefault="000A5DD9" w:rsidP="000A5DD9">
            <w:pPr>
              <w:widowControl w:val="0"/>
              <w:suppressAutoHyphens/>
              <w:autoSpaceDN w:val="0"/>
              <w:jc w:val="left"/>
              <w:rPr>
                <w:sz w:val="10"/>
                <w:szCs w:val="10"/>
              </w:rPr>
            </w:pPr>
          </w:p>
        </w:tc>
        <w:tc>
          <w:tcPr>
            <w:tcW w:w="2321" w:type="dxa"/>
          </w:tcPr>
          <w:p w14:paraId="565A1526" w14:textId="07CBB3D7" w:rsidR="000A5DD9" w:rsidRDefault="000A5DD9" w:rsidP="000A5DD9">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целевых показателей 7, 72)</w:t>
            </w:r>
          </w:p>
        </w:tc>
        <w:tc>
          <w:tcPr>
            <w:tcW w:w="1241" w:type="dxa"/>
            <w:vMerge w:val="restart"/>
            <w:tcBorders>
              <w:top w:val="single" w:sz="4" w:space="0" w:color="auto"/>
              <w:left w:val="single" w:sz="4" w:space="0" w:color="auto"/>
              <w:right w:val="single" w:sz="4" w:space="0" w:color="auto"/>
            </w:tcBorders>
          </w:tcPr>
          <w:p w14:paraId="2E8B1BE7" w14:textId="17584BD8" w:rsidR="000A5DD9" w:rsidRDefault="000A5DD9" w:rsidP="00823E52">
            <w:pPr>
              <w:widowControl w:val="0"/>
              <w:suppressAutoHyphens/>
              <w:autoSpaceDN w:val="0"/>
              <w:jc w:val="left"/>
              <w:rPr>
                <w:sz w:val="10"/>
                <w:szCs w:val="10"/>
              </w:rPr>
            </w:pPr>
            <w:r w:rsidRPr="00B43CB6">
              <w:rPr>
                <w:rFonts w:eastAsia="Times New Roman"/>
                <w:sz w:val="20"/>
                <w:szCs w:val="20"/>
                <w:lang w:eastAsia="ru-RU"/>
              </w:rPr>
              <w:t xml:space="preserve">бюджетные </w:t>
            </w:r>
            <w:r w:rsidRPr="00B43CB6">
              <w:rPr>
                <w:rFonts w:eastAsia="Times New Roman"/>
                <w:sz w:val="20"/>
                <w:szCs w:val="20"/>
                <w:lang w:eastAsia="ru-RU"/>
              </w:rPr>
              <w:br/>
              <w:t xml:space="preserve">и </w:t>
            </w:r>
            <w:proofErr w:type="spellStart"/>
            <w:r w:rsidRPr="00B43CB6">
              <w:rPr>
                <w:rFonts w:eastAsia="Times New Roman"/>
                <w:sz w:val="20"/>
                <w:szCs w:val="20"/>
                <w:lang w:eastAsia="ru-RU"/>
              </w:rPr>
              <w:t>внебюд</w:t>
            </w:r>
            <w:r w:rsidR="00823E52">
              <w:rPr>
                <w:rFonts w:eastAsia="Times New Roman"/>
                <w:sz w:val="20"/>
                <w:szCs w:val="20"/>
                <w:lang w:eastAsia="ru-RU"/>
              </w:rPr>
              <w:t>-</w:t>
            </w:r>
            <w:r w:rsidRPr="00B43CB6">
              <w:rPr>
                <w:rFonts w:eastAsia="Times New Roman"/>
                <w:sz w:val="20"/>
                <w:szCs w:val="20"/>
                <w:lang w:eastAsia="ru-RU"/>
              </w:rPr>
              <w:t>жетные</w:t>
            </w:r>
            <w:proofErr w:type="spellEnd"/>
            <w:r w:rsidRPr="00B43CB6">
              <w:rPr>
                <w:rFonts w:eastAsia="Times New Roman"/>
                <w:sz w:val="20"/>
                <w:szCs w:val="20"/>
                <w:lang w:eastAsia="ru-RU"/>
              </w:rPr>
              <w:t xml:space="preserve"> средства</w:t>
            </w:r>
          </w:p>
        </w:tc>
        <w:tc>
          <w:tcPr>
            <w:tcW w:w="1100" w:type="dxa"/>
            <w:vMerge w:val="restart"/>
            <w:tcBorders>
              <w:top w:val="single" w:sz="4" w:space="0" w:color="auto"/>
              <w:left w:val="single" w:sz="4" w:space="0" w:color="auto"/>
              <w:right w:val="single" w:sz="4" w:space="0" w:color="auto"/>
            </w:tcBorders>
          </w:tcPr>
          <w:p w14:paraId="7B1ACC22" w14:textId="7341D852" w:rsidR="000A5DD9" w:rsidRDefault="000A5DD9" w:rsidP="00A6198A">
            <w:pPr>
              <w:widowControl w:val="0"/>
              <w:suppressAutoHyphens/>
              <w:autoSpaceDN w:val="0"/>
              <w:jc w:val="left"/>
              <w:rPr>
                <w:sz w:val="10"/>
                <w:szCs w:val="10"/>
              </w:rPr>
            </w:pPr>
            <w:r w:rsidRPr="00B43CB6">
              <w:rPr>
                <w:rFonts w:eastAsia="Times New Roman"/>
                <w:sz w:val="20"/>
                <w:szCs w:val="20"/>
                <w:lang w:eastAsia="ru-RU"/>
              </w:rPr>
              <w:t>постоянно</w:t>
            </w:r>
          </w:p>
        </w:tc>
        <w:tc>
          <w:tcPr>
            <w:tcW w:w="1716" w:type="dxa"/>
            <w:vMerge w:val="restart"/>
            <w:tcBorders>
              <w:right w:val="single" w:sz="4" w:space="0" w:color="auto"/>
            </w:tcBorders>
          </w:tcPr>
          <w:p w14:paraId="0D497BD3" w14:textId="0948A8BC" w:rsidR="000A5DD9" w:rsidRDefault="000A5DD9" w:rsidP="000A5DD9">
            <w:pPr>
              <w:widowControl w:val="0"/>
              <w:suppressAutoHyphens/>
              <w:autoSpaceDN w:val="0"/>
              <w:rPr>
                <w:sz w:val="10"/>
                <w:szCs w:val="10"/>
              </w:rPr>
            </w:pPr>
            <w:r w:rsidRPr="00B43CB6">
              <w:rPr>
                <w:rFonts w:eastAsia="Times New Roman"/>
                <w:sz w:val="20"/>
                <w:szCs w:val="20"/>
                <w:lang w:eastAsia="ru-RU"/>
              </w:rPr>
              <w:t>2024 – 2026 годы</w:t>
            </w:r>
          </w:p>
        </w:tc>
        <w:tc>
          <w:tcPr>
            <w:tcW w:w="426" w:type="dxa"/>
            <w:vMerge w:val="restart"/>
            <w:tcBorders>
              <w:top w:val="nil"/>
              <w:left w:val="single" w:sz="4" w:space="0" w:color="auto"/>
              <w:bottom w:val="nil"/>
              <w:right w:val="nil"/>
            </w:tcBorders>
          </w:tcPr>
          <w:p w14:paraId="57200DCA" w14:textId="77777777" w:rsidR="000A5DD9" w:rsidRDefault="000A5DD9" w:rsidP="000A5DD9">
            <w:pPr>
              <w:widowControl w:val="0"/>
              <w:suppressAutoHyphens/>
              <w:autoSpaceDN w:val="0"/>
              <w:rPr>
                <w:szCs w:val="28"/>
              </w:rPr>
            </w:pPr>
          </w:p>
          <w:p w14:paraId="03BDEACF" w14:textId="77777777" w:rsidR="000A5DD9" w:rsidRDefault="000A5DD9" w:rsidP="000A5DD9">
            <w:pPr>
              <w:widowControl w:val="0"/>
              <w:suppressAutoHyphens/>
              <w:autoSpaceDN w:val="0"/>
              <w:rPr>
                <w:szCs w:val="28"/>
              </w:rPr>
            </w:pPr>
          </w:p>
          <w:p w14:paraId="27E5B44F" w14:textId="77777777" w:rsidR="000A5DD9" w:rsidRDefault="000A5DD9" w:rsidP="000A5DD9">
            <w:pPr>
              <w:widowControl w:val="0"/>
              <w:suppressAutoHyphens/>
              <w:autoSpaceDN w:val="0"/>
              <w:rPr>
                <w:szCs w:val="28"/>
              </w:rPr>
            </w:pPr>
          </w:p>
          <w:p w14:paraId="3242FB83" w14:textId="77777777" w:rsidR="000A5DD9" w:rsidRDefault="000A5DD9" w:rsidP="000A5DD9">
            <w:pPr>
              <w:widowControl w:val="0"/>
              <w:suppressAutoHyphens/>
              <w:autoSpaceDN w:val="0"/>
              <w:rPr>
                <w:szCs w:val="28"/>
              </w:rPr>
            </w:pPr>
          </w:p>
          <w:p w14:paraId="4EB7AF00" w14:textId="77777777" w:rsidR="000A5DD9" w:rsidRDefault="000A5DD9" w:rsidP="000A5DD9">
            <w:pPr>
              <w:widowControl w:val="0"/>
              <w:suppressAutoHyphens/>
              <w:autoSpaceDN w:val="0"/>
              <w:rPr>
                <w:szCs w:val="28"/>
              </w:rPr>
            </w:pPr>
          </w:p>
          <w:p w14:paraId="77C167BE" w14:textId="77777777" w:rsidR="000A5DD9" w:rsidRDefault="000A5DD9" w:rsidP="000A5DD9">
            <w:pPr>
              <w:widowControl w:val="0"/>
              <w:suppressAutoHyphens/>
              <w:autoSpaceDN w:val="0"/>
              <w:rPr>
                <w:szCs w:val="28"/>
              </w:rPr>
            </w:pPr>
          </w:p>
          <w:p w14:paraId="32F1C5C1" w14:textId="77777777" w:rsidR="000A5DD9" w:rsidRDefault="000A5DD9" w:rsidP="000A5DD9">
            <w:pPr>
              <w:widowControl w:val="0"/>
              <w:suppressAutoHyphens/>
              <w:autoSpaceDN w:val="0"/>
              <w:rPr>
                <w:sz w:val="10"/>
                <w:szCs w:val="10"/>
              </w:rPr>
            </w:pPr>
          </w:p>
          <w:p w14:paraId="23EC76D1" w14:textId="77777777" w:rsidR="000A5DD9" w:rsidRPr="00682CB0" w:rsidRDefault="000A5DD9" w:rsidP="000A5DD9">
            <w:pPr>
              <w:widowControl w:val="0"/>
              <w:suppressAutoHyphens/>
              <w:autoSpaceDN w:val="0"/>
              <w:rPr>
                <w:sz w:val="10"/>
                <w:szCs w:val="10"/>
              </w:rPr>
            </w:pPr>
          </w:p>
          <w:p w14:paraId="4196FD7A" w14:textId="77777777" w:rsidR="000A5DD9" w:rsidRPr="00BB00B7" w:rsidRDefault="000A5DD9" w:rsidP="000A5DD9">
            <w:pPr>
              <w:widowControl w:val="0"/>
              <w:suppressAutoHyphens/>
              <w:autoSpaceDN w:val="0"/>
              <w:rPr>
                <w:szCs w:val="28"/>
              </w:rPr>
            </w:pPr>
          </w:p>
        </w:tc>
      </w:tr>
      <w:tr w:rsidR="000A5DD9" w:rsidRPr="00BB00B7" w14:paraId="7D39A998" w14:textId="77777777" w:rsidTr="007B2E86">
        <w:trPr>
          <w:trHeight w:val="1655"/>
        </w:trPr>
        <w:tc>
          <w:tcPr>
            <w:tcW w:w="293" w:type="dxa"/>
            <w:vMerge/>
            <w:tcBorders>
              <w:top w:val="nil"/>
              <w:left w:val="nil"/>
              <w:bottom w:val="nil"/>
              <w:right w:val="single" w:sz="4" w:space="0" w:color="auto"/>
            </w:tcBorders>
          </w:tcPr>
          <w:p w14:paraId="51E8FCDD" w14:textId="77777777" w:rsidR="000A5DD9" w:rsidRPr="00BB00B7" w:rsidRDefault="000A5DD9" w:rsidP="000A5DD9">
            <w:pPr>
              <w:widowControl w:val="0"/>
              <w:suppressAutoHyphens/>
              <w:autoSpaceDN w:val="0"/>
              <w:ind w:left="-105"/>
              <w:rPr>
                <w:szCs w:val="28"/>
              </w:rPr>
            </w:pPr>
          </w:p>
        </w:tc>
        <w:tc>
          <w:tcPr>
            <w:tcW w:w="2619" w:type="dxa"/>
            <w:vMerge/>
            <w:tcBorders>
              <w:left w:val="single" w:sz="4" w:space="0" w:color="auto"/>
            </w:tcBorders>
          </w:tcPr>
          <w:p w14:paraId="7239962E" w14:textId="77777777" w:rsidR="000A5DD9" w:rsidRPr="00B43CB6" w:rsidRDefault="000A5DD9" w:rsidP="000A5DD9">
            <w:pPr>
              <w:widowControl w:val="0"/>
              <w:suppressAutoHyphens/>
              <w:autoSpaceDN w:val="0"/>
              <w:jc w:val="left"/>
              <w:rPr>
                <w:rFonts w:eastAsia="Times New Roman"/>
                <w:sz w:val="20"/>
                <w:szCs w:val="20"/>
                <w:lang w:eastAsia="ru-RU"/>
              </w:rPr>
            </w:pPr>
          </w:p>
        </w:tc>
        <w:tc>
          <w:tcPr>
            <w:tcW w:w="2321" w:type="dxa"/>
          </w:tcPr>
          <w:p w14:paraId="3F832604" w14:textId="77777777" w:rsidR="000A5DD9" w:rsidRPr="00B43CB6" w:rsidRDefault="000A5DD9" w:rsidP="000A5DD9">
            <w:pPr>
              <w:jc w:val="left"/>
              <w:rPr>
                <w:rFonts w:eastAsia="Times New Roman"/>
                <w:sz w:val="20"/>
                <w:szCs w:val="20"/>
                <w:lang w:eastAsia="ru-RU"/>
              </w:rPr>
            </w:pPr>
            <w:r w:rsidRPr="00B43CB6">
              <w:rPr>
                <w:rFonts w:eastAsia="Times New Roman"/>
                <w:sz w:val="20"/>
                <w:szCs w:val="20"/>
                <w:lang w:eastAsia="ru-RU"/>
              </w:rPr>
              <w:t xml:space="preserve">увеличение доли твердых коммунальных отходов, направленных на обработку </w:t>
            </w:r>
            <w:r w:rsidRPr="00B43CB6">
              <w:rPr>
                <w:rFonts w:eastAsia="Times New Roman"/>
                <w:sz w:val="20"/>
                <w:szCs w:val="20"/>
                <w:lang w:eastAsia="ru-RU"/>
              </w:rPr>
              <w:br/>
              <w:t>и утилизацию:</w:t>
            </w:r>
          </w:p>
          <w:p w14:paraId="4916CC3D" w14:textId="25563BD3" w:rsidR="000A5DD9" w:rsidRDefault="000A5DD9" w:rsidP="000A5DD9">
            <w:pPr>
              <w:widowControl w:val="0"/>
              <w:autoSpaceDE w:val="0"/>
              <w:autoSpaceDN w:val="0"/>
              <w:jc w:val="left"/>
              <w:rPr>
                <w:sz w:val="10"/>
                <w:szCs w:val="10"/>
              </w:rPr>
            </w:pPr>
            <w:r w:rsidRPr="00B43CB6">
              <w:rPr>
                <w:rFonts w:eastAsia="Times New Roman"/>
                <w:sz w:val="20"/>
                <w:szCs w:val="20"/>
                <w:lang w:eastAsia="ru-RU"/>
              </w:rPr>
              <w:t>к 2026 году – не менее 0,15% (среднее значение за период)</w:t>
            </w:r>
          </w:p>
        </w:tc>
        <w:tc>
          <w:tcPr>
            <w:tcW w:w="1241" w:type="dxa"/>
            <w:vMerge/>
            <w:tcBorders>
              <w:left w:val="single" w:sz="4" w:space="0" w:color="auto"/>
              <w:right w:val="single" w:sz="4" w:space="0" w:color="auto"/>
            </w:tcBorders>
          </w:tcPr>
          <w:p w14:paraId="0AA6217F" w14:textId="77777777" w:rsidR="000A5DD9" w:rsidRDefault="000A5DD9" w:rsidP="000A5DD9">
            <w:pPr>
              <w:widowControl w:val="0"/>
              <w:suppressAutoHyphens/>
              <w:autoSpaceDN w:val="0"/>
              <w:jc w:val="center"/>
              <w:rPr>
                <w:sz w:val="10"/>
                <w:szCs w:val="10"/>
              </w:rPr>
            </w:pPr>
          </w:p>
        </w:tc>
        <w:tc>
          <w:tcPr>
            <w:tcW w:w="1100" w:type="dxa"/>
            <w:vMerge/>
            <w:tcBorders>
              <w:left w:val="single" w:sz="4" w:space="0" w:color="auto"/>
              <w:right w:val="single" w:sz="4" w:space="0" w:color="auto"/>
            </w:tcBorders>
          </w:tcPr>
          <w:p w14:paraId="225FB6BE" w14:textId="77777777" w:rsidR="000A5DD9" w:rsidRDefault="000A5DD9" w:rsidP="000A5DD9">
            <w:pPr>
              <w:widowControl w:val="0"/>
              <w:suppressAutoHyphens/>
              <w:autoSpaceDN w:val="0"/>
              <w:jc w:val="center"/>
              <w:rPr>
                <w:sz w:val="10"/>
                <w:szCs w:val="10"/>
              </w:rPr>
            </w:pPr>
          </w:p>
        </w:tc>
        <w:tc>
          <w:tcPr>
            <w:tcW w:w="1716" w:type="dxa"/>
            <w:vMerge/>
            <w:tcBorders>
              <w:right w:val="single" w:sz="4" w:space="0" w:color="auto"/>
            </w:tcBorders>
          </w:tcPr>
          <w:p w14:paraId="4CF253F1" w14:textId="77777777" w:rsidR="000A5DD9" w:rsidRDefault="000A5DD9" w:rsidP="000A5DD9">
            <w:pPr>
              <w:widowControl w:val="0"/>
              <w:suppressAutoHyphens/>
              <w:autoSpaceDN w:val="0"/>
              <w:rPr>
                <w:sz w:val="10"/>
                <w:szCs w:val="10"/>
              </w:rPr>
            </w:pPr>
          </w:p>
        </w:tc>
        <w:tc>
          <w:tcPr>
            <w:tcW w:w="426" w:type="dxa"/>
            <w:vMerge/>
            <w:tcBorders>
              <w:top w:val="nil"/>
              <w:left w:val="single" w:sz="4" w:space="0" w:color="auto"/>
              <w:bottom w:val="nil"/>
              <w:right w:val="nil"/>
            </w:tcBorders>
          </w:tcPr>
          <w:p w14:paraId="078B11E1" w14:textId="77777777" w:rsidR="000A5DD9" w:rsidRDefault="000A5DD9" w:rsidP="000A5DD9">
            <w:pPr>
              <w:widowControl w:val="0"/>
              <w:suppressAutoHyphens/>
              <w:autoSpaceDN w:val="0"/>
              <w:rPr>
                <w:szCs w:val="28"/>
              </w:rPr>
            </w:pPr>
          </w:p>
        </w:tc>
      </w:tr>
      <w:tr w:rsidR="000A5DD9" w:rsidRPr="00BB00B7" w14:paraId="1FDB343C" w14:textId="77777777" w:rsidTr="007B2E86">
        <w:trPr>
          <w:trHeight w:val="585"/>
        </w:trPr>
        <w:tc>
          <w:tcPr>
            <w:tcW w:w="293" w:type="dxa"/>
            <w:vMerge w:val="restart"/>
            <w:tcBorders>
              <w:top w:val="nil"/>
              <w:left w:val="nil"/>
              <w:bottom w:val="nil"/>
              <w:right w:val="single" w:sz="4" w:space="0" w:color="auto"/>
            </w:tcBorders>
          </w:tcPr>
          <w:p w14:paraId="282C29A7" w14:textId="77777777" w:rsidR="000A5DD9" w:rsidRPr="00BB00B7" w:rsidRDefault="000A5DD9" w:rsidP="000A5DD9">
            <w:pPr>
              <w:widowControl w:val="0"/>
              <w:suppressAutoHyphens/>
              <w:autoSpaceDN w:val="0"/>
              <w:ind w:left="-105"/>
              <w:rPr>
                <w:szCs w:val="28"/>
              </w:rPr>
            </w:pPr>
          </w:p>
        </w:tc>
        <w:tc>
          <w:tcPr>
            <w:tcW w:w="2619" w:type="dxa"/>
            <w:vMerge/>
            <w:tcBorders>
              <w:left w:val="single" w:sz="4" w:space="0" w:color="auto"/>
            </w:tcBorders>
          </w:tcPr>
          <w:p w14:paraId="4146A1D7" w14:textId="77777777" w:rsidR="000A5DD9" w:rsidRPr="00B43CB6" w:rsidRDefault="000A5DD9" w:rsidP="000A5DD9">
            <w:pPr>
              <w:widowControl w:val="0"/>
              <w:suppressAutoHyphens/>
              <w:autoSpaceDN w:val="0"/>
              <w:jc w:val="left"/>
              <w:rPr>
                <w:rFonts w:eastAsia="Times New Roman"/>
                <w:sz w:val="20"/>
                <w:szCs w:val="20"/>
                <w:lang w:eastAsia="ru-RU"/>
              </w:rPr>
            </w:pPr>
          </w:p>
        </w:tc>
        <w:tc>
          <w:tcPr>
            <w:tcW w:w="2321" w:type="dxa"/>
            <w:vMerge w:val="restart"/>
          </w:tcPr>
          <w:p w14:paraId="062B6661" w14:textId="5570F434" w:rsidR="000A5DD9" w:rsidRPr="00B43CB6" w:rsidRDefault="000A5DD9" w:rsidP="000A5DD9">
            <w:pPr>
              <w:autoSpaceDE w:val="0"/>
              <w:autoSpaceDN w:val="0"/>
              <w:adjustRightInd w:val="0"/>
              <w:jc w:val="left"/>
              <w:rPr>
                <w:rFonts w:eastAsia="Times New Roman"/>
                <w:sz w:val="20"/>
                <w:szCs w:val="20"/>
                <w:lang w:eastAsia="ru-RU"/>
              </w:rPr>
            </w:pPr>
            <w:r w:rsidRPr="00B43CB6">
              <w:rPr>
                <w:rFonts w:eastAsia="Times New Roman"/>
                <w:sz w:val="20"/>
                <w:szCs w:val="20"/>
                <w:lang w:eastAsia="ru-RU"/>
              </w:rPr>
              <w:t xml:space="preserve">снижение доли </w:t>
            </w:r>
            <w:proofErr w:type="spellStart"/>
            <w:r w:rsidRPr="00B43CB6">
              <w:rPr>
                <w:rFonts w:eastAsia="Times New Roman"/>
                <w:sz w:val="20"/>
                <w:szCs w:val="20"/>
                <w:lang w:eastAsia="ru-RU"/>
              </w:rPr>
              <w:t>захораниваемых</w:t>
            </w:r>
            <w:proofErr w:type="spellEnd"/>
            <w:r w:rsidRPr="00B43CB6">
              <w:rPr>
                <w:rFonts w:eastAsia="Times New Roman"/>
                <w:sz w:val="20"/>
                <w:szCs w:val="20"/>
                <w:lang w:eastAsia="ru-RU"/>
              </w:rPr>
              <w:t xml:space="preserve"> </w:t>
            </w:r>
            <w:r w:rsidRPr="00B43CB6">
              <w:rPr>
                <w:rFonts w:eastAsia="Times New Roman"/>
                <w:sz w:val="20"/>
                <w:szCs w:val="20"/>
                <w:lang w:eastAsia="ru-RU"/>
              </w:rPr>
              <w:lastRenderedPageBreak/>
              <w:t>твердых коммунальных отходов в общей массе образованных твердых коммунальных отходов:</w:t>
            </w:r>
          </w:p>
          <w:p w14:paraId="4A034D09" w14:textId="50E8609C" w:rsidR="000A5DD9" w:rsidRPr="00B43CB6" w:rsidRDefault="001F3E02" w:rsidP="000A5DD9">
            <w:pPr>
              <w:autoSpaceDE w:val="0"/>
              <w:autoSpaceDN w:val="0"/>
              <w:adjustRightInd w:val="0"/>
              <w:rPr>
                <w:rFonts w:eastAsia="Times New Roman"/>
                <w:sz w:val="20"/>
                <w:szCs w:val="20"/>
                <w:lang w:eastAsia="ru-RU"/>
              </w:rPr>
            </w:pPr>
            <w:r>
              <w:rPr>
                <w:rFonts w:eastAsia="Times New Roman"/>
                <w:sz w:val="20"/>
                <w:szCs w:val="20"/>
                <w:lang w:eastAsia="ru-RU"/>
              </w:rPr>
              <w:t xml:space="preserve">- </w:t>
            </w:r>
            <w:r w:rsidR="000A5DD9" w:rsidRPr="00B43CB6">
              <w:rPr>
                <w:rFonts w:eastAsia="Times New Roman"/>
                <w:sz w:val="20"/>
                <w:szCs w:val="20"/>
                <w:lang w:eastAsia="ru-RU"/>
              </w:rPr>
              <w:t>к 2031 году – 75%;</w:t>
            </w:r>
          </w:p>
          <w:p w14:paraId="7BAF3C24" w14:textId="51B16E33" w:rsidR="000A5DD9" w:rsidRPr="00B43CB6" w:rsidRDefault="001F3E02" w:rsidP="000A5DD9">
            <w:pPr>
              <w:autoSpaceDE w:val="0"/>
              <w:autoSpaceDN w:val="0"/>
              <w:adjustRightInd w:val="0"/>
              <w:rPr>
                <w:rFonts w:eastAsia="Times New Roman"/>
                <w:sz w:val="20"/>
                <w:szCs w:val="20"/>
                <w:lang w:eastAsia="ru-RU"/>
              </w:rPr>
            </w:pPr>
            <w:r>
              <w:rPr>
                <w:rFonts w:eastAsia="Times New Roman"/>
                <w:sz w:val="20"/>
                <w:szCs w:val="20"/>
                <w:lang w:eastAsia="ru-RU"/>
              </w:rPr>
              <w:t xml:space="preserve">- </w:t>
            </w:r>
            <w:r w:rsidR="000A5DD9" w:rsidRPr="00B43CB6">
              <w:rPr>
                <w:rFonts w:eastAsia="Times New Roman"/>
                <w:sz w:val="20"/>
                <w:szCs w:val="20"/>
                <w:lang w:eastAsia="ru-RU"/>
              </w:rPr>
              <w:t>к 2036 году – 70%;</w:t>
            </w:r>
          </w:p>
          <w:p w14:paraId="0CA3242C" w14:textId="2EE4B6A5" w:rsidR="000A5DD9" w:rsidRPr="00B43CB6" w:rsidRDefault="001F3E02" w:rsidP="000A5DD9">
            <w:pPr>
              <w:autoSpaceDE w:val="0"/>
              <w:autoSpaceDN w:val="0"/>
              <w:adjustRightInd w:val="0"/>
              <w:rPr>
                <w:rFonts w:eastAsia="Times New Roman"/>
                <w:sz w:val="20"/>
                <w:szCs w:val="20"/>
                <w:lang w:eastAsia="ru-RU"/>
              </w:rPr>
            </w:pPr>
            <w:r>
              <w:rPr>
                <w:rFonts w:eastAsia="Times New Roman"/>
                <w:sz w:val="20"/>
                <w:szCs w:val="20"/>
                <w:lang w:eastAsia="ru-RU"/>
              </w:rPr>
              <w:t xml:space="preserve">- </w:t>
            </w:r>
            <w:r w:rsidR="000A5DD9" w:rsidRPr="00B43CB6">
              <w:rPr>
                <w:rFonts w:eastAsia="Times New Roman"/>
                <w:sz w:val="20"/>
                <w:szCs w:val="20"/>
                <w:lang w:eastAsia="ru-RU"/>
              </w:rPr>
              <w:t>к 2044 году – 65%;</w:t>
            </w:r>
          </w:p>
          <w:p w14:paraId="6723DEE3" w14:textId="6B231372" w:rsidR="000A5DD9" w:rsidRDefault="001F3E02" w:rsidP="000A5DD9">
            <w:pPr>
              <w:widowControl w:val="0"/>
              <w:autoSpaceDE w:val="0"/>
              <w:autoSpaceDN w:val="0"/>
              <w:jc w:val="left"/>
              <w:rPr>
                <w:sz w:val="10"/>
                <w:szCs w:val="10"/>
              </w:rPr>
            </w:pPr>
            <w:r>
              <w:rPr>
                <w:rFonts w:eastAsia="Times New Roman"/>
                <w:sz w:val="20"/>
                <w:szCs w:val="20"/>
                <w:lang w:eastAsia="ru-RU"/>
              </w:rPr>
              <w:t xml:space="preserve">- </w:t>
            </w:r>
            <w:r w:rsidR="000A5DD9" w:rsidRPr="00B43CB6">
              <w:rPr>
                <w:rFonts w:eastAsia="Times New Roman"/>
                <w:sz w:val="20"/>
                <w:szCs w:val="20"/>
                <w:lang w:eastAsia="ru-RU"/>
              </w:rPr>
              <w:t>к 2050 году – 50%</w:t>
            </w:r>
          </w:p>
        </w:tc>
        <w:tc>
          <w:tcPr>
            <w:tcW w:w="1241" w:type="dxa"/>
            <w:vMerge/>
            <w:tcBorders>
              <w:left w:val="single" w:sz="4" w:space="0" w:color="auto"/>
              <w:right w:val="single" w:sz="4" w:space="0" w:color="auto"/>
            </w:tcBorders>
          </w:tcPr>
          <w:p w14:paraId="662AA86B" w14:textId="58932C5F" w:rsidR="000A5DD9" w:rsidRDefault="000A5DD9" w:rsidP="000A5DD9">
            <w:pPr>
              <w:widowControl w:val="0"/>
              <w:suppressAutoHyphens/>
              <w:autoSpaceDN w:val="0"/>
              <w:jc w:val="center"/>
              <w:rPr>
                <w:sz w:val="10"/>
                <w:szCs w:val="10"/>
              </w:rPr>
            </w:pPr>
          </w:p>
        </w:tc>
        <w:tc>
          <w:tcPr>
            <w:tcW w:w="1100" w:type="dxa"/>
            <w:vMerge/>
            <w:tcBorders>
              <w:left w:val="single" w:sz="4" w:space="0" w:color="auto"/>
              <w:right w:val="single" w:sz="4" w:space="0" w:color="auto"/>
            </w:tcBorders>
          </w:tcPr>
          <w:p w14:paraId="0D8BF7AD" w14:textId="54FBBD1F" w:rsidR="000A5DD9" w:rsidRDefault="000A5DD9" w:rsidP="000A5DD9">
            <w:pPr>
              <w:widowControl w:val="0"/>
              <w:suppressAutoHyphens/>
              <w:autoSpaceDN w:val="0"/>
              <w:jc w:val="center"/>
              <w:rPr>
                <w:sz w:val="10"/>
                <w:szCs w:val="10"/>
              </w:rPr>
            </w:pPr>
          </w:p>
        </w:tc>
        <w:tc>
          <w:tcPr>
            <w:tcW w:w="1716" w:type="dxa"/>
            <w:vMerge w:val="restart"/>
            <w:tcBorders>
              <w:right w:val="single" w:sz="4" w:space="0" w:color="auto"/>
            </w:tcBorders>
          </w:tcPr>
          <w:p w14:paraId="2B72DF9F" w14:textId="77777777" w:rsidR="000A5DD9" w:rsidRPr="00B43CB6" w:rsidRDefault="000A5DD9" w:rsidP="000A5DD9">
            <w:pPr>
              <w:widowControl w:val="0"/>
              <w:autoSpaceDE w:val="0"/>
              <w:autoSpaceDN w:val="0"/>
              <w:jc w:val="left"/>
              <w:rPr>
                <w:rFonts w:eastAsia="Times New Roman"/>
                <w:sz w:val="20"/>
                <w:szCs w:val="20"/>
                <w:lang w:eastAsia="ru-RU"/>
              </w:rPr>
            </w:pPr>
            <w:r w:rsidRPr="00B43CB6">
              <w:rPr>
                <w:rFonts w:eastAsia="Times New Roman"/>
                <w:sz w:val="20"/>
                <w:szCs w:val="20"/>
                <w:lang w:eastAsia="ru-RU"/>
              </w:rPr>
              <w:t>2027 – 2031 годы</w:t>
            </w:r>
          </w:p>
          <w:p w14:paraId="70F9B2C5" w14:textId="77777777" w:rsidR="000A5DD9" w:rsidRPr="00B43CB6" w:rsidRDefault="000A5DD9" w:rsidP="000A5DD9">
            <w:pPr>
              <w:widowControl w:val="0"/>
              <w:autoSpaceDE w:val="0"/>
              <w:autoSpaceDN w:val="0"/>
              <w:jc w:val="left"/>
              <w:rPr>
                <w:rFonts w:eastAsia="Times New Roman"/>
                <w:sz w:val="20"/>
                <w:szCs w:val="20"/>
                <w:lang w:eastAsia="ru-RU"/>
              </w:rPr>
            </w:pPr>
            <w:r w:rsidRPr="00B43CB6">
              <w:rPr>
                <w:rFonts w:eastAsia="Times New Roman"/>
                <w:sz w:val="20"/>
                <w:szCs w:val="20"/>
                <w:lang w:eastAsia="ru-RU"/>
              </w:rPr>
              <w:t>2032 – 2036 годы</w:t>
            </w:r>
          </w:p>
          <w:p w14:paraId="364C31DE" w14:textId="77777777" w:rsidR="000A5DD9" w:rsidRPr="00B43CB6" w:rsidRDefault="000A5DD9" w:rsidP="000A5DD9">
            <w:pPr>
              <w:widowControl w:val="0"/>
              <w:autoSpaceDE w:val="0"/>
              <w:autoSpaceDN w:val="0"/>
              <w:jc w:val="left"/>
              <w:rPr>
                <w:rFonts w:eastAsia="Times New Roman"/>
                <w:sz w:val="20"/>
                <w:szCs w:val="20"/>
                <w:lang w:eastAsia="ru-RU"/>
              </w:rPr>
            </w:pPr>
            <w:r w:rsidRPr="00B43CB6">
              <w:rPr>
                <w:rFonts w:eastAsia="Times New Roman"/>
                <w:sz w:val="20"/>
                <w:szCs w:val="20"/>
                <w:lang w:eastAsia="ru-RU"/>
              </w:rPr>
              <w:lastRenderedPageBreak/>
              <w:t>2037 – 2044 годы</w:t>
            </w:r>
          </w:p>
          <w:p w14:paraId="4DA9636A" w14:textId="2421E6B2" w:rsidR="000A5DD9" w:rsidRDefault="000A5DD9" w:rsidP="000A5DD9">
            <w:pPr>
              <w:widowControl w:val="0"/>
              <w:suppressAutoHyphens/>
              <w:autoSpaceDN w:val="0"/>
              <w:rPr>
                <w:sz w:val="10"/>
                <w:szCs w:val="10"/>
              </w:rPr>
            </w:pPr>
            <w:r w:rsidRPr="00B43CB6">
              <w:rPr>
                <w:rFonts w:eastAsia="Times New Roman"/>
                <w:sz w:val="20"/>
                <w:szCs w:val="20"/>
                <w:lang w:eastAsia="ru-RU"/>
              </w:rPr>
              <w:t>2045 – 2050 годы</w:t>
            </w:r>
          </w:p>
        </w:tc>
        <w:tc>
          <w:tcPr>
            <w:tcW w:w="426" w:type="dxa"/>
            <w:tcBorders>
              <w:top w:val="nil"/>
              <w:left w:val="single" w:sz="4" w:space="0" w:color="auto"/>
              <w:bottom w:val="nil"/>
              <w:right w:val="nil"/>
            </w:tcBorders>
          </w:tcPr>
          <w:p w14:paraId="7657C2DB" w14:textId="77777777" w:rsidR="000A5DD9" w:rsidRDefault="000A5DD9" w:rsidP="000A5DD9">
            <w:pPr>
              <w:widowControl w:val="0"/>
              <w:suppressAutoHyphens/>
              <w:autoSpaceDN w:val="0"/>
              <w:rPr>
                <w:szCs w:val="28"/>
              </w:rPr>
            </w:pPr>
          </w:p>
        </w:tc>
      </w:tr>
      <w:tr w:rsidR="000A5DD9" w:rsidRPr="00BB00B7" w14:paraId="4B152AEB" w14:textId="77777777" w:rsidTr="007B2E86">
        <w:trPr>
          <w:trHeight w:val="630"/>
        </w:trPr>
        <w:tc>
          <w:tcPr>
            <w:tcW w:w="293" w:type="dxa"/>
            <w:vMerge/>
            <w:tcBorders>
              <w:top w:val="nil"/>
              <w:left w:val="nil"/>
              <w:bottom w:val="nil"/>
              <w:right w:val="single" w:sz="4" w:space="0" w:color="auto"/>
            </w:tcBorders>
          </w:tcPr>
          <w:p w14:paraId="376FB232" w14:textId="77777777" w:rsidR="000A5DD9" w:rsidRPr="00BB00B7" w:rsidRDefault="000A5DD9" w:rsidP="000A5DD9">
            <w:pPr>
              <w:widowControl w:val="0"/>
              <w:suppressAutoHyphens/>
              <w:autoSpaceDN w:val="0"/>
              <w:ind w:left="-105"/>
              <w:rPr>
                <w:szCs w:val="28"/>
              </w:rPr>
            </w:pPr>
          </w:p>
        </w:tc>
        <w:tc>
          <w:tcPr>
            <w:tcW w:w="2619" w:type="dxa"/>
            <w:vMerge/>
            <w:tcBorders>
              <w:left w:val="single" w:sz="4" w:space="0" w:color="auto"/>
            </w:tcBorders>
          </w:tcPr>
          <w:p w14:paraId="5313FE2E" w14:textId="77777777" w:rsidR="000A5DD9" w:rsidRPr="00B43CB6" w:rsidRDefault="000A5DD9" w:rsidP="000A5DD9">
            <w:pPr>
              <w:widowControl w:val="0"/>
              <w:suppressAutoHyphens/>
              <w:autoSpaceDN w:val="0"/>
              <w:jc w:val="left"/>
              <w:rPr>
                <w:rFonts w:eastAsia="Times New Roman"/>
                <w:sz w:val="20"/>
                <w:szCs w:val="20"/>
                <w:lang w:eastAsia="ru-RU"/>
              </w:rPr>
            </w:pPr>
          </w:p>
        </w:tc>
        <w:tc>
          <w:tcPr>
            <w:tcW w:w="2321" w:type="dxa"/>
            <w:vMerge/>
          </w:tcPr>
          <w:p w14:paraId="410B18A2" w14:textId="77777777" w:rsidR="000A5DD9" w:rsidRDefault="000A5DD9" w:rsidP="000A5DD9">
            <w:pPr>
              <w:widowControl w:val="0"/>
              <w:autoSpaceDE w:val="0"/>
              <w:autoSpaceDN w:val="0"/>
              <w:jc w:val="left"/>
              <w:rPr>
                <w:sz w:val="10"/>
                <w:szCs w:val="10"/>
              </w:rPr>
            </w:pPr>
          </w:p>
        </w:tc>
        <w:tc>
          <w:tcPr>
            <w:tcW w:w="1241" w:type="dxa"/>
            <w:vMerge/>
            <w:tcBorders>
              <w:left w:val="single" w:sz="4" w:space="0" w:color="auto"/>
              <w:bottom w:val="single" w:sz="4" w:space="0" w:color="auto"/>
              <w:right w:val="single" w:sz="4" w:space="0" w:color="auto"/>
            </w:tcBorders>
          </w:tcPr>
          <w:p w14:paraId="61BCC43C" w14:textId="77777777" w:rsidR="000A5DD9" w:rsidRDefault="000A5DD9" w:rsidP="000A5DD9">
            <w:pPr>
              <w:widowControl w:val="0"/>
              <w:suppressAutoHyphens/>
              <w:autoSpaceDN w:val="0"/>
              <w:jc w:val="center"/>
              <w:rPr>
                <w:sz w:val="10"/>
                <w:szCs w:val="10"/>
              </w:rPr>
            </w:pPr>
          </w:p>
        </w:tc>
        <w:tc>
          <w:tcPr>
            <w:tcW w:w="1100" w:type="dxa"/>
            <w:vMerge/>
            <w:tcBorders>
              <w:left w:val="single" w:sz="4" w:space="0" w:color="auto"/>
              <w:bottom w:val="single" w:sz="4" w:space="0" w:color="auto"/>
              <w:right w:val="single" w:sz="4" w:space="0" w:color="auto"/>
            </w:tcBorders>
          </w:tcPr>
          <w:p w14:paraId="21C11348" w14:textId="09CD2FAB" w:rsidR="000A5DD9" w:rsidRDefault="000A5DD9" w:rsidP="000A5DD9">
            <w:pPr>
              <w:widowControl w:val="0"/>
              <w:suppressAutoHyphens/>
              <w:autoSpaceDN w:val="0"/>
              <w:jc w:val="center"/>
              <w:rPr>
                <w:sz w:val="10"/>
                <w:szCs w:val="10"/>
              </w:rPr>
            </w:pPr>
          </w:p>
        </w:tc>
        <w:tc>
          <w:tcPr>
            <w:tcW w:w="1716" w:type="dxa"/>
            <w:vMerge/>
            <w:tcBorders>
              <w:right w:val="single" w:sz="4" w:space="0" w:color="auto"/>
            </w:tcBorders>
          </w:tcPr>
          <w:p w14:paraId="070D70B3" w14:textId="010DCF0F" w:rsidR="000A5DD9" w:rsidRDefault="000A5DD9" w:rsidP="000A5DD9">
            <w:pPr>
              <w:widowControl w:val="0"/>
              <w:suppressAutoHyphens/>
              <w:autoSpaceDN w:val="0"/>
              <w:rPr>
                <w:sz w:val="10"/>
                <w:szCs w:val="10"/>
              </w:rPr>
            </w:pPr>
          </w:p>
        </w:tc>
        <w:tc>
          <w:tcPr>
            <w:tcW w:w="426" w:type="dxa"/>
            <w:tcBorders>
              <w:top w:val="nil"/>
              <w:left w:val="single" w:sz="4" w:space="0" w:color="auto"/>
              <w:bottom w:val="nil"/>
              <w:right w:val="nil"/>
            </w:tcBorders>
          </w:tcPr>
          <w:p w14:paraId="29A937B4" w14:textId="77777777" w:rsidR="000A5DD9" w:rsidRDefault="000A5DD9" w:rsidP="000A5DD9">
            <w:pPr>
              <w:widowControl w:val="0"/>
              <w:suppressAutoHyphens/>
              <w:autoSpaceDN w:val="0"/>
              <w:rPr>
                <w:szCs w:val="28"/>
              </w:rPr>
            </w:pPr>
          </w:p>
          <w:p w14:paraId="5BCAC277" w14:textId="6A9F4AC1" w:rsidR="000A5DD9" w:rsidRDefault="000A5DD9" w:rsidP="000A5DD9">
            <w:pPr>
              <w:widowControl w:val="0"/>
              <w:suppressAutoHyphens/>
              <w:autoSpaceDN w:val="0"/>
              <w:rPr>
                <w:szCs w:val="28"/>
              </w:rPr>
            </w:pPr>
          </w:p>
          <w:p w14:paraId="7C03C59F" w14:textId="437F5A10" w:rsidR="00823E52" w:rsidRDefault="00823E52" w:rsidP="000A5DD9">
            <w:pPr>
              <w:widowControl w:val="0"/>
              <w:suppressAutoHyphens/>
              <w:autoSpaceDN w:val="0"/>
              <w:rPr>
                <w:szCs w:val="28"/>
              </w:rPr>
            </w:pPr>
          </w:p>
          <w:p w14:paraId="7B474BF3" w14:textId="22FECFC8" w:rsidR="00823E52" w:rsidRDefault="00823E52" w:rsidP="000A5DD9">
            <w:pPr>
              <w:widowControl w:val="0"/>
              <w:suppressAutoHyphens/>
              <w:autoSpaceDN w:val="0"/>
              <w:rPr>
                <w:szCs w:val="28"/>
              </w:rPr>
            </w:pPr>
          </w:p>
          <w:p w14:paraId="2476019A" w14:textId="77777777" w:rsidR="007B2E86" w:rsidRPr="007B2E86" w:rsidRDefault="007B2E86" w:rsidP="000A5DD9">
            <w:pPr>
              <w:widowControl w:val="0"/>
              <w:suppressAutoHyphens/>
              <w:autoSpaceDN w:val="0"/>
              <w:rPr>
                <w:sz w:val="20"/>
                <w:szCs w:val="20"/>
              </w:rPr>
            </w:pPr>
          </w:p>
          <w:p w14:paraId="0628175E" w14:textId="77777777" w:rsidR="000A5DD9" w:rsidRDefault="000A5DD9" w:rsidP="000A5DD9">
            <w:pPr>
              <w:widowControl w:val="0"/>
              <w:suppressAutoHyphens/>
              <w:autoSpaceDN w:val="0"/>
              <w:rPr>
                <w:szCs w:val="28"/>
              </w:rPr>
            </w:pPr>
            <w:r>
              <w:rPr>
                <w:szCs w:val="28"/>
              </w:rPr>
              <w:t>».</w:t>
            </w:r>
          </w:p>
        </w:tc>
      </w:tr>
    </w:tbl>
    <w:p w14:paraId="41D49E0D" w14:textId="7DCB2FEB" w:rsidR="000A5DD9" w:rsidRPr="000A5DD9" w:rsidRDefault="000A5DD9" w:rsidP="00357D08">
      <w:pPr>
        <w:ind w:firstLine="709"/>
        <w:rPr>
          <w:sz w:val="10"/>
          <w:szCs w:val="10"/>
        </w:rPr>
      </w:pPr>
    </w:p>
    <w:p w14:paraId="4B8E257A" w14:textId="22C3A1C7" w:rsidR="00B3398D" w:rsidRDefault="00BF6204" w:rsidP="00357D08">
      <w:pPr>
        <w:ind w:firstLine="709"/>
        <w:rPr>
          <w:szCs w:val="28"/>
        </w:rPr>
      </w:pPr>
      <w:r w:rsidRPr="00B43CB6">
        <w:rPr>
          <w:szCs w:val="28"/>
        </w:rPr>
        <w:t>1.</w:t>
      </w:r>
      <w:r w:rsidR="00B3398D" w:rsidRPr="00B43CB6">
        <w:rPr>
          <w:szCs w:val="28"/>
        </w:rPr>
        <w:t>3</w:t>
      </w:r>
      <w:r w:rsidR="00812DFF" w:rsidRPr="00B43CB6">
        <w:rPr>
          <w:szCs w:val="28"/>
        </w:rPr>
        <w:t>8</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4.5.1.5 пункта 4.5 раздела II изложить в следующей редакции:</w:t>
      </w:r>
    </w:p>
    <w:p w14:paraId="46220D1C" w14:textId="1D8B5215" w:rsidR="00823E52" w:rsidRPr="00A6198A" w:rsidRDefault="00823E52"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16"/>
        <w:gridCol w:w="2320"/>
        <w:gridCol w:w="1241"/>
        <w:gridCol w:w="1106"/>
        <w:gridCol w:w="1714"/>
        <w:gridCol w:w="426"/>
      </w:tblGrid>
      <w:tr w:rsidR="00823E52" w:rsidRPr="00BB00B7" w14:paraId="6959B6D8" w14:textId="77777777" w:rsidTr="00CB0CC7">
        <w:trPr>
          <w:trHeight w:val="480"/>
        </w:trPr>
        <w:tc>
          <w:tcPr>
            <w:tcW w:w="293" w:type="dxa"/>
            <w:vMerge w:val="restart"/>
            <w:tcBorders>
              <w:top w:val="nil"/>
              <w:left w:val="nil"/>
              <w:bottom w:val="nil"/>
              <w:right w:val="single" w:sz="4" w:space="0" w:color="auto"/>
            </w:tcBorders>
          </w:tcPr>
          <w:p w14:paraId="3AA06501" w14:textId="77777777" w:rsidR="00823E52" w:rsidRPr="00BB00B7" w:rsidRDefault="00823E52" w:rsidP="00CB0CC7">
            <w:pPr>
              <w:widowControl w:val="0"/>
              <w:suppressAutoHyphens/>
              <w:autoSpaceDN w:val="0"/>
              <w:ind w:left="-105"/>
              <w:rPr>
                <w:szCs w:val="28"/>
              </w:rPr>
            </w:pPr>
            <w:r w:rsidRPr="00BB00B7">
              <w:rPr>
                <w:szCs w:val="28"/>
              </w:rPr>
              <w:t>«</w:t>
            </w:r>
          </w:p>
        </w:tc>
        <w:tc>
          <w:tcPr>
            <w:tcW w:w="2619" w:type="dxa"/>
            <w:vMerge w:val="restart"/>
            <w:tcBorders>
              <w:left w:val="single" w:sz="4" w:space="0" w:color="auto"/>
            </w:tcBorders>
          </w:tcPr>
          <w:p w14:paraId="2BA3FA2D" w14:textId="0595199A" w:rsidR="00823E52" w:rsidRDefault="00823E52" w:rsidP="00CB0CC7">
            <w:pPr>
              <w:widowControl w:val="0"/>
              <w:suppressAutoHyphens/>
              <w:autoSpaceDN w:val="0"/>
              <w:jc w:val="left"/>
              <w:rPr>
                <w:sz w:val="10"/>
                <w:szCs w:val="10"/>
              </w:rPr>
            </w:pPr>
            <w:r w:rsidRPr="00B43CB6">
              <w:rPr>
                <w:sz w:val="20"/>
                <w:szCs w:val="20"/>
              </w:rPr>
              <w:t>4.5.1.5. Обеспечение доступной инклюзивной среды на территории города</w:t>
            </w:r>
          </w:p>
        </w:tc>
        <w:tc>
          <w:tcPr>
            <w:tcW w:w="2321" w:type="dxa"/>
          </w:tcPr>
          <w:p w14:paraId="4CC14BB1" w14:textId="1F62592A" w:rsidR="00823E52" w:rsidRDefault="00823E52" w:rsidP="00CB0CC7">
            <w:pPr>
              <w:widowControl w:val="0"/>
              <w:autoSpaceDE w:val="0"/>
              <w:autoSpaceDN w:val="0"/>
              <w:jc w:val="left"/>
              <w:rPr>
                <w:sz w:val="10"/>
                <w:szCs w:val="10"/>
              </w:rPr>
            </w:pPr>
            <w:r w:rsidRPr="00B43CB6">
              <w:rPr>
                <w:sz w:val="20"/>
                <w:szCs w:val="20"/>
              </w:rPr>
              <w:t>обеспечивает достижение целевого показателя 77</w:t>
            </w:r>
          </w:p>
        </w:tc>
        <w:tc>
          <w:tcPr>
            <w:tcW w:w="1241" w:type="dxa"/>
            <w:vMerge w:val="restart"/>
            <w:tcBorders>
              <w:top w:val="single" w:sz="4" w:space="0" w:color="auto"/>
              <w:left w:val="single" w:sz="4" w:space="0" w:color="auto"/>
              <w:right w:val="single" w:sz="4" w:space="0" w:color="auto"/>
            </w:tcBorders>
          </w:tcPr>
          <w:p w14:paraId="2E8199BF" w14:textId="023B3B89" w:rsidR="00823E52" w:rsidRDefault="00823E52" w:rsidP="00A6198A">
            <w:pPr>
              <w:widowControl w:val="0"/>
              <w:suppressAutoHyphens/>
              <w:autoSpaceDN w:val="0"/>
              <w:ind w:right="-176"/>
              <w:jc w:val="left"/>
              <w:rPr>
                <w:sz w:val="10"/>
                <w:szCs w:val="10"/>
              </w:rPr>
            </w:pPr>
            <w:r w:rsidRPr="00B43CB6">
              <w:rPr>
                <w:sz w:val="20"/>
                <w:szCs w:val="20"/>
              </w:rPr>
              <w:t>не требуется</w:t>
            </w:r>
          </w:p>
        </w:tc>
        <w:tc>
          <w:tcPr>
            <w:tcW w:w="1100" w:type="dxa"/>
            <w:vMerge w:val="restart"/>
            <w:tcBorders>
              <w:top w:val="single" w:sz="4" w:space="0" w:color="auto"/>
              <w:left w:val="single" w:sz="4" w:space="0" w:color="auto"/>
              <w:right w:val="single" w:sz="4" w:space="0" w:color="auto"/>
            </w:tcBorders>
          </w:tcPr>
          <w:p w14:paraId="3CF40310" w14:textId="1B86468E" w:rsidR="00823E52" w:rsidRDefault="00823E52" w:rsidP="00A6198A">
            <w:pPr>
              <w:widowControl w:val="0"/>
              <w:suppressAutoHyphens/>
              <w:autoSpaceDN w:val="0"/>
              <w:jc w:val="left"/>
              <w:rPr>
                <w:sz w:val="10"/>
                <w:szCs w:val="10"/>
              </w:rPr>
            </w:pPr>
            <w:r w:rsidRPr="00B43CB6">
              <w:rPr>
                <w:sz w:val="20"/>
                <w:szCs w:val="20"/>
              </w:rPr>
              <w:t>постоянно</w:t>
            </w:r>
          </w:p>
        </w:tc>
        <w:tc>
          <w:tcPr>
            <w:tcW w:w="1716" w:type="dxa"/>
            <w:vMerge w:val="restart"/>
            <w:tcBorders>
              <w:right w:val="single" w:sz="4" w:space="0" w:color="auto"/>
            </w:tcBorders>
          </w:tcPr>
          <w:p w14:paraId="78264C02" w14:textId="385598C8" w:rsidR="00823E52" w:rsidRDefault="00823E52" w:rsidP="00CB0CC7">
            <w:pPr>
              <w:widowControl w:val="0"/>
              <w:suppressAutoHyphens/>
              <w:autoSpaceDN w:val="0"/>
              <w:rPr>
                <w:sz w:val="10"/>
                <w:szCs w:val="10"/>
              </w:rPr>
            </w:pPr>
            <w:r w:rsidRPr="00B43CB6">
              <w:rPr>
                <w:sz w:val="20"/>
                <w:szCs w:val="20"/>
              </w:rPr>
              <w:t>2024 – 2026 годы</w:t>
            </w:r>
            <w:r w:rsidRPr="00B43CB6">
              <w:rPr>
                <w:sz w:val="20"/>
                <w:szCs w:val="20"/>
              </w:rPr>
              <w:br/>
              <w:t>2027 – 2031 годы</w:t>
            </w:r>
            <w:r w:rsidRPr="00B43CB6">
              <w:rPr>
                <w:sz w:val="20"/>
                <w:szCs w:val="20"/>
              </w:rPr>
              <w:br/>
              <w:t>2032 – 2036 годы</w:t>
            </w:r>
            <w:r w:rsidRPr="00B43CB6">
              <w:rPr>
                <w:sz w:val="20"/>
                <w:szCs w:val="20"/>
              </w:rPr>
              <w:br/>
              <w:t>2037 – 2044 годы</w:t>
            </w:r>
            <w:r w:rsidRPr="00B43CB6">
              <w:rPr>
                <w:sz w:val="20"/>
                <w:szCs w:val="20"/>
              </w:rPr>
              <w:br/>
              <w:t>2045 – 2050 годы</w:t>
            </w:r>
          </w:p>
        </w:tc>
        <w:tc>
          <w:tcPr>
            <w:tcW w:w="426" w:type="dxa"/>
            <w:vMerge w:val="restart"/>
            <w:tcBorders>
              <w:top w:val="nil"/>
              <w:left w:val="single" w:sz="4" w:space="0" w:color="auto"/>
              <w:bottom w:val="nil"/>
              <w:right w:val="nil"/>
            </w:tcBorders>
          </w:tcPr>
          <w:p w14:paraId="703EE8B4" w14:textId="77777777" w:rsidR="00823E52" w:rsidRDefault="00823E52" w:rsidP="00CB0CC7">
            <w:pPr>
              <w:widowControl w:val="0"/>
              <w:suppressAutoHyphens/>
              <w:autoSpaceDN w:val="0"/>
              <w:rPr>
                <w:szCs w:val="28"/>
              </w:rPr>
            </w:pPr>
          </w:p>
          <w:p w14:paraId="38722486" w14:textId="77777777" w:rsidR="00823E52" w:rsidRDefault="00823E52" w:rsidP="00CB0CC7">
            <w:pPr>
              <w:widowControl w:val="0"/>
              <w:suppressAutoHyphens/>
              <w:autoSpaceDN w:val="0"/>
              <w:rPr>
                <w:szCs w:val="28"/>
              </w:rPr>
            </w:pPr>
          </w:p>
          <w:p w14:paraId="0DEFE826" w14:textId="77777777" w:rsidR="00823E52" w:rsidRDefault="00823E52" w:rsidP="00CB0CC7">
            <w:pPr>
              <w:widowControl w:val="0"/>
              <w:suppressAutoHyphens/>
              <w:autoSpaceDN w:val="0"/>
              <w:rPr>
                <w:szCs w:val="28"/>
              </w:rPr>
            </w:pPr>
          </w:p>
          <w:p w14:paraId="47A9A783" w14:textId="77777777" w:rsidR="00823E52" w:rsidRDefault="00823E52" w:rsidP="00CB0CC7">
            <w:pPr>
              <w:widowControl w:val="0"/>
              <w:suppressAutoHyphens/>
              <w:autoSpaceDN w:val="0"/>
              <w:rPr>
                <w:szCs w:val="28"/>
              </w:rPr>
            </w:pPr>
          </w:p>
          <w:p w14:paraId="528C1EC9" w14:textId="77777777" w:rsidR="00823E52" w:rsidRDefault="00823E52" w:rsidP="00CB0CC7">
            <w:pPr>
              <w:widowControl w:val="0"/>
              <w:suppressAutoHyphens/>
              <w:autoSpaceDN w:val="0"/>
              <w:rPr>
                <w:szCs w:val="28"/>
              </w:rPr>
            </w:pPr>
          </w:p>
          <w:p w14:paraId="6485E8D2" w14:textId="77777777" w:rsidR="00823E52" w:rsidRDefault="00823E52" w:rsidP="00CB0CC7">
            <w:pPr>
              <w:widowControl w:val="0"/>
              <w:suppressAutoHyphens/>
              <w:autoSpaceDN w:val="0"/>
              <w:rPr>
                <w:szCs w:val="28"/>
              </w:rPr>
            </w:pPr>
          </w:p>
          <w:p w14:paraId="0041BE66" w14:textId="77777777" w:rsidR="00823E52" w:rsidRDefault="00823E52" w:rsidP="00CB0CC7">
            <w:pPr>
              <w:widowControl w:val="0"/>
              <w:suppressAutoHyphens/>
              <w:autoSpaceDN w:val="0"/>
              <w:rPr>
                <w:sz w:val="10"/>
                <w:szCs w:val="10"/>
              </w:rPr>
            </w:pPr>
          </w:p>
          <w:p w14:paraId="7531F710" w14:textId="77777777" w:rsidR="00823E52" w:rsidRPr="00682CB0" w:rsidRDefault="00823E52" w:rsidP="00CB0CC7">
            <w:pPr>
              <w:widowControl w:val="0"/>
              <w:suppressAutoHyphens/>
              <w:autoSpaceDN w:val="0"/>
              <w:rPr>
                <w:sz w:val="10"/>
                <w:szCs w:val="10"/>
              </w:rPr>
            </w:pPr>
          </w:p>
          <w:p w14:paraId="18E020DE" w14:textId="77777777" w:rsidR="00823E52" w:rsidRPr="00BB00B7" w:rsidRDefault="00823E52" w:rsidP="00CB0CC7">
            <w:pPr>
              <w:widowControl w:val="0"/>
              <w:suppressAutoHyphens/>
              <w:autoSpaceDN w:val="0"/>
              <w:rPr>
                <w:szCs w:val="28"/>
              </w:rPr>
            </w:pPr>
          </w:p>
        </w:tc>
      </w:tr>
      <w:tr w:rsidR="00823E52" w:rsidRPr="00BB00B7" w14:paraId="11629D09" w14:textId="77777777" w:rsidTr="00CB0CC7">
        <w:trPr>
          <w:trHeight w:val="1655"/>
        </w:trPr>
        <w:tc>
          <w:tcPr>
            <w:tcW w:w="293" w:type="dxa"/>
            <w:vMerge/>
            <w:tcBorders>
              <w:top w:val="nil"/>
              <w:left w:val="nil"/>
              <w:bottom w:val="nil"/>
              <w:right w:val="single" w:sz="4" w:space="0" w:color="auto"/>
            </w:tcBorders>
          </w:tcPr>
          <w:p w14:paraId="31C86046" w14:textId="77777777" w:rsidR="00823E52" w:rsidRPr="00BB00B7" w:rsidRDefault="00823E52" w:rsidP="00CB0CC7">
            <w:pPr>
              <w:widowControl w:val="0"/>
              <w:suppressAutoHyphens/>
              <w:autoSpaceDN w:val="0"/>
              <w:ind w:left="-105"/>
              <w:rPr>
                <w:szCs w:val="28"/>
              </w:rPr>
            </w:pPr>
          </w:p>
        </w:tc>
        <w:tc>
          <w:tcPr>
            <w:tcW w:w="2619" w:type="dxa"/>
            <w:vMerge/>
            <w:tcBorders>
              <w:left w:val="single" w:sz="4" w:space="0" w:color="auto"/>
            </w:tcBorders>
          </w:tcPr>
          <w:p w14:paraId="6F22352B" w14:textId="77777777" w:rsidR="00823E52" w:rsidRPr="00B43CB6" w:rsidRDefault="00823E52" w:rsidP="00CB0CC7">
            <w:pPr>
              <w:widowControl w:val="0"/>
              <w:suppressAutoHyphens/>
              <w:autoSpaceDN w:val="0"/>
              <w:jc w:val="left"/>
              <w:rPr>
                <w:rFonts w:eastAsia="Times New Roman"/>
                <w:sz w:val="20"/>
                <w:szCs w:val="20"/>
                <w:lang w:eastAsia="ru-RU"/>
              </w:rPr>
            </w:pPr>
          </w:p>
        </w:tc>
        <w:tc>
          <w:tcPr>
            <w:tcW w:w="2321" w:type="dxa"/>
          </w:tcPr>
          <w:p w14:paraId="772EEB7A" w14:textId="77777777" w:rsidR="00823E52" w:rsidRDefault="00823E52" w:rsidP="00CB0CC7">
            <w:pPr>
              <w:widowControl w:val="0"/>
              <w:autoSpaceDE w:val="0"/>
              <w:autoSpaceDN w:val="0"/>
              <w:jc w:val="left"/>
              <w:rPr>
                <w:sz w:val="20"/>
                <w:szCs w:val="20"/>
              </w:rPr>
            </w:pPr>
            <w:r w:rsidRPr="00B43CB6">
              <w:rPr>
                <w:sz w:val="20"/>
                <w:szCs w:val="20"/>
              </w:rPr>
              <w:t xml:space="preserve">соответствие согласованной проектной документации архитектурно-градостроительного облика зданий </w:t>
            </w:r>
            <w:r w:rsidRPr="00B43CB6">
              <w:rPr>
                <w:sz w:val="20"/>
                <w:szCs w:val="20"/>
              </w:rPr>
              <w:br/>
              <w:t xml:space="preserve">и сооружений нормативам доступности зданий </w:t>
            </w:r>
          </w:p>
          <w:p w14:paraId="71CDD9BD" w14:textId="77777777" w:rsidR="008A7FC2" w:rsidRDefault="00823E52" w:rsidP="00CB0CC7">
            <w:pPr>
              <w:widowControl w:val="0"/>
              <w:autoSpaceDE w:val="0"/>
              <w:autoSpaceDN w:val="0"/>
              <w:jc w:val="left"/>
              <w:rPr>
                <w:sz w:val="20"/>
                <w:szCs w:val="20"/>
              </w:rPr>
            </w:pPr>
            <w:r w:rsidRPr="00B43CB6">
              <w:rPr>
                <w:sz w:val="20"/>
                <w:szCs w:val="20"/>
              </w:rPr>
              <w:t xml:space="preserve">и сооружений </w:t>
            </w:r>
          </w:p>
          <w:p w14:paraId="60474E42" w14:textId="48409CD8" w:rsidR="00823E52" w:rsidRDefault="00823E52" w:rsidP="00CB0CC7">
            <w:pPr>
              <w:widowControl w:val="0"/>
              <w:autoSpaceDE w:val="0"/>
              <w:autoSpaceDN w:val="0"/>
              <w:jc w:val="left"/>
              <w:rPr>
                <w:sz w:val="10"/>
                <w:szCs w:val="10"/>
              </w:rPr>
            </w:pPr>
            <w:r w:rsidRPr="00B43CB6">
              <w:rPr>
                <w:sz w:val="20"/>
                <w:szCs w:val="20"/>
              </w:rPr>
              <w:t>для маломобильных групп населения – 100% ежегодно</w:t>
            </w:r>
          </w:p>
        </w:tc>
        <w:tc>
          <w:tcPr>
            <w:tcW w:w="1241" w:type="dxa"/>
            <w:vMerge/>
            <w:tcBorders>
              <w:left w:val="single" w:sz="4" w:space="0" w:color="auto"/>
              <w:right w:val="single" w:sz="4" w:space="0" w:color="auto"/>
            </w:tcBorders>
          </w:tcPr>
          <w:p w14:paraId="2A923203" w14:textId="77777777" w:rsidR="00823E52" w:rsidRDefault="00823E52" w:rsidP="00A6198A">
            <w:pPr>
              <w:widowControl w:val="0"/>
              <w:suppressAutoHyphens/>
              <w:autoSpaceDN w:val="0"/>
              <w:jc w:val="left"/>
              <w:rPr>
                <w:sz w:val="10"/>
                <w:szCs w:val="10"/>
              </w:rPr>
            </w:pPr>
          </w:p>
        </w:tc>
        <w:tc>
          <w:tcPr>
            <w:tcW w:w="1100" w:type="dxa"/>
            <w:vMerge/>
            <w:tcBorders>
              <w:left w:val="single" w:sz="4" w:space="0" w:color="auto"/>
              <w:right w:val="single" w:sz="4" w:space="0" w:color="auto"/>
            </w:tcBorders>
          </w:tcPr>
          <w:p w14:paraId="4595767B" w14:textId="77777777" w:rsidR="00823E52" w:rsidRDefault="00823E52" w:rsidP="00A6198A">
            <w:pPr>
              <w:widowControl w:val="0"/>
              <w:suppressAutoHyphens/>
              <w:autoSpaceDN w:val="0"/>
              <w:jc w:val="left"/>
              <w:rPr>
                <w:sz w:val="10"/>
                <w:szCs w:val="10"/>
              </w:rPr>
            </w:pPr>
          </w:p>
        </w:tc>
        <w:tc>
          <w:tcPr>
            <w:tcW w:w="1716" w:type="dxa"/>
            <w:vMerge/>
            <w:tcBorders>
              <w:right w:val="single" w:sz="4" w:space="0" w:color="auto"/>
            </w:tcBorders>
          </w:tcPr>
          <w:p w14:paraId="11EF1AE9" w14:textId="77777777" w:rsidR="00823E52" w:rsidRDefault="00823E52" w:rsidP="00CB0CC7">
            <w:pPr>
              <w:widowControl w:val="0"/>
              <w:suppressAutoHyphens/>
              <w:autoSpaceDN w:val="0"/>
              <w:rPr>
                <w:sz w:val="10"/>
                <w:szCs w:val="10"/>
              </w:rPr>
            </w:pPr>
          </w:p>
        </w:tc>
        <w:tc>
          <w:tcPr>
            <w:tcW w:w="426" w:type="dxa"/>
            <w:vMerge/>
            <w:tcBorders>
              <w:top w:val="nil"/>
              <w:left w:val="single" w:sz="4" w:space="0" w:color="auto"/>
              <w:bottom w:val="nil"/>
              <w:right w:val="nil"/>
            </w:tcBorders>
          </w:tcPr>
          <w:p w14:paraId="1CE82866" w14:textId="77777777" w:rsidR="00823E52" w:rsidRDefault="00823E52" w:rsidP="00CB0CC7">
            <w:pPr>
              <w:widowControl w:val="0"/>
              <w:suppressAutoHyphens/>
              <w:autoSpaceDN w:val="0"/>
              <w:rPr>
                <w:szCs w:val="28"/>
              </w:rPr>
            </w:pPr>
          </w:p>
        </w:tc>
      </w:tr>
      <w:tr w:rsidR="00823E52" w:rsidRPr="00BB00B7" w14:paraId="635E1CCA" w14:textId="77777777" w:rsidTr="00CB0CC7">
        <w:trPr>
          <w:trHeight w:val="585"/>
        </w:trPr>
        <w:tc>
          <w:tcPr>
            <w:tcW w:w="293" w:type="dxa"/>
            <w:vMerge w:val="restart"/>
            <w:tcBorders>
              <w:top w:val="nil"/>
              <w:left w:val="nil"/>
              <w:right w:val="single" w:sz="4" w:space="0" w:color="auto"/>
            </w:tcBorders>
          </w:tcPr>
          <w:p w14:paraId="0F2F1CCB" w14:textId="77777777" w:rsidR="00823E52" w:rsidRPr="00BB00B7" w:rsidRDefault="00823E52" w:rsidP="00CB0CC7">
            <w:pPr>
              <w:widowControl w:val="0"/>
              <w:suppressAutoHyphens/>
              <w:autoSpaceDN w:val="0"/>
              <w:ind w:left="-105"/>
              <w:rPr>
                <w:szCs w:val="28"/>
              </w:rPr>
            </w:pPr>
          </w:p>
        </w:tc>
        <w:tc>
          <w:tcPr>
            <w:tcW w:w="2619" w:type="dxa"/>
            <w:vMerge/>
            <w:tcBorders>
              <w:left w:val="single" w:sz="4" w:space="0" w:color="auto"/>
            </w:tcBorders>
          </w:tcPr>
          <w:p w14:paraId="1D7045E8" w14:textId="77777777" w:rsidR="00823E52" w:rsidRPr="00B43CB6" w:rsidRDefault="00823E52" w:rsidP="00CB0CC7">
            <w:pPr>
              <w:widowControl w:val="0"/>
              <w:suppressAutoHyphens/>
              <w:autoSpaceDN w:val="0"/>
              <w:jc w:val="left"/>
              <w:rPr>
                <w:rFonts w:eastAsia="Times New Roman"/>
                <w:sz w:val="20"/>
                <w:szCs w:val="20"/>
                <w:lang w:eastAsia="ru-RU"/>
              </w:rPr>
            </w:pPr>
          </w:p>
        </w:tc>
        <w:tc>
          <w:tcPr>
            <w:tcW w:w="2321" w:type="dxa"/>
            <w:vMerge w:val="restart"/>
          </w:tcPr>
          <w:p w14:paraId="0FBD7940" w14:textId="77777777" w:rsidR="00823E52" w:rsidRDefault="00823E52" w:rsidP="00CB0CC7">
            <w:pPr>
              <w:widowControl w:val="0"/>
              <w:autoSpaceDE w:val="0"/>
              <w:autoSpaceDN w:val="0"/>
              <w:jc w:val="left"/>
              <w:rPr>
                <w:sz w:val="20"/>
                <w:szCs w:val="20"/>
              </w:rPr>
            </w:pPr>
            <w:r w:rsidRPr="00B43CB6">
              <w:rPr>
                <w:sz w:val="20"/>
                <w:szCs w:val="20"/>
              </w:rPr>
              <w:t>разработка дополнительного дизайн-кода</w:t>
            </w:r>
          </w:p>
          <w:p w14:paraId="489B70A0" w14:textId="6FE1030D" w:rsidR="00823E52" w:rsidRDefault="00823E52" w:rsidP="00CB0CC7">
            <w:pPr>
              <w:widowControl w:val="0"/>
              <w:autoSpaceDE w:val="0"/>
              <w:autoSpaceDN w:val="0"/>
              <w:jc w:val="left"/>
              <w:rPr>
                <w:sz w:val="20"/>
                <w:szCs w:val="20"/>
              </w:rPr>
            </w:pPr>
            <w:r w:rsidRPr="00B43CB6">
              <w:rPr>
                <w:sz w:val="20"/>
                <w:szCs w:val="20"/>
              </w:rPr>
              <w:t xml:space="preserve">для объектов </w:t>
            </w:r>
          </w:p>
          <w:p w14:paraId="2F14D277" w14:textId="639FE380" w:rsidR="00823E52" w:rsidRDefault="00823E52" w:rsidP="008A7FC2">
            <w:pPr>
              <w:widowControl w:val="0"/>
              <w:autoSpaceDE w:val="0"/>
              <w:autoSpaceDN w:val="0"/>
              <w:jc w:val="left"/>
              <w:rPr>
                <w:sz w:val="10"/>
                <w:szCs w:val="10"/>
              </w:rPr>
            </w:pPr>
            <w:r w:rsidRPr="00B43CB6">
              <w:rPr>
                <w:sz w:val="20"/>
                <w:szCs w:val="20"/>
              </w:rPr>
              <w:t>с необходимостью доступа маломобильных групп населения в рамках разработки объемно-планировочных решений городской среды, к 2027 году</w:t>
            </w:r>
          </w:p>
        </w:tc>
        <w:tc>
          <w:tcPr>
            <w:tcW w:w="1241" w:type="dxa"/>
            <w:vMerge w:val="restart"/>
            <w:tcBorders>
              <w:left w:val="single" w:sz="4" w:space="0" w:color="auto"/>
              <w:right w:val="single" w:sz="4" w:space="0" w:color="auto"/>
            </w:tcBorders>
          </w:tcPr>
          <w:p w14:paraId="4CDAF2A0" w14:textId="1E9E3B70" w:rsidR="00823E52" w:rsidRDefault="00823E52" w:rsidP="00A6198A">
            <w:pPr>
              <w:widowControl w:val="0"/>
              <w:suppressAutoHyphens/>
              <w:autoSpaceDN w:val="0"/>
              <w:jc w:val="left"/>
              <w:rPr>
                <w:sz w:val="10"/>
                <w:szCs w:val="10"/>
              </w:rPr>
            </w:pPr>
            <w:r w:rsidRPr="00B43CB6">
              <w:rPr>
                <w:sz w:val="20"/>
                <w:szCs w:val="20"/>
              </w:rPr>
              <w:t>бюджетные средства</w:t>
            </w:r>
          </w:p>
        </w:tc>
        <w:tc>
          <w:tcPr>
            <w:tcW w:w="1100" w:type="dxa"/>
            <w:vMerge w:val="restart"/>
            <w:tcBorders>
              <w:left w:val="single" w:sz="4" w:space="0" w:color="auto"/>
              <w:right w:val="single" w:sz="4" w:space="0" w:color="auto"/>
            </w:tcBorders>
          </w:tcPr>
          <w:p w14:paraId="069AC456" w14:textId="2447D5B3" w:rsidR="00823E52" w:rsidRDefault="00823E52" w:rsidP="00A6198A">
            <w:pPr>
              <w:widowControl w:val="0"/>
              <w:suppressAutoHyphens/>
              <w:autoSpaceDN w:val="0"/>
              <w:jc w:val="left"/>
              <w:rPr>
                <w:sz w:val="10"/>
                <w:szCs w:val="10"/>
              </w:rPr>
            </w:pPr>
            <w:r w:rsidRPr="00B43CB6">
              <w:rPr>
                <w:sz w:val="20"/>
                <w:szCs w:val="20"/>
              </w:rPr>
              <w:t>2027 год</w:t>
            </w:r>
          </w:p>
        </w:tc>
        <w:tc>
          <w:tcPr>
            <w:tcW w:w="1716" w:type="dxa"/>
            <w:vMerge w:val="restart"/>
            <w:tcBorders>
              <w:right w:val="single" w:sz="4" w:space="0" w:color="auto"/>
            </w:tcBorders>
          </w:tcPr>
          <w:p w14:paraId="5EACF34E" w14:textId="77777777" w:rsidR="00823E52" w:rsidRPr="00B43CB6" w:rsidRDefault="00823E52" w:rsidP="00823E52">
            <w:pPr>
              <w:rPr>
                <w:sz w:val="20"/>
                <w:szCs w:val="20"/>
              </w:rPr>
            </w:pPr>
            <w:r w:rsidRPr="00B43CB6">
              <w:rPr>
                <w:sz w:val="20"/>
                <w:szCs w:val="20"/>
              </w:rPr>
              <w:t>2024 – 2026 годы</w:t>
            </w:r>
          </w:p>
          <w:p w14:paraId="5CE50888" w14:textId="2BFEEF4C" w:rsidR="00823E52" w:rsidRDefault="00823E52" w:rsidP="00823E52">
            <w:pPr>
              <w:widowControl w:val="0"/>
              <w:suppressAutoHyphens/>
              <w:autoSpaceDN w:val="0"/>
              <w:rPr>
                <w:sz w:val="10"/>
                <w:szCs w:val="10"/>
              </w:rPr>
            </w:pPr>
            <w:r w:rsidRPr="00B43CB6">
              <w:rPr>
                <w:sz w:val="20"/>
                <w:szCs w:val="20"/>
              </w:rPr>
              <w:t>2027 – 2031 годы</w:t>
            </w:r>
          </w:p>
        </w:tc>
        <w:tc>
          <w:tcPr>
            <w:tcW w:w="426" w:type="dxa"/>
            <w:tcBorders>
              <w:top w:val="nil"/>
              <w:left w:val="single" w:sz="4" w:space="0" w:color="auto"/>
              <w:bottom w:val="nil"/>
              <w:right w:val="nil"/>
            </w:tcBorders>
          </w:tcPr>
          <w:p w14:paraId="5985215F" w14:textId="77777777" w:rsidR="00823E52" w:rsidRDefault="00823E52" w:rsidP="00CB0CC7">
            <w:pPr>
              <w:widowControl w:val="0"/>
              <w:suppressAutoHyphens/>
              <w:autoSpaceDN w:val="0"/>
              <w:rPr>
                <w:szCs w:val="28"/>
              </w:rPr>
            </w:pPr>
          </w:p>
        </w:tc>
      </w:tr>
      <w:tr w:rsidR="00823E52" w:rsidRPr="00BB00B7" w14:paraId="3786870D" w14:textId="77777777" w:rsidTr="00CB0CC7">
        <w:trPr>
          <w:trHeight w:val="630"/>
        </w:trPr>
        <w:tc>
          <w:tcPr>
            <w:tcW w:w="293" w:type="dxa"/>
            <w:vMerge/>
            <w:tcBorders>
              <w:left w:val="nil"/>
              <w:bottom w:val="nil"/>
              <w:right w:val="single" w:sz="4" w:space="0" w:color="auto"/>
            </w:tcBorders>
          </w:tcPr>
          <w:p w14:paraId="2C836513" w14:textId="77777777" w:rsidR="00823E52" w:rsidRPr="00BB00B7" w:rsidRDefault="00823E52" w:rsidP="00CB0CC7">
            <w:pPr>
              <w:widowControl w:val="0"/>
              <w:suppressAutoHyphens/>
              <w:autoSpaceDN w:val="0"/>
              <w:ind w:left="-105"/>
              <w:rPr>
                <w:szCs w:val="28"/>
              </w:rPr>
            </w:pPr>
          </w:p>
        </w:tc>
        <w:tc>
          <w:tcPr>
            <w:tcW w:w="2619" w:type="dxa"/>
            <w:vMerge/>
            <w:tcBorders>
              <w:left w:val="single" w:sz="4" w:space="0" w:color="auto"/>
            </w:tcBorders>
          </w:tcPr>
          <w:p w14:paraId="47C94EC3" w14:textId="77777777" w:rsidR="00823E52" w:rsidRPr="00B43CB6" w:rsidRDefault="00823E52" w:rsidP="00CB0CC7">
            <w:pPr>
              <w:widowControl w:val="0"/>
              <w:suppressAutoHyphens/>
              <w:autoSpaceDN w:val="0"/>
              <w:jc w:val="left"/>
              <w:rPr>
                <w:rFonts w:eastAsia="Times New Roman"/>
                <w:sz w:val="20"/>
                <w:szCs w:val="20"/>
                <w:lang w:eastAsia="ru-RU"/>
              </w:rPr>
            </w:pPr>
          </w:p>
        </w:tc>
        <w:tc>
          <w:tcPr>
            <w:tcW w:w="2321" w:type="dxa"/>
            <w:vMerge/>
          </w:tcPr>
          <w:p w14:paraId="10DF65E9" w14:textId="77777777" w:rsidR="00823E52" w:rsidRDefault="00823E52" w:rsidP="00CB0CC7">
            <w:pPr>
              <w:widowControl w:val="0"/>
              <w:autoSpaceDE w:val="0"/>
              <w:autoSpaceDN w:val="0"/>
              <w:jc w:val="left"/>
              <w:rPr>
                <w:sz w:val="10"/>
                <w:szCs w:val="10"/>
              </w:rPr>
            </w:pPr>
          </w:p>
        </w:tc>
        <w:tc>
          <w:tcPr>
            <w:tcW w:w="1241" w:type="dxa"/>
            <w:vMerge/>
            <w:tcBorders>
              <w:left w:val="single" w:sz="4" w:space="0" w:color="auto"/>
              <w:bottom w:val="single" w:sz="4" w:space="0" w:color="auto"/>
              <w:right w:val="single" w:sz="4" w:space="0" w:color="auto"/>
            </w:tcBorders>
          </w:tcPr>
          <w:p w14:paraId="655551AA" w14:textId="77777777" w:rsidR="00823E52" w:rsidRDefault="00823E52" w:rsidP="00CB0CC7">
            <w:pPr>
              <w:widowControl w:val="0"/>
              <w:suppressAutoHyphens/>
              <w:autoSpaceDN w:val="0"/>
              <w:jc w:val="center"/>
              <w:rPr>
                <w:sz w:val="10"/>
                <w:szCs w:val="10"/>
              </w:rPr>
            </w:pPr>
          </w:p>
        </w:tc>
        <w:tc>
          <w:tcPr>
            <w:tcW w:w="1100" w:type="dxa"/>
            <w:vMerge/>
            <w:tcBorders>
              <w:left w:val="single" w:sz="4" w:space="0" w:color="auto"/>
              <w:bottom w:val="single" w:sz="4" w:space="0" w:color="auto"/>
              <w:right w:val="single" w:sz="4" w:space="0" w:color="auto"/>
            </w:tcBorders>
          </w:tcPr>
          <w:p w14:paraId="152AE58A" w14:textId="77777777" w:rsidR="00823E52" w:rsidRDefault="00823E52" w:rsidP="00CB0CC7">
            <w:pPr>
              <w:widowControl w:val="0"/>
              <w:suppressAutoHyphens/>
              <w:autoSpaceDN w:val="0"/>
              <w:jc w:val="center"/>
              <w:rPr>
                <w:sz w:val="10"/>
                <w:szCs w:val="10"/>
              </w:rPr>
            </w:pPr>
          </w:p>
        </w:tc>
        <w:tc>
          <w:tcPr>
            <w:tcW w:w="1716" w:type="dxa"/>
            <w:vMerge/>
            <w:tcBorders>
              <w:right w:val="single" w:sz="4" w:space="0" w:color="auto"/>
            </w:tcBorders>
          </w:tcPr>
          <w:p w14:paraId="29B49F7F" w14:textId="77777777" w:rsidR="00823E52" w:rsidRDefault="00823E52" w:rsidP="00CB0CC7">
            <w:pPr>
              <w:widowControl w:val="0"/>
              <w:suppressAutoHyphens/>
              <w:autoSpaceDN w:val="0"/>
              <w:rPr>
                <w:sz w:val="10"/>
                <w:szCs w:val="10"/>
              </w:rPr>
            </w:pPr>
          </w:p>
        </w:tc>
        <w:tc>
          <w:tcPr>
            <w:tcW w:w="426" w:type="dxa"/>
            <w:tcBorders>
              <w:top w:val="nil"/>
              <w:left w:val="single" w:sz="4" w:space="0" w:color="auto"/>
              <w:bottom w:val="nil"/>
              <w:right w:val="nil"/>
            </w:tcBorders>
          </w:tcPr>
          <w:p w14:paraId="1157A61A" w14:textId="77777777" w:rsidR="00823E52" w:rsidRDefault="00823E52" w:rsidP="00CB0CC7">
            <w:pPr>
              <w:widowControl w:val="0"/>
              <w:suppressAutoHyphens/>
              <w:autoSpaceDN w:val="0"/>
              <w:rPr>
                <w:szCs w:val="28"/>
              </w:rPr>
            </w:pPr>
          </w:p>
          <w:p w14:paraId="6A8BFA8D" w14:textId="77777777" w:rsidR="00823E52" w:rsidRDefault="00823E52" w:rsidP="00CB0CC7">
            <w:pPr>
              <w:widowControl w:val="0"/>
              <w:suppressAutoHyphens/>
              <w:autoSpaceDN w:val="0"/>
              <w:rPr>
                <w:szCs w:val="28"/>
              </w:rPr>
            </w:pPr>
          </w:p>
          <w:p w14:paraId="1717DB87" w14:textId="77777777" w:rsidR="00823E52" w:rsidRDefault="00823E52" w:rsidP="00CB0CC7">
            <w:pPr>
              <w:widowControl w:val="0"/>
              <w:suppressAutoHyphens/>
              <w:autoSpaceDN w:val="0"/>
              <w:rPr>
                <w:szCs w:val="28"/>
              </w:rPr>
            </w:pPr>
          </w:p>
          <w:p w14:paraId="094D7787" w14:textId="77777777" w:rsidR="00823E52" w:rsidRDefault="00823E52" w:rsidP="00CB0CC7">
            <w:pPr>
              <w:widowControl w:val="0"/>
              <w:suppressAutoHyphens/>
              <w:autoSpaceDN w:val="0"/>
              <w:rPr>
                <w:szCs w:val="28"/>
              </w:rPr>
            </w:pPr>
          </w:p>
          <w:p w14:paraId="7BEF3355" w14:textId="2EE3D5BA" w:rsidR="00823E52" w:rsidRDefault="00823E52" w:rsidP="00CB0CC7">
            <w:pPr>
              <w:widowControl w:val="0"/>
              <w:suppressAutoHyphens/>
              <w:autoSpaceDN w:val="0"/>
              <w:rPr>
                <w:szCs w:val="28"/>
              </w:rPr>
            </w:pPr>
          </w:p>
          <w:p w14:paraId="758B026E" w14:textId="77777777" w:rsidR="00823E52" w:rsidRPr="007B2E86" w:rsidRDefault="00823E52" w:rsidP="00CB0CC7">
            <w:pPr>
              <w:widowControl w:val="0"/>
              <w:suppressAutoHyphens/>
              <w:autoSpaceDN w:val="0"/>
              <w:rPr>
                <w:sz w:val="20"/>
                <w:szCs w:val="20"/>
              </w:rPr>
            </w:pPr>
          </w:p>
          <w:p w14:paraId="2291340C" w14:textId="77777777" w:rsidR="00823E52" w:rsidRDefault="00823E52" w:rsidP="00CB0CC7">
            <w:pPr>
              <w:widowControl w:val="0"/>
              <w:suppressAutoHyphens/>
              <w:autoSpaceDN w:val="0"/>
              <w:rPr>
                <w:szCs w:val="28"/>
              </w:rPr>
            </w:pPr>
            <w:r>
              <w:rPr>
                <w:szCs w:val="28"/>
              </w:rPr>
              <w:t>».</w:t>
            </w:r>
          </w:p>
        </w:tc>
      </w:tr>
    </w:tbl>
    <w:p w14:paraId="6286437C" w14:textId="77777777" w:rsidR="00D65031" w:rsidRPr="000A5DD9" w:rsidRDefault="00D65031" w:rsidP="00B3398D">
      <w:pPr>
        <w:rPr>
          <w:sz w:val="10"/>
          <w:szCs w:val="10"/>
        </w:rPr>
      </w:pPr>
    </w:p>
    <w:p w14:paraId="1A5122ED" w14:textId="757CE755" w:rsidR="00B3398D" w:rsidRDefault="00BF6204" w:rsidP="00357D08">
      <w:pPr>
        <w:ind w:firstLine="709"/>
        <w:rPr>
          <w:szCs w:val="28"/>
        </w:rPr>
      </w:pPr>
      <w:r w:rsidRPr="00823E52">
        <w:rPr>
          <w:szCs w:val="28"/>
        </w:rPr>
        <w:t>1.</w:t>
      </w:r>
      <w:r w:rsidR="00B3398D" w:rsidRPr="00823E52">
        <w:rPr>
          <w:szCs w:val="28"/>
        </w:rPr>
        <w:t>3</w:t>
      </w:r>
      <w:r w:rsidR="00812DFF" w:rsidRPr="00823E52">
        <w:rPr>
          <w:szCs w:val="28"/>
        </w:rPr>
        <w:t>9</w:t>
      </w:r>
      <w:r w:rsidRPr="00823E52">
        <w:rPr>
          <w:szCs w:val="28"/>
        </w:rPr>
        <w:t>.</w:t>
      </w:r>
      <w:r w:rsidR="00B3398D" w:rsidRPr="00823E52">
        <w:rPr>
          <w:szCs w:val="28"/>
        </w:rPr>
        <w:t xml:space="preserve"> </w:t>
      </w:r>
      <w:r w:rsidR="008911CF" w:rsidRPr="00823E52">
        <w:rPr>
          <w:szCs w:val="28"/>
        </w:rPr>
        <w:t>П</w:t>
      </w:r>
      <w:r w:rsidR="00B3398D" w:rsidRPr="00823E52">
        <w:rPr>
          <w:szCs w:val="28"/>
        </w:rPr>
        <w:t>одпункт 4.5.1.6 пункта 4.5 раздела II изложить в следующей редакции:</w:t>
      </w:r>
    </w:p>
    <w:p w14:paraId="53C3A768" w14:textId="1A32704B" w:rsidR="00823E52" w:rsidRPr="00823E52" w:rsidRDefault="00823E52"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823E52" w:rsidRPr="00BB00B7" w14:paraId="465A58E2" w14:textId="77777777" w:rsidTr="00CB0CC7">
        <w:trPr>
          <w:trHeight w:val="843"/>
        </w:trPr>
        <w:tc>
          <w:tcPr>
            <w:tcW w:w="295" w:type="dxa"/>
            <w:tcBorders>
              <w:top w:val="nil"/>
              <w:left w:val="nil"/>
              <w:bottom w:val="nil"/>
              <w:right w:val="single" w:sz="4" w:space="0" w:color="auto"/>
            </w:tcBorders>
          </w:tcPr>
          <w:p w14:paraId="7F20146A" w14:textId="77777777" w:rsidR="00823E52" w:rsidRPr="00BB00B7" w:rsidRDefault="00823E52"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0CBC1F4C" w14:textId="1F5CCED8" w:rsidR="00823E52" w:rsidRDefault="00823E52" w:rsidP="00823E52">
            <w:pPr>
              <w:jc w:val="left"/>
              <w:rPr>
                <w:sz w:val="10"/>
                <w:szCs w:val="10"/>
              </w:rPr>
            </w:pPr>
            <w:r w:rsidRPr="00B43CB6">
              <w:rPr>
                <w:sz w:val="20"/>
                <w:szCs w:val="20"/>
              </w:rPr>
              <w:t>4.5.1.6. Проведение обследования и выявление несоответствий нормативам доступности инклюзивной среды на территории города</w:t>
            </w:r>
          </w:p>
        </w:tc>
        <w:tc>
          <w:tcPr>
            <w:tcW w:w="2311" w:type="dxa"/>
          </w:tcPr>
          <w:p w14:paraId="33214258" w14:textId="77777777" w:rsidR="008A7FC2" w:rsidRDefault="00823E52" w:rsidP="00823E52">
            <w:pPr>
              <w:autoSpaceDE w:val="0"/>
              <w:autoSpaceDN w:val="0"/>
              <w:adjustRightInd w:val="0"/>
              <w:jc w:val="left"/>
              <w:rPr>
                <w:sz w:val="20"/>
                <w:szCs w:val="20"/>
              </w:rPr>
            </w:pPr>
            <w:r w:rsidRPr="00B43CB6">
              <w:rPr>
                <w:sz w:val="20"/>
                <w:szCs w:val="20"/>
              </w:rPr>
              <w:t xml:space="preserve">отчет по обследованию и выявлению несоответствий нормативам доступности инклюзивной среды </w:t>
            </w:r>
          </w:p>
          <w:p w14:paraId="697C135D" w14:textId="13DD7D6C" w:rsidR="00823E52" w:rsidRPr="00B43CB6" w:rsidRDefault="00823E52" w:rsidP="00823E52">
            <w:pPr>
              <w:autoSpaceDE w:val="0"/>
              <w:autoSpaceDN w:val="0"/>
              <w:adjustRightInd w:val="0"/>
              <w:jc w:val="left"/>
              <w:rPr>
                <w:bCs/>
                <w:sz w:val="20"/>
                <w:szCs w:val="20"/>
              </w:rPr>
            </w:pPr>
            <w:r w:rsidRPr="00B43CB6">
              <w:rPr>
                <w:bCs/>
                <w:sz w:val="20"/>
                <w:szCs w:val="20"/>
              </w:rPr>
              <w:t>к 2028 году: дворовых территорий, дорожно-транспортной инфраструктуры</w:t>
            </w:r>
          </w:p>
          <w:p w14:paraId="08B25C9A" w14:textId="57FFCC7F" w:rsidR="00823E52" w:rsidRDefault="00823E52" w:rsidP="00823E52">
            <w:pPr>
              <w:widowControl w:val="0"/>
              <w:autoSpaceDE w:val="0"/>
              <w:autoSpaceDN w:val="0"/>
              <w:jc w:val="left"/>
              <w:rPr>
                <w:sz w:val="10"/>
                <w:szCs w:val="10"/>
              </w:rPr>
            </w:pPr>
            <w:r w:rsidRPr="00B43CB6">
              <w:rPr>
                <w:sz w:val="20"/>
                <w:szCs w:val="20"/>
              </w:rPr>
              <w:t>(обеспечивает достижение целевого показателя 77)</w:t>
            </w:r>
          </w:p>
        </w:tc>
        <w:tc>
          <w:tcPr>
            <w:tcW w:w="1230" w:type="dxa"/>
          </w:tcPr>
          <w:p w14:paraId="3D972915" w14:textId="3BF30AB5" w:rsidR="00823E52" w:rsidRDefault="00823E52" w:rsidP="00A6198A">
            <w:pPr>
              <w:widowControl w:val="0"/>
              <w:suppressAutoHyphens/>
              <w:autoSpaceDN w:val="0"/>
              <w:jc w:val="left"/>
              <w:rPr>
                <w:sz w:val="10"/>
                <w:szCs w:val="10"/>
              </w:rPr>
            </w:pPr>
            <w:r w:rsidRPr="00B43CB6">
              <w:rPr>
                <w:sz w:val="20"/>
                <w:szCs w:val="20"/>
              </w:rPr>
              <w:t>бюджетные средства</w:t>
            </w:r>
          </w:p>
        </w:tc>
        <w:tc>
          <w:tcPr>
            <w:tcW w:w="1038" w:type="dxa"/>
          </w:tcPr>
          <w:p w14:paraId="5A2193C2" w14:textId="549717AF" w:rsidR="00823E52" w:rsidRDefault="00823E52" w:rsidP="00A6198A">
            <w:pPr>
              <w:widowControl w:val="0"/>
              <w:suppressAutoHyphens/>
              <w:autoSpaceDN w:val="0"/>
              <w:jc w:val="left"/>
              <w:rPr>
                <w:sz w:val="10"/>
                <w:szCs w:val="10"/>
              </w:rPr>
            </w:pPr>
            <w:r w:rsidRPr="00B43CB6">
              <w:rPr>
                <w:sz w:val="20"/>
                <w:szCs w:val="20"/>
              </w:rPr>
              <w:t>2028 год</w:t>
            </w:r>
          </w:p>
        </w:tc>
        <w:tc>
          <w:tcPr>
            <w:tcW w:w="1766" w:type="dxa"/>
            <w:tcBorders>
              <w:right w:val="single" w:sz="4" w:space="0" w:color="auto"/>
            </w:tcBorders>
          </w:tcPr>
          <w:p w14:paraId="552E60CD" w14:textId="5452B394" w:rsidR="00823E52" w:rsidRDefault="00823E52" w:rsidP="00CB0CC7">
            <w:pPr>
              <w:widowControl w:val="0"/>
              <w:suppressAutoHyphens/>
              <w:autoSpaceDN w:val="0"/>
              <w:rPr>
                <w:sz w:val="10"/>
                <w:szCs w:val="10"/>
              </w:rPr>
            </w:pPr>
            <w:r w:rsidRPr="00B43CB6">
              <w:rPr>
                <w:sz w:val="20"/>
                <w:szCs w:val="20"/>
              </w:rPr>
              <w:t>2027 – 2031 годы</w:t>
            </w:r>
          </w:p>
        </w:tc>
        <w:tc>
          <w:tcPr>
            <w:tcW w:w="426" w:type="dxa"/>
            <w:tcBorders>
              <w:top w:val="nil"/>
              <w:left w:val="single" w:sz="4" w:space="0" w:color="auto"/>
              <w:bottom w:val="nil"/>
              <w:right w:val="nil"/>
            </w:tcBorders>
          </w:tcPr>
          <w:p w14:paraId="6F4484D1" w14:textId="77777777" w:rsidR="00823E52" w:rsidRDefault="00823E52" w:rsidP="00CB0CC7">
            <w:pPr>
              <w:widowControl w:val="0"/>
              <w:suppressAutoHyphens/>
              <w:autoSpaceDN w:val="0"/>
              <w:rPr>
                <w:szCs w:val="28"/>
              </w:rPr>
            </w:pPr>
          </w:p>
          <w:p w14:paraId="32A838CB" w14:textId="77777777" w:rsidR="00823E52" w:rsidRDefault="00823E52" w:rsidP="00CB0CC7">
            <w:pPr>
              <w:widowControl w:val="0"/>
              <w:suppressAutoHyphens/>
              <w:autoSpaceDN w:val="0"/>
              <w:rPr>
                <w:szCs w:val="28"/>
              </w:rPr>
            </w:pPr>
          </w:p>
          <w:p w14:paraId="7A9788C0" w14:textId="77777777" w:rsidR="00823E52" w:rsidRDefault="00823E52" w:rsidP="00CB0CC7">
            <w:pPr>
              <w:widowControl w:val="0"/>
              <w:suppressAutoHyphens/>
              <w:autoSpaceDN w:val="0"/>
              <w:rPr>
                <w:szCs w:val="28"/>
              </w:rPr>
            </w:pPr>
          </w:p>
          <w:p w14:paraId="2266391E" w14:textId="1F1A6625" w:rsidR="00823E52" w:rsidRDefault="00823E52" w:rsidP="00CB0CC7">
            <w:pPr>
              <w:widowControl w:val="0"/>
              <w:suppressAutoHyphens/>
              <w:autoSpaceDN w:val="0"/>
              <w:rPr>
                <w:szCs w:val="28"/>
              </w:rPr>
            </w:pPr>
          </w:p>
          <w:p w14:paraId="52CD559C" w14:textId="04754843" w:rsidR="00823E52" w:rsidRDefault="00823E52" w:rsidP="00CB0CC7">
            <w:pPr>
              <w:widowControl w:val="0"/>
              <w:suppressAutoHyphens/>
              <w:autoSpaceDN w:val="0"/>
              <w:rPr>
                <w:szCs w:val="28"/>
              </w:rPr>
            </w:pPr>
          </w:p>
          <w:p w14:paraId="2261ECDC" w14:textId="43149989" w:rsidR="00823E52" w:rsidRDefault="00823E52" w:rsidP="00CB0CC7">
            <w:pPr>
              <w:widowControl w:val="0"/>
              <w:suppressAutoHyphens/>
              <w:autoSpaceDN w:val="0"/>
              <w:rPr>
                <w:szCs w:val="28"/>
              </w:rPr>
            </w:pPr>
          </w:p>
          <w:p w14:paraId="0852F903" w14:textId="77777777" w:rsidR="00823E52" w:rsidRDefault="00823E52" w:rsidP="00CB0CC7">
            <w:pPr>
              <w:widowControl w:val="0"/>
              <w:suppressAutoHyphens/>
              <w:autoSpaceDN w:val="0"/>
              <w:rPr>
                <w:szCs w:val="28"/>
              </w:rPr>
            </w:pPr>
          </w:p>
          <w:p w14:paraId="46AA080B" w14:textId="77777777" w:rsidR="00823E52" w:rsidRPr="00E21B92" w:rsidRDefault="00823E52" w:rsidP="00CB0CC7">
            <w:pPr>
              <w:widowControl w:val="0"/>
              <w:suppressAutoHyphens/>
              <w:autoSpaceDN w:val="0"/>
              <w:rPr>
                <w:sz w:val="24"/>
                <w:szCs w:val="24"/>
              </w:rPr>
            </w:pPr>
          </w:p>
          <w:p w14:paraId="0403672A" w14:textId="77777777" w:rsidR="00823E52" w:rsidRPr="00823E52" w:rsidRDefault="00823E52" w:rsidP="00CB0CC7">
            <w:pPr>
              <w:widowControl w:val="0"/>
              <w:suppressAutoHyphens/>
              <w:autoSpaceDN w:val="0"/>
              <w:rPr>
                <w:sz w:val="14"/>
                <w:szCs w:val="14"/>
              </w:rPr>
            </w:pPr>
          </w:p>
          <w:p w14:paraId="11996F95" w14:textId="77777777" w:rsidR="00823E52" w:rsidRPr="00BB00B7" w:rsidRDefault="00823E52" w:rsidP="00CB0CC7">
            <w:pPr>
              <w:widowControl w:val="0"/>
              <w:suppressAutoHyphens/>
              <w:autoSpaceDN w:val="0"/>
              <w:rPr>
                <w:szCs w:val="28"/>
              </w:rPr>
            </w:pPr>
            <w:r>
              <w:rPr>
                <w:szCs w:val="28"/>
              </w:rPr>
              <w:t>».</w:t>
            </w:r>
          </w:p>
        </w:tc>
      </w:tr>
    </w:tbl>
    <w:p w14:paraId="1C0A9DBA" w14:textId="7B125A3B" w:rsidR="00823E52" w:rsidRPr="00823E52" w:rsidRDefault="00823E52" w:rsidP="00357D08">
      <w:pPr>
        <w:ind w:firstLine="709"/>
        <w:rPr>
          <w:sz w:val="10"/>
          <w:szCs w:val="10"/>
        </w:rPr>
      </w:pPr>
    </w:p>
    <w:p w14:paraId="4BE437C8" w14:textId="01A3F292" w:rsidR="00B3398D" w:rsidRDefault="00BF6204" w:rsidP="00357D08">
      <w:pPr>
        <w:ind w:firstLine="709"/>
        <w:rPr>
          <w:szCs w:val="28"/>
        </w:rPr>
      </w:pPr>
      <w:r w:rsidRPr="00B43CB6">
        <w:rPr>
          <w:szCs w:val="28"/>
        </w:rPr>
        <w:t>1.</w:t>
      </w:r>
      <w:r w:rsidR="00812DFF" w:rsidRPr="00B43CB6">
        <w:rPr>
          <w:szCs w:val="28"/>
        </w:rPr>
        <w:t>40</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4.5.1.7 пункта 4.5 раздела II изложить в следующей редакции:</w:t>
      </w:r>
    </w:p>
    <w:p w14:paraId="4C5C0358" w14:textId="2B5F4090" w:rsidR="00823E52" w:rsidRPr="00A6198A" w:rsidRDefault="00823E52"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823E52" w:rsidRPr="00BB00B7" w14:paraId="4ABF1094" w14:textId="77777777" w:rsidTr="00CB0CC7">
        <w:trPr>
          <w:trHeight w:val="843"/>
        </w:trPr>
        <w:tc>
          <w:tcPr>
            <w:tcW w:w="295" w:type="dxa"/>
            <w:tcBorders>
              <w:top w:val="nil"/>
              <w:left w:val="nil"/>
              <w:bottom w:val="nil"/>
              <w:right w:val="single" w:sz="4" w:space="0" w:color="auto"/>
            </w:tcBorders>
          </w:tcPr>
          <w:p w14:paraId="15450B3A" w14:textId="77777777" w:rsidR="00823E52" w:rsidRPr="00BB00B7" w:rsidRDefault="00823E52"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14CC6592" w14:textId="2677AEF2" w:rsidR="00823E52" w:rsidRDefault="00823E52" w:rsidP="00CB0CC7">
            <w:pPr>
              <w:jc w:val="left"/>
              <w:rPr>
                <w:sz w:val="10"/>
                <w:szCs w:val="10"/>
              </w:rPr>
            </w:pPr>
            <w:r w:rsidRPr="00B43CB6">
              <w:rPr>
                <w:sz w:val="20"/>
                <w:szCs w:val="20"/>
              </w:rPr>
              <w:t xml:space="preserve">4.5.1.7. Разработка дорожной карты (плана мероприятий) </w:t>
            </w:r>
            <w:r w:rsidRPr="00B43CB6">
              <w:rPr>
                <w:sz w:val="20"/>
                <w:szCs w:val="20"/>
              </w:rPr>
              <w:br/>
            </w:r>
            <w:r w:rsidRPr="00B43CB6">
              <w:rPr>
                <w:sz w:val="20"/>
                <w:szCs w:val="20"/>
              </w:rPr>
              <w:lastRenderedPageBreak/>
              <w:t>по улучшению доступности инклюзивной среды</w:t>
            </w:r>
          </w:p>
        </w:tc>
        <w:tc>
          <w:tcPr>
            <w:tcW w:w="2311" w:type="dxa"/>
          </w:tcPr>
          <w:p w14:paraId="68B0D7E7" w14:textId="77777777" w:rsidR="00823E52" w:rsidRDefault="00823E52" w:rsidP="00823E52">
            <w:pPr>
              <w:autoSpaceDE w:val="0"/>
              <w:autoSpaceDN w:val="0"/>
              <w:adjustRightInd w:val="0"/>
              <w:jc w:val="left"/>
              <w:rPr>
                <w:sz w:val="20"/>
                <w:szCs w:val="20"/>
              </w:rPr>
            </w:pPr>
            <w:r w:rsidRPr="00B43CB6">
              <w:rPr>
                <w:sz w:val="20"/>
                <w:szCs w:val="20"/>
              </w:rPr>
              <w:lastRenderedPageBreak/>
              <w:t xml:space="preserve">«дорожная карта» </w:t>
            </w:r>
          </w:p>
          <w:p w14:paraId="5F8DCB08" w14:textId="77777777" w:rsidR="00823E52" w:rsidRDefault="00823E52" w:rsidP="00823E52">
            <w:pPr>
              <w:autoSpaceDE w:val="0"/>
              <w:autoSpaceDN w:val="0"/>
              <w:adjustRightInd w:val="0"/>
              <w:jc w:val="left"/>
              <w:rPr>
                <w:sz w:val="20"/>
                <w:szCs w:val="20"/>
              </w:rPr>
            </w:pPr>
            <w:r w:rsidRPr="00B43CB6">
              <w:rPr>
                <w:sz w:val="20"/>
                <w:szCs w:val="20"/>
              </w:rPr>
              <w:t xml:space="preserve">(план мероприятий) </w:t>
            </w:r>
          </w:p>
          <w:p w14:paraId="3E776508" w14:textId="50AB8803" w:rsidR="00823E52" w:rsidRPr="00B43CB6" w:rsidRDefault="00823E52" w:rsidP="00823E52">
            <w:pPr>
              <w:autoSpaceDE w:val="0"/>
              <w:autoSpaceDN w:val="0"/>
              <w:adjustRightInd w:val="0"/>
              <w:jc w:val="left"/>
              <w:rPr>
                <w:sz w:val="20"/>
                <w:szCs w:val="20"/>
              </w:rPr>
            </w:pPr>
            <w:r w:rsidRPr="00B43CB6">
              <w:rPr>
                <w:sz w:val="20"/>
                <w:szCs w:val="20"/>
              </w:rPr>
              <w:lastRenderedPageBreak/>
              <w:t>по улучшению доступности инклюзивной среды, включая дворовые территории, дорожно-транспортную инфраструктуру</w:t>
            </w:r>
          </w:p>
          <w:p w14:paraId="32AE3CD8" w14:textId="056BBFEC" w:rsidR="00823E52" w:rsidRDefault="00823E52" w:rsidP="00823E52">
            <w:pPr>
              <w:widowControl w:val="0"/>
              <w:autoSpaceDE w:val="0"/>
              <w:autoSpaceDN w:val="0"/>
              <w:jc w:val="left"/>
              <w:rPr>
                <w:sz w:val="10"/>
                <w:szCs w:val="10"/>
              </w:rPr>
            </w:pPr>
            <w:r w:rsidRPr="00B43CB6">
              <w:rPr>
                <w:sz w:val="20"/>
                <w:szCs w:val="20"/>
              </w:rPr>
              <w:t>(обеспечивает достижение целевого показателя 77)</w:t>
            </w:r>
          </w:p>
        </w:tc>
        <w:tc>
          <w:tcPr>
            <w:tcW w:w="1230" w:type="dxa"/>
          </w:tcPr>
          <w:p w14:paraId="616102CF" w14:textId="3CB6156C" w:rsidR="00823E52" w:rsidRDefault="00823E52" w:rsidP="007B2E86">
            <w:pPr>
              <w:widowControl w:val="0"/>
              <w:suppressAutoHyphens/>
              <w:autoSpaceDN w:val="0"/>
              <w:jc w:val="left"/>
              <w:rPr>
                <w:sz w:val="10"/>
                <w:szCs w:val="10"/>
              </w:rPr>
            </w:pPr>
            <w:r w:rsidRPr="00B43CB6">
              <w:rPr>
                <w:sz w:val="20"/>
                <w:szCs w:val="20"/>
              </w:rPr>
              <w:lastRenderedPageBreak/>
              <w:t>бюджетные средства</w:t>
            </w:r>
          </w:p>
        </w:tc>
        <w:tc>
          <w:tcPr>
            <w:tcW w:w="1038" w:type="dxa"/>
          </w:tcPr>
          <w:p w14:paraId="61B5AD58" w14:textId="7271EC44" w:rsidR="00823E52" w:rsidRDefault="00823E52" w:rsidP="007B2E86">
            <w:pPr>
              <w:widowControl w:val="0"/>
              <w:suppressAutoHyphens/>
              <w:autoSpaceDN w:val="0"/>
              <w:jc w:val="left"/>
              <w:rPr>
                <w:sz w:val="10"/>
                <w:szCs w:val="10"/>
              </w:rPr>
            </w:pPr>
            <w:r w:rsidRPr="00B43CB6">
              <w:rPr>
                <w:sz w:val="20"/>
                <w:szCs w:val="20"/>
              </w:rPr>
              <w:t>2029 год</w:t>
            </w:r>
          </w:p>
        </w:tc>
        <w:tc>
          <w:tcPr>
            <w:tcW w:w="1766" w:type="dxa"/>
            <w:tcBorders>
              <w:right w:val="single" w:sz="4" w:space="0" w:color="auto"/>
            </w:tcBorders>
          </w:tcPr>
          <w:p w14:paraId="11C7E343" w14:textId="125E6DC3" w:rsidR="00823E52" w:rsidRDefault="00823E52" w:rsidP="00CB0CC7">
            <w:pPr>
              <w:widowControl w:val="0"/>
              <w:suppressAutoHyphens/>
              <w:autoSpaceDN w:val="0"/>
              <w:rPr>
                <w:sz w:val="10"/>
                <w:szCs w:val="10"/>
              </w:rPr>
            </w:pPr>
            <w:r w:rsidRPr="00B43CB6">
              <w:rPr>
                <w:sz w:val="20"/>
                <w:szCs w:val="20"/>
              </w:rPr>
              <w:t>2027 – 2031 годы</w:t>
            </w:r>
          </w:p>
        </w:tc>
        <w:tc>
          <w:tcPr>
            <w:tcW w:w="426" w:type="dxa"/>
            <w:tcBorders>
              <w:top w:val="nil"/>
              <w:left w:val="single" w:sz="4" w:space="0" w:color="auto"/>
              <w:bottom w:val="nil"/>
              <w:right w:val="nil"/>
            </w:tcBorders>
          </w:tcPr>
          <w:p w14:paraId="3C663018" w14:textId="77777777" w:rsidR="00823E52" w:rsidRDefault="00823E52" w:rsidP="00CB0CC7">
            <w:pPr>
              <w:widowControl w:val="0"/>
              <w:suppressAutoHyphens/>
              <w:autoSpaceDN w:val="0"/>
              <w:rPr>
                <w:szCs w:val="28"/>
              </w:rPr>
            </w:pPr>
          </w:p>
          <w:p w14:paraId="374FEFBF" w14:textId="77777777" w:rsidR="00823E52" w:rsidRDefault="00823E52" w:rsidP="00CB0CC7">
            <w:pPr>
              <w:widowControl w:val="0"/>
              <w:suppressAutoHyphens/>
              <w:autoSpaceDN w:val="0"/>
              <w:rPr>
                <w:szCs w:val="28"/>
              </w:rPr>
            </w:pPr>
          </w:p>
          <w:p w14:paraId="10AD42DD" w14:textId="77777777" w:rsidR="00823E52" w:rsidRDefault="00823E52" w:rsidP="00CB0CC7">
            <w:pPr>
              <w:widowControl w:val="0"/>
              <w:suppressAutoHyphens/>
              <w:autoSpaceDN w:val="0"/>
              <w:rPr>
                <w:szCs w:val="28"/>
              </w:rPr>
            </w:pPr>
          </w:p>
          <w:p w14:paraId="61EACEE8" w14:textId="77777777" w:rsidR="00823E52" w:rsidRDefault="00823E52" w:rsidP="00CB0CC7">
            <w:pPr>
              <w:widowControl w:val="0"/>
              <w:suppressAutoHyphens/>
              <w:autoSpaceDN w:val="0"/>
              <w:rPr>
                <w:szCs w:val="28"/>
              </w:rPr>
            </w:pPr>
          </w:p>
          <w:p w14:paraId="08108415" w14:textId="77777777" w:rsidR="00823E52" w:rsidRDefault="00823E52" w:rsidP="00CB0CC7">
            <w:pPr>
              <w:widowControl w:val="0"/>
              <w:suppressAutoHyphens/>
              <w:autoSpaceDN w:val="0"/>
              <w:rPr>
                <w:szCs w:val="28"/>
              </w:rPr>
            </w:pPr>
          </w:p>
          <w:p w14:paraId="7CA7DF62" w14:textId="77777777" w:rsidR="00823E52" w:rsidRDefault="00823E52" w:rsidP="00CB0CC7">
            <w:pPr>
              <w:widowControl w:val="0"/>
              <w:suppressAutoHyphens/>
              <w:autoSpaceDN w:val="0"/>
              <w:rPr>
                <w:szCs w:val="28"/>
              </w:rPr>
            </w:pPr>
          </w:p>
          <w:p w14:paraId="4F31B6ED" w14:textId="77777777" w:rsidR="00823E52" w:rsidRDefault="00823E52" w:rsidP="00CB0CC7">
            <w:pPr>
              <w:widowControl w:val="0"/>
              <w:suppressAutoHyphens/>
              <w:autoSpaceDN w:val="0"/>
              <w:rPr>
                <w:szCs w:val="28"/>
              </w:rPr>
            </w:pPr>
          </w:p>
          <w:p w14:paraId="177073EC" w14:textId="77777777" w:rsidR="007B2E86" w:rsidRDefault="007B2E86" w:rsidP="00CB0CC7">
            <w:pPr>
              <w:widowControl w:val="0"/>
              <w:suppressAutoHyphens/>
              <w:autoSpaceDN w:val="0"/>
              <w:rPr>
                <w:szCs w:val="28"/>
              </w:rPr>
            </w:pPr>
          </w:p>
          <w:p w14:paraId="4F92B88E" w14:textId="14B24E3F" w:rsidR="00823E52" w:rsidRPr="00BB00B7" w:rsidRDefault="00823E52" w:rsidP="00CB0CC7">
            <w:pPr>
              <w:widowControl w:val="0"/>
              <w:suppressAutoHyphens/>
              <w:autoSpaceDN w:val="0"/>
              <w:rPr>
                <w:szCs w:val="28"/>
              </w:rPr>
            </w:pPr>
            <w:r>
              <w:rPr>
                <w:szCs w:val="28"/>
              </w:rPr>
              <w:t>».</w:t>
            </w:r>
          </w:p>
        </w:tc>
      </w:tr>
    </w:tbl>
    <w:p w14:paraId="003CA17E" w14:textId="4CF95EDC" w:rsidR="00823E52" w:rsidRPr="00823E52" w:rsidRDefault="00823E52" w:rsidP="00357D08">
      <w:pPr>
        <w:ind w:firstLine="709"/>
        <w:rPr>
          <w:sz w:val="10"/>
          <w:szCs w:val="10"/>
        </w:rPr>
      </w:pPr>
    </w:p>
    <w:p w14:paraId="46EB4895" w14:textId="7A74A28A" w:rsidR="00B3398D" w:rsidRPr="00B43CB6" w:rsidRDefault="00BF6204" w:rsidP="00357D08">
      <w:pPr>
        <w:ind w:firstLine="709"/>
        <w:rPr>
          <w:szCs w:val="28"/>
        </w:rPr>
      </w:pPr>
      <w:r w:rsidRPr="00B43CB6">
        <w:rPr>
          <w:szCs w:val="28"/>
        </w:rPr>
        <w:t>1.</w:t>
      </w:r>
      <w:r w:rsidR="00812DFF" w:rsidRPr="00B43CB6">
        <w:rPr>
          <w:szCs w:val="28"/>
        </w:rPr>
        <w:t>41</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4.5.1.8 пункта 4.5 раздела II признать утратившим силу</w:t>
      </w:r>
      <w:r w:rsidR="008911CF" w:rsidRPr="00B43CB6">
        <w:rPr>
          <w:szCs w:val="28"/>
        </w:rPr>
        <w:t>.</w:t>
      </w:r>
    </w:p>
    <w:p w14:paraId="4B4C4C4D" w14:textId="34D66A1C" w:rsidR="00B3398D" w:rsidRPr="00B43CB6" w:rsidRDefault="00BF6204" w:rsidP="00357D08">
      <w:pPr>
        <w:ind w:firstLine="709"/>
        <w:rPr>
          <w:szCs w:val="28"/>
        </w:rPr>
      </w:pPr>
      <w:r w:rsidRPr="00B43CB6">
        <w:rPr>
          <w:szCs w:val="28"/>
        </w:rPr>
        <w:t>1.</w:t>
      </w:r>
      <w:r w:rsidR="00812DFF" w:rsidRPr="00B43CB6">
        <w:rPr>
          <w:szCs w:val="28"/>
        </w:rPr>
        <w:t>42</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4.5.2.3 пункта 4.5 разд</w:t>
      </w:r>
      <w:r w:rsidR="008911CF" w:rsidRPr="00B43CB6">
        <w:rPr>
          <w:szCs w:val="28"/>
        </w:rPr>
        <w:t>ела II признать утратившим силу.</w:t>
      </w:r>
    </w:p>
    <w:p w14:paraId="49180D73" w14:textId="5A917C04" w:rsidR="00B3398D" w:rsidRPr="00B43CB6" w:rsidRDefault="00BF6204" w:rsidP="00357D08">
      <w:pPr>
        <w:ind w:firstLine="709"/>
        <w:rPr>
          <w:szCs w:val="28"/>
        </w:rPr>
      </w:pPr>
      <w:r w:rsidRPr="00B43CB6">
        <w:rPr>
          <w:szCs w:val="28"/>
        </w:rPr>
        <w:t>1.</w:t>
      </w:r>
      <w:r w:rsidR="00B3398D" w:rsidRPr="00B43CB6">
        <w:rPr>
          <w:szCs w:val="28"/>
        </w:rPr>
        <w:t>4</w:t>
      </w:r>
      <w:r w:rsidR="00812DFF" w:rsidRPr="00B43CB6">
        <w:rPr>
          <w:szCs w:val="28"/>
        </w:rPr>
        <w:t>3</w:t>
      </w:r>
      <w:r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4.5.3.1 пункта 4.5 раздела </w:t>
      </w:r>
      <w:r w:rsidR="00B3398D" w:rsidRPr="00B43CB6">
        <w:rPr>
          <w:szCs w:val="28"/>
          <w:lang w:val="en-US"/>
        </w:rPr>
        <w:t>II</w:t>
      </w:r>
      <w:r w:rsidR="00B3398D" w:rsidRPr="00B43CB6">
        <w:rPr>
          <w:szCs w:val="28"/>
        </w:rPr>
        <w:t xml:space="preserve"> изложить в следующей редакции:</w:t>
      </w:r>
    </w:p>
    <w:p w14:paraId="626DF08D" w14:textId="7E0255D2" w:rsidR="00D65031" w:rsidRPr="00804068" w:rsidRDefault="00D65031" w:rsidP="00B3398D">
      <w:pPr>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823E52" w:rsidRPr="00BB00B7" w14:paraId="0D16585E" w14:textId="77777777" w:rsidTr="00CB0CC7">
        <w:trPr>
          <w:trHeight w:val="843"/>
        </w:trPr>
        <w:tc>
          <w:tcPr>
            <w:tcW w:w="295" w:type="dxa"/>
            <w:tcBorders>
              <w:top w:val="nil"/>
              <w:left w:val="nil"/>
              <w:bottom w:val="nil"/>
              <w:right w:val="single" w:sz="4" w:space="0" w:color="auto"/>
            </w:tcBorders>
          </w:tcPr>
          <w:p w14:paraId="796998A9" w14:textId="77777777" w:rsidR="00823E52" w:rsidRPr="00BB00B7" w:rsidRDefault="00823E52"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63128CB8" w14:textId="35C4492F" w:rsidR="00823E52" w:rsidRDefault="00823E52" w:rsidP="00CB0CC7">
            <w:pPr>
              <w:jc w:val="left"/>
              <w:rPr>
                <w:sz w:val="10"/>
                <w:szCs w:val="10"/>
              </w:rPr>
            </w:pPr>
            <w:r w:rsidRPr="00B43CB6">
              <w:rPr>
                <w:rFonts w:eastAsia="Times New Roman"/>
                <w:sz w:val="20"/>
                <w:szCs w:val="20"/>
                <w:lang w:eastAsia="ru-RU"/>
              </w:rPr>
              <w:t>4.5.3.1. Размещение информации о сервисах (услугах), способствующих повышению комфортности жизни маломобильных групп населения на портале Администрации города</w:t>
            </w:r>
          </w:p>
        </w:tc>
        <w:tc>
          <w:tcPr>
            <w:tcW w:w="2311" w:type="dxa"/>
          </w:tcPr>
          <w:p w14:paraId="47ECF78D" w14:textId="77777777" w:rsidR="007B2E86" w:rsidRDefault="00823E52" w:rsidP="00823E52">
            <w:pPr>
              <w:jc w:val="left"/>
              <w:rPr>
                <w:rFonts w:eastAsia="Times New Roman"/>
                <w:sz w:val="20"/>
                <w:szCs w:val="20"/>
                <w:lang w:eastAsia="ru-RU"/>
              </w:rPr>
            </w:pPr>
            <w:r w:rsidRPr="00B43CB6">
              <w:rPr>
                <w:rFonts w:eastAsia="Times New Roman"/>
                <w:sz w:val="20"/>
                <w:szCs w:val="20"/>
                <w:lang w:eastAsia="ru-RU"/>
              </w:rPr>
              <w:t xml:space="preserve">актуализация </w:t>
            </w:r>
          </w:p>
          <w:p w14:paraId="47087C0D" w14:textId="514FE692" w:rsidR="00823E52" w:rsidRPr="00B43CB6" w:rsidRDefault="00823E52" w:rsidP="00823E52">
            <w:pPr>
              <w:jc w:val="left"/>
              <w:rPr>
                <w:rFonts w:eastAsia="Times New Roman"/>
                <w:sz w:val="20"/>
                <w:szCs w:val="20"/>
                <w:lang w:eastAsia="ru-RU"/>
              </w:rPr>
            </w:pPr>
            <w:r w:rsidRPr="00B43CB6">
              <w:rPr>
                <w:rFonts w:eastAsia="Times New Roman"/>
                <w:sz w:val="20"/>
                <w:szCs w:val="20"/>
                <w:lang w:eastAsia="ru-RU"/>
              </w:rPr>
              <w:t xml:space="preserve">на официальном портале </w:t>
            </w:r>
            <w:proofErr w:type="spellStart"/>
            <w:proofErr w:type="gramStart"/>
            <w:r w:rsidRPr="00B43CB6">
              <w:rPr>
                <w:rFonts w:eastAsia="Times New Roman"/>
                <w:sz w:val="20"/>
                <w:szCs w:val="20"/>
                <w:lang w:eastAsia="ru-RU"/>
              </w:rPr>
              <w:t>Адми</w:t>
            </w:r>
            <w:r w:rsidR="007B2E86">
              <w:rPr>
                <w:rFonts w:eastAsia="Times New Roman"/>
                <w:sz w:val="20"/>
                <w:szCs w:val="20"/>
                <w:lang w:eastAsia="ru-RU"/>
              </w:rPr>
              <w:t>-</w:t>
            </w:r>
            <w:r w:rsidRPr="00B43CB6">
              <w:rPr>
                <w:rFonts w:eastAsia="Times New Roman"/>
                <w:sz w:val="20"/>
                <w:szCs w:val="20"/>
                <w:lang w:eastAsia="ru-RU"/>
              </w:rPr>
              <w:t>нистрации</w:t>
            </w:r>
            <w:proofErr w:type="spellEnd"/>
            <w:proofErr w:type="gramEnd"/>
            <w:r w:rsidRPr="00B43CB6">
              <w:rPr>
                <w:rFonts w:eastAsia="Times New Roman"/>
                <w:sz w:val="20"/>
                <w:szCs w:val="20"/>
                <w:lang w:eastAsia="ru-RU"/>
              </w:rPr>
              <w:t xml:space="preserve"> города вкладки «Доступная среда» по 18 сервисам (услугам) </w:t>
            </w:r>
          </w:p>
          <w:p w14:paraId="7A48148C" w14:textId="2B8BE4A0" w:rsidR="00823E52" w:rsidRDefault="00823E52" w:rsidP="00823E52">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целевых показателей 6, 7, 77)</w:t>
            </w:r>
          </w:p>
        </w:tc>
        <w:tc>
          <w:tcPr>
            <w:tcW w:w="1230" w:type="dxa"/>
          </w:tcPr>
          <w:p w14:paraId="3A4927FC" w14:textId="3D49E985" w:rsidR="00823E52" w:rsidRDefault="00823E52" w:rsidP="008A7FC2">
            <w:pPr>
              <w:widowControl w:val="0"/>
              <w:suppressAutoHyphens/>
              <w:autoSpaceDN w:val="0"/>
              <w:ind w:right="-85"/>
              <w:jc w:val="left"/>
              <w:rPr>
                <w:sz w:val="10"/>
                <w:szCs w:val="10"/>
              </w:rPr>
            </w:pPr>
            <w:r w:rsidRPr="00B43CB6">
              <w:rPr>
                <w:rFonts w:eastAsia="Times New Roman"/>
                <w:sz w:val="20"/>
                <w:szCs w:val="20"/>
                <w:lang w:eastAsia="ru-RU"/>
              </w:rPr>
              <w:t>не требуется</w:t>
            </w:r>
          </w:p>
        </w:tc>
        <w:tc>
          <w:tcPr>
            <w:tcW w:w="1038" w:type="dxa"/>
          </w:tcPr>
          <w:p w14:paraId="238FC265" w14:textId="4F4CB617" w:rsidR="00823E52" w:rsidRDefault="00823E52" w:rsidP="00A6198A">
            <w:pPr>
              <w:widowControl w:val="0"/>
              <w:suppressAutoHyphens/>
              <w:autoSpaceDN w:val="0"/>
              <w:jc w:val="left"/>
              <w:rPr>
                <w:sz w:val="10"/>
                <w:szCs w:val="10"/>
              </w:rPr>
            </w:pPr>
            <w:r w:rsidRPr="00B43CB6">
              <w:rPr>
                <w:rFonts w:eastAsia="Times New Roman"/>
                <w:sz w:val="20"/>
                <w:szCs w:val="20"/>
                <w:lang w:eastAsia="ru-RU"/>
              </w:rPr>
              <w:t>ежегодно</w:t>
            </w:r>
          </w:p>
        </w:tc>
        <w:tc>
          <w:tcPr>
            <w:tcW w:w="1766" w:type="dxa"/>
            <w:tcBorders>
              <w:right w:val="single" w:sz="4" w:space="0" w:color="auto"/>
            </w:tcBorders>
          </w:tcPr>
          <w:p w14:paraId="5D2159FB" w14:textId="670F0FEB" w:rsidR="00823E52" w:rsidRDefault="00823E52" w:rsidP="00CB0CC7">
            <w:pPr>
              <w:widowControl w:val="0"/>
              <w:suppressAutoHyphens/>
              <w:autoSpaceDN w:val="0"/>
              <w:rPr>
                <w:sz w:val="10"/>
                <w:szCs w:val="10"/>
              </w:rPr>
            </w:pPr>
            <w:r w:rsidRPr="00B43CB6">
              <w:rPr>
                <w:rFonts w:eastAsia="Times New Roman"/>
                <w:sz w:val="20"/>
                <w:szCs w:val="20"/>
                <w:lang w:eastAsia="ru-RU"/>
              </w:rPr>
              <w:t>2024 – 2026 годы</w:t>
            </w:r>
            <w:r w:rsidRPr="00B43CB6">
              <w:rPr>
                <w:rFonts w:eastAsia="Times New Roman"/>
                <w:sz w:val="20"/>
                <w:szCs w:val="20"/>
                <w:lang w:eastAsia="ru-RU"/>
              </w:rPr>
              <w:b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tcBorders>
              <w:top w:val="nil"/>
              <w:left w:val="single" w:sz="4" w:space="0" w:color="auto"/>
              <w:bottom w:val="nil"/>
              <w:right w:val="nil"/>
            </w:tcBorders>
          </w:tcPr>
          <w:p w14:paraId="6385E259" w14:textId="77777777" w:rsidR="00823E52" w:rsidRDefault="00823E52" w:rsidP="00CB0CC7">
            <w:pPr>
              <w:widowControl w:val="0"/>
              <w:suppressAutoHyphens/>
              <w:autoSpaceDN w:val="0"/>
              <w:rPr>
                <w:szCs w:val="28"/>
              </w:rPr>
            </w:pPr>
          </w:p>
          <w:p w14:paraId="22496D51" w14:textId="77777777" w:rsidR="00823E52" w:rsidRDefault="00823E52" w:rsidP="00CB0CC7">
            <w:pPr>
              <w:widowControl w:val="0"/>
              <w:suppressAutoHyphens/>
              <w:autoSpaceDN w:val="0"/>
              <w:rPr>
                <w:szCs w:val="28"/>
              </w:rPr>
            </w:pPr>
          </w:p>
          <w:p w14:paraId="75F36F00" w14:textId="77777777" w:rsidR="00823E52" w:rsidRDefault="00823E52" w:rsidP="00CB0CC7">
            <w:pPr>
              <w:widowControl w:val="0"/>
              <w:suppressAutoHyphens/>
              <w:autoSpaceDN w:val="0"/>
              <w:rPr>
                <w:szCs w:val="28"/>
              </w:rPr>
            </w:pPr>
          </w:p>
          <w:p w14:paraId="16F64425" w14:textId="77777777" w:rsidR="00823E52" w:rsidRDefault="00823E52" w:rsidP="00CB0CC7">
            <w:pPr>
              <w:widowControl w:val="0"/>
              <w:suppressAutoHyphens/>
              <w:autoSpaceDN w:val="0"/>
              <w:rPr>
                <w:szCs w:val="28"/>
              </w:rPr>
            </w:pPr>
          </w:p>
          <w:p w14:paraId="037B56A5" w14:textId="1B4CFC44" w:rsidR="00823E52" w:rsidRDefault="00823E52" w:rsidP="00CB0CC7">
            <w:pPr>
              <w:widowControl w:val="0"/>
              <w:suppressAutoHyphens/>
              <w:autoSpaceDN w:val="0"/>
              <w:rPr>
                <w:szCs w:val="28"/>
              </w:rPr>
            </w:pPr>
          </w:p>
          <w:p w14:paraId="737672A6" w14:textId="77777777" w:rsidR="00A6198A" w:rsidRDefault="00A6198A" w:rsidP="00CB0CC7">
            <w:pPr>
              <w:widowControl w:val="0"/>
              <w:suppressAutoHyphens/>
              <w:autoSpaceDN w:val="0"/>
              <w:rPr>
                <w:szCs w:val="28"/>
              </w:rPr>
            </w:pPr>
          </w:p>
          <w:p w14:paraId="2DB7BADB" w14:textId="77777777" w:rsidR="00823E52" w:rsidRPr="00A6198A" w:rsidRDefault="00823E52" w:rsidP="00CB0CC7">
            <w:pPr>
              <w:widowControl w:val="0"/>
              <w:suppressAutoHyphens/>
              <w:autoSpaceDN w:val="0"/>
              <w:rPr>
                <w:sz w:val="6"/>
                <w:szCs w:val="6"/>
              </w:rPr>
            </w:pPr>
          </w:p>
          <w:p w14:paraId="7C881EE6" w14:textId="77777777" w:rsidR="00823E52" w:rsidRPr="00BB00B7" w:rsidRDefault="00823E52" w:rsidP="00CB0CC7">
            <w:pPr>
              <w:widowControl w:val="0"/>
              <w:suppressAutoHyphens/>
              <w:autoSpaceDN w:val="0"/>
              <w:rPr>
                <w:szCs w:val="28"/>
              </w:rPr>
            </w:pPr>
            <w:r>
              <w:rPr>
                <w:szCs w:val="28"/>
              </w:rPr>
              <w:t>».</w:t>
            </w:r>
          </w:p>
        </w:tc>
      </w:tr>
    </w:tbl>
    <w:p w14:paraId="3AA3579E" w14:textId="31948D76" w:rsidR="00823E52" w:rsidRPr="00823E52" w:rsidRDefault="00823E52" w:rsidP="00B3398D">
      <w:pPr>
        <w:rPr>
          <w:sz w:val="10"/>
          <w:szCs w:val="10"/>
        </w:rPr>
      </w:pPr>
    </w:p>
    <w:p w14:paraId="4D90D301" w14:textId="0137407A" w:rsidR="00B3398D" w:rsidRPr="00B43CB6" w:rsidRDefault="00BF6204" w:rsidP="00357D08">
      <w:pPr>
        <w:ind w:firstLine="709"/>
        <w:rPr>
          <w:szCs w:val="28"/>
        </w:rPr>
      </w:pPr>
      <w:r w:rsidRPr="00B43CB6">
        <w:rPr>
          <w:szCs w:val="28"/>
        </w:rPr>
        <w:t>1.</w:t>
      </w:r>
      <w:r w:rsidR="00B3398D" w:rsidRPr="00B43CB6">
        <w:rPr>
          <w:szCs w:val="28"/>
        </w:rPr>
        <w:t>4</w:t>
      </w:r>
      <w:r w:rsidR="00812DFF" w:rsidRPr="00B43CB6">
        <w:rPr>
          <w:szCs w:val="28"/>
        </w:rPr>
        <w:t>4</w:t>
      </w:r>
      <w:r w:rsidRPr="00B43CB6">
        <w:rPr>
          <w:szCs w:val="28"/>
        </w:rPr>
        <w:t>.</w:t>
      </w:r>
      <w:r w:rsidR="00B3398D" w:rsidRPr="00B43CB6">
        <w:rPr>
          <w:szCs w:val="28"/>
        </w:rPr>
        <w:t xml:space="preserve"> </w:t>
      </w:r>
      <w:r w:rsidR="006E3D74" w:rsidRPr="00B43CB6">
        <w:rPr>
          <w:szCs w:val="28"/>
        </w:rPr>
        <w:t>П</w:t>
      </w:r>
      <w:r w:rsidR="00B3398D" w:rsidRPr="00B43CB6">
        <w:rPr>
          <w:szCs w:val="28"/>
        </w:rPr>
        <w:t xml:space="preserve">ункт 5 раздела </w:t>
      </w:r>
      <w:r w:rsidR="00B3398D" w:rsidRPr="00B43CB6">
        <w:rPr>
          <w:szCs w:val="28"/>
          <w:lang w:val="en-US"/>
        </w:rPr>
        <w:t>II</w:t>
      </w:r>
      <w:r w:rsidR="00B3398D" w:rsidRPr="00B43CB6">
        <w:rPr>
          <w:szCs w:val="28"/>
        </w:rPr>
        <w:t xml:space="preserve"> изложить в следующей редакции:</w:t>
      </w:r>
    </w:p>
    <w:p w14:paraId="1CB4B506" w14:textId="77777777" w:rsidR="006E3D74" w:rsidRPr="00B43CB6" w:rsidRDefault="00B3398D" w:rsidP="00357D08">
      <w:pPr>
        <w:ind w:firstLine="709"/>
        <w:rPr>
          <w:szCs w:val="28"/>
        </w:rPr>
      </w:pPr>
      <w:r w:rsidRPr="00B43CB6">
        <w:rPr>
          <w:szCs w:val="28"/>
        </w:rPr>
        <w:t>«</w:t>
      </w:r>
      <w:r w:rsidR="006E3D74" w:rsidRPr="00B43CB6">
        <w:rPr>
          <w:szCs w:val="28"/>
        </w:rPr>
        <w:t xml:space="preserve">5. Направление «Комфортная среда» </w:t>
      </w:r>
    </w:p>
    <w:p w14:paraId="1A789C84" w14:textId="64503F14" w:rsidR="00B3398D" w:rsidRPr="00B43CB6" w:rsidRDefault="00B3398D" w:rsidP="00357D08">
      <w:pPr>
        <w:ind w:firstLine="709"/>
        <w:rPr>
          <w:szCs w:val="28"/>
        </w:rPr>
      </w:pPr>
      <w:r w:rsidRPr="00B43CB6">
        <w:rPr>
          <w:szCs w:val="28"/>
        </w:rPr>
        <w:t xml:space="preserve">Ответственное лицо за реализацию направления </w:t>
      </w:r>
      <w:r w:rsidR="001F6479" w:rsidRPr="00B43CB6">
        <w:rPr>
          <w:szCs w:val="28"/>
        </w:rPr>
        <w:t>–</w:t>
      </w:r>
      <w:r w:rsidRPr="00B43CB6">
        <w:rPr>
          <w:szCs w:val="28"/>
        </w:rPr>
        <w:t xml:space="preserve"> заместитель Главы города – директор департамента, курирующий сферу управления земельными ресурсами городского округа и имуществом, находящимися в муниципальной собственности, ар</w:t>
      </w:r>
      <w:r w:rsidR="008911CF" w:rsidRPr="00B43CB6">
        <w:rPr>
          <w:szCs w:val="28"/>
        </w:rPr>
        <w:t>хитектуры и градостроительства».</w:t>
      </w:r>
    </w:p>
    <w:p w14:paraId="2019366B" w14:textId="61A38A8C" w:rsidR="00B3398D" w:rsidRPr="00B43CB6" w:rsidRDefault="00BF6204" w:rsidP="00357D08">
      <w:pPr>
        <w:ind w:firstLine="709"/>
        <w:rPr>
          <w:szCs w:val="28"/>
        </w:rPr>
      </w:pPr>
      <w:r w:rsidRPr="00B43CB6">
        <w:rPr>
          <w:szCs w:val="28"/>
        </w:rPr>
        <w:t>1.</w:t>
      </w:r>
      <w:r w:rsidR="00B3398D" w:rsidRPr="00B43CB6">
        <w:rPr>
          <w:szCs w:val="28"/>
        </w:rPr>
        <w:t>4</w:t>
      </w:r>
      <w:r w:rsidR="00812DFF" w:rsidRPr="00B43CB6">
        <w:rPr>
          <w:szCs w:val="28"/>
        </w:rPr>
        <w:t>5</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5.1.3.1 пункта 5.1 раздела </w:t>
      </w:r>
      <w:r w:rsidR="00B3398D" w:rsidRPr="00B43CB6">
        <w:rPr>
          <w:szCs w:val="28"/>
          <w:lang w:val="en-US"/>
        </w:rPr>
        <w:t>II</w:t>
      </w:r>
      <w:r w:rsidR="00B3398D" w:rsidRPr="00B43CB6">
        <w:rPr>
          <w:szCs w:val="28"/>
        </w:rPr>
        <w:t xml:space="preserve"> после слов «(обеспечивает достижение целевых» дополнить словом «показ</w:t>
      </w:r>
      <w:r w:rsidR="008911CF" w:rsidRPr="00B43CB6">
        <w:rPr>
          <w:szCs w:val="28"/>
        </w:rPr>
        <w:t>ателей».</w:t>
      </w:r>
    </w:p>
    <w:p w14:paraId="02495EC6" w14:textId="302D7594" w:rsidR="00B3398D" w:rsidRDefault="00BF6204" w:rsidP="00357D08">
      <w:pPr>
        <w:ind w:firstLine="709"/>
        <w:rPr>
          <w:szCs w:val="28"/>
        </w:rPr>
      </w:pPr>
      <w:r w:rsidRPr="00B43CB6">
        <w:rPr>
          <w:szCs w:val="28"/>
        </w:rPr>
        <w:t>1.</w:t>
      </w:r>
      <w:r w:rsidR="00B3398D" w:rsidRPr="00B43CB6">
        <w:rPr>
          <w:szCs w:val="28"/>
        </w:rPr>
        <w:t>4</w:t>
      </w:r>
      <w:r w:rsidR="00812DFF" w:rsidRPr="00B43CB6">
        <w:rPr>
          <w:szCs w:val="28"/>
        </w:rPr>
        <w:t>6</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6.2.1.6</w:t>
      </w:r>
      <w:r w:rsidR="00804068">
        <w:rPr>
          <w:szCs w:val="28"/>
        </w:rPr>
        <w:t xml:space="preserve"> </w:t>
      </w:r>
      <w:r w:rsidR="00B3398D" w:rsidRPr="00B43CB6">
        <w:rPr>
          <w:szCs w:val="28"/>
        </w:rPr>
        <w:t xml:space="preserve">пункта 6.2 раздела </w:t>
      </w:r>
      <w:r w:rsidR="00B3398D" w:rsidRPr="00B43CB6">
        <w:rPr>
          <w:szCs w:val="28"/>
          <w:lang w:val="en-US"/>
        </w:rPr>
        <w:t>II</w:t>
      </w:r>
      <w:r w:rsidR="00B3398D" w:rsidRPr="00B43CB6">
        <w:rPr>
          <w:szCs w:val="28"/>
        </w:rPr>
        <w:t xml:space="preserve"> изложить в следующей редакции:</w:t>
      </w:r>
    </w:p>
    <w:p w14:paraId="5B048874" w14:textId="7C4A39E7" w:rsidR="00804068" w:rsidRPr="00804068" w:rsidRDefault="00804068"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804068" w:rsidRPr="00BB00B7" w14:paraId="309671CC" w14:textId="77777777" w:rsidTr="00A6198A">
        <w:trPr>
          <w:trHeight w:val="131"/>
        </w:trPr>
        <w:tc>
          <w:tcPr>
            <w:tcW w:w="295" w:type="dxa"/>
            <w:tcBorders>
              <w:top w:val="nil"/>
              <w:left w:val="nil"/>
              <w:bottom w:val="nil"/>
              <w:right w:val="single" w:sz="4" w:space="0" w:color="auto"/>
            </w:tcBorders>
          </w:tcPr>
          <w:p w14:paraId="619785D7" w14:textId="77777777" w:rsidR="00804068" w:rsidRPr="00BB00B7" w:rsidRDefault="00804068"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4B4AF223" w14:textId="77777777" w:rsidR="008A7FC2" w:rsidRDefault="00804068" w:rsidP="008A7FC2">
            <w:pPr>
              <w:jc w:val="left"/>
              <w:rPr>
                <w:rFonts w:eastAsia="Times New Roman"/>
                <w:sz w:val="20"/>
                <w:szCs w:val="20"/>
                <w:lang w:eastAsia="ru-RU"/>
              </w:rPr>
            </w:pPr>
            <w:r w:rsidRPr="00B43CB6">
              <w:rPr>
                <w:rFonts w:eastAsia="Times New Roman"/>
                <w:sz w:val="20"/>
                <w:szCs w:val="20"/>
                <w:lang w:eastAsia="ru-RU"/>
              </w:rPr>
              <w:t xml:space="preserve">6.2.1.6. Привлечение членов </w:t>
            </w:r>
            <w:r w:rsidR="008A7FC2">
              <w:rPr>
                <w:rFonts w:eastAsia="Times New Roman"/>
                <w:sz w:val="20"/>
                <w:szCs w:val="20"/>
                <w:lang w:eastAsia="ru-RU"/>
              </w:rPr>
              <w:t>н</w:t>
            </w:r>
            <w:r w:rsidRPr="00B43CB6">
              <w:rPr>
                <w:rFonts w:eastAsia="Times New Roman"/>
                <w:sz w:val="20"/>
                <w:szCs w:val="20"/>
                <w:lang w:eastAsia="ru-RU"/>
              </w:rPr>
              <w:t xml:space="preserve">ародных дружин города Сургута на мероприятия </w:t>
            </w:r>
            <w:r w:rsidRPr="00B43CB6">
              <w:rPr>
                <w:rFonts w:eastAsia="Times New Roman"/>
                <w:sz w:val="20"/>
                <w:szCs w:val="20"/>
                <w:lang w:eastAsia="ru-RU"/>
              </w:rPr>
              <w:br/>
              <w:t xml:space="preserve">по охране общественного порядка во взаимодействии </w:t>
            </w:r>
            <w:r w:rsidRPr="00B43CB6">
              <w:rPr>
                <w:rFonts w:eastAsia="Times New Roman"/>
                <w:sz w:val="20"/>
                <w:szCs w:val="20"/>
                <w:lang w:eastAsia="ru-RU"/>
              </w:rPr>
              <w:br/>
              <w:t xml:space="preserve">с органами внутренних </w:t>
            </w:r>
          </w:p>
          <w:p w14:paraId="0CF66D23" w14:textId="300BAF25" w:rsidR="00804068" w:rsidRDefault="00804068" w:rsidP="008A7FC2">
            <w:pPr>
              <w:jc w:val="left"/>
              <w:rPr>
                <w:sz w:val="10"/>
                <w:szCs w:val="10"/>
              </w:rPr>
            </w:pPr>
            <w:r w:rsidRPr="00B43CB6">
              <w:rPr>
                <w:rFonts w:eastAsia="Times New Roman"/>
                <w:sz w:val="20"/>
                <w:szCs w:val="20"/>
                <w:lang w:eastAsia="ru-RU"/>
              </w:rPr>
              <w:t xml:space="preserve">дел (полицией) и иными правоохранительными органами, органами государственной власти </w:t>
            </w:r>
            <w:r w:rsidRPr="00B43CB6">
              <w:rPr>
                <w:rFonts w:eastAsia="Times New Roman"/>
                <w:sz w:val="20"/>
                <w:szCs w:val="20"/>
                <w:lang w:eastAsia="ru-RU"/>
              </w:rPr>
              <w:br/>
              <w:t>и органами местного самоуправления</w:t>
            </w:r>
          </w:p>
        </w:tc>
        <w:tc>
          <w:tcPr>
            <w:tcW w:w="2311" w:type="dxa"/>
          </w:tcPr>
          <w:p w14:paraId="51C0292D"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увеличение количества выходов: </w:t>
            </w:r>
          </w:p>
          <w:p w14:paraId="53F874F2"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 к 2026 году – не менее </w:t>
            </w:r>
          </w:p>
          <w:p w14:paraId="7DAB3A55" w14:textId="16479D10"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10</w:t>
            </w:r>
            <w:r w:rsidR="00A6198A">
              <w:rPr>
                <w:rFonts w:eastAsia="Times New Roman"/>
                <w:sz w:val="20"/>
                <w:szCs w:val="20"/>
                <w:lang w:eastAsia="ru-RU"/>
              </w:rPr>
              <w:t xml:space="preserve"> </w:t>
            </w:r>
            <w:r w:rsidRPr="00B43CB6">
              <w:rPr>
                <w:rFonts w:eastAsia="Times New Roman"/>
                <w:sz w:val="20"/>
                <w:szCs w:val="20"/>
                <w:lang w:eastAsia="ru-RU"/>
              </w:rPr>
              <w:t>000 выходов;</w:t>
            </w:r>
          </w:p>
          <w:p w14:paraId="2CE9C797"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 к 2031 году – не менее </w:t>
            </w:r>
          </w:p>
          <w:p w14:paraId="1F9AB750" w14:textId="03C777F2"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15</w:t>
            </w:r>
            <w:r w:rsidR="00A6198A">
              <w:rPr>
                <w:rFonts w:eastAsia="Times New Roman"/>
                <w:sz w:val="20"/>
                <w:szCs w:val="20"/>
                <w:lang w:eastAsia="ru-RU"/>
              </w:rPr>
              <w:t xml:space="preserve"> </w:t>
            </w:r>
            <w:r w:rsidRPr="00B43CB6">
              <w:rPr>
                <w:rFonts w:eastAsia="Times New Roman"/>
                <w:sz w:val="20"/>
                <w:szCs w:val="20"/>
                <w:lang w:eastAsia="ru-RU"/>
              </w:rPr>
              <w:t xml:space="preserve">000 выходов; </w:t>
            </w:r>
          </w:p>
          <w:p w14:paraId="0D77282B"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 к 2036 году – не менее </w:t>
            </w:r>
          </w:p>
          <w:p w14:paraId="2F4CC4A0" w14:textId="3256EC52"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15</w:t>
            </w:r>
            <w:r w:rsidR="00A6198A">
              <w:rPr>
                <w:rFonts w:eastAsia="Times New Roman"/>
                <w:sz w:val="20"/>
                <w:szCs w:val="20"/>
                <w:lang w:eastAsia="ru-RU"/>
              </w:rPr>
              <w:t xml:space="preserve"> </w:t>
            </w:r>
            <w:r w:rsidRPr="00B43CB6">
              <w:rPr>
                <w:rFonts w:eastAsia="Times New Roman"/>
                <w:sz w:val="20"/>
                <w:szCs w:val="20"/>
                <w:lang w:eastAsia="ru-RU"/>
              </w:rPr>
              <w:t xml:space="preserve">500 выходов; </w:t>
            </w:r>
          </w:p>
          <w:p w14:paraId="2F200126"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 к 2044 году – не менее </w:t>
            </w:r>
          </w:p>
          <w:p w14:paraId="79D8CC2B" w14:textId="1821BB05"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20</w:t>
            </w:r>
            <w:r w:rsidR="00A6198A">
              <w:rPr>
                <w:rFonts w:eastAsia="Times New Roman"/>
                <w:sz w:val="20"/>
                <w:szCs w:val="20"/>
                <w:lang w:eastAsia="ru-RU"/>
              </w:rPr>
              <w:t xml:space="preserve"> </w:t>
            </w:r>
            <w:r w:rsidRPr="00B43CB6">
              <w:rPr>
                <w:rFonts w:eastAsia="Times New Roman"/>
                <w:sz w:val="20"/>
                <w:szCs w:val="20"/>
                <w:lang w:eastAsia="ru-RU"/>
              </w:rPr>
              <w:t xml:space="preserve">000 выходов; </w:t>
            </w:r>
          </w:p>
          <w:p w14:paraId="0D1D84C3" w14:textId="77777777"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 xml:space="preserve">- к 2050 году – не менее </w:t>
            </w:r>
          </w:p>
          <w:p w14:paraId="407AD91F" w14:textId="1216206A" w:rsidR="00804068" w:rsidRPr="00B43CB6" w:rsidRDefault="00804068" w:rsidP="00804068">
            <w:pPr>
              <w:widowControl w:val="0"/>
              <w:jc w:val="left"/>
              <w:rPr>
                <w:rFonts w:eastAsia="Times New Roman"/>
                <w:sz w:val="20"/>
                <w:szCs w:val="20"/>
                <w:lang w:eastAsia="ru-RU"/>
              </w:rPr>
            </w:pPr>
            <w:r w:rsidRPr="00B43CB6">
              <w:rPr>
                <w:rFonts w:eastAsia="Times New Roman"/>
                <w:sz w:val="20"/>
                <w:szCs w:val="20"/>
                <w:lang w:eastAsia="ru-RU"/>
              </w:rPr>
              <w:t>20</w:t>
            </w:r>
            <w:r w:rsidR="00A6198A">
              <w:rPr>
                <w:rFonts w:eastAsia="Times New Roman"/>
                <w:sz w:val="20"/>
                <w:szCs w:val="20"/>
                <w:lang w:eastAsia="ru-RU"/>
              </w:rPr>
              <w:t xml:space="preserve"> </w:t>
            </w:r>
            <w:r w:rsidRPr="00B43CB6">
              <w:rPr>
                <w:rFonts w:eastAsia="Times New Roman"/>
                <w:sz w:val="20"/>
                <w:szCs w:val="20"/>
                <w:lang w:eastAsia="ru-RU"/>
              </w:rPr>
              <w:t>500 выходов;</w:t>
            </w:r>
          </w:p>
          <w:p w14:paraId="3A4AD5E7" w14:textId="43E86183" w:rsidR="00804068" w:rsidRDefault="00804068" w:rsidP="00804068">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целевых показателей 83, 84, 86)</w:t>
            </w:r>
          </w:p>
        </w:tc>
        <w:tc>
          <w:tcPr>
            <w:tcW w:w="1230" w:type="dxa"/>
          </w:tcPr>
          <w:p w14:paraId="63FCDE73" w14:textId="4EDC0124" w:rsidR="00804068" w:rsidRDefault="00804068" w:rsidP="00A6198A">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76EED251" w14:textId="14E7040C" w:rsidR="00804068" w:rsidRDefault="00804068" w:rsidP="00A6198A">
            <w:pPr>
              <w:widowControl w:val="0"/>
              <w:suppressAutoHyphens/>
              <w:autoSpaceDN w:val="0"/>
              <w:jc w:val="left"/>
              <w:rPr>
                <w:sz w:val="10"/>
                <w:szCs w:val="10"/>
              </w:rPr>
            </w:pPr>
            <w:r w:rsidRPr="00B43CB6">
              <w:rPr>
                <w:rFonts w:eastAsia="Times New Roman"/>
                <w:sz w:val="20"/>
                <w:szCs w:val="20"/>
                <w:lang w:eastAsia="ru-RU"/>
              </w:rPr>
              <w:t>поэтапно</w:t>
            </w:r>
          </w:p>
        </w:tc>
        <w:tc>
          <w:tcPr>
            <w:tcW w:w="1766" w:type="dxa"/>
            <w:tcBorders>
              <w:right w:val="single" w:sz="4" w:space="0" w:color="auto"/>
            </w:tcBorders>
          </w:tcPr>
          <w:p w14:paraId="430766E2" w14:textId="32112E10" w:rsidR="00804068" w:rsidRDefault="00804068" w:rsidP="00804068">
            <w:pPr>
              <w:widowControl w:val="0"/>
              <w:suppressAutoHyphens/>
              <w:autoSpaceDN w:val="0"/>
              <w:rPr>
                <w:sz w:val="10"/>
                <w:szCs w:val="10"/>
              </w:rPr>
            </w:pPr>
            <w:r w:rsidRPr="00B43CB6">
              <w:rPr>
                <w:rFonts w:eastAsia="Times New Roman"/>
                <w:sz w:val="20"/>
                <w:szCs w:val="20"/>
                <w:lang w:eastAsia="ru-RU"/>
              </w:rPr>
              <w:t>2024</w:t>
            </w:r>
            <w:r>
              <w:rPr>
                <w:rFonts w:eastAsia="Times New Roman"/>
                <w:sz w:val="20"/>
                <w:szCs w:val="20"/>
                <w:lang w:eastAsia="ru-RU"/>
              </w:rPr>
              <w:t xml:space="preserve"> – </w:t>
            </w:r>
            <w:r w:rsidRPr="00B43CB6">
              <w:rPr>
                <w:rFonts w:eastAsia="Times New Roman"/>
                <w:sz w:val="20"/>
                <w:szCs w:val="20"/>
                <w:lang w:eastAsia="ru-RU"/>
              </w:rPr>
              <w:t>2026</w:t>
            </w:r>
            <w:r>
              <w:rPr>
                <w:rFonts w:eastAsia="Times New Roman"/>
                <w:sz w:val="20"/>
                <w:szCs w:val="20"/>
                <w:lang w:eastAsia="ru-RU"/>
              </w:rPr>
              <w:t xml:space="preserve"> </w:t>
            </w:r>
            <w:r w:rsidRPr="00B43CB6">
              <w:rPr>
                <w:rFonts w:eastAsia="Times New Roman"/>
                <w:sz w:val="20"/>
                <w:szCs w:val="20"/>
                <w:lang w:eastAsia="ru-RU"/>
              </w:rPr>
              <w:t>годы 2027</w:t>
            </w:r>
            <w:r>
              <w:rPr>
                <w:rFonts w:eastAsia="Times New Roman"/>
                <w:sz w:val="20"/>
                <w:szCs w:val="20"/>
                <w:lang w:eastAsia="ru-RU"/>
              </w:rPr>
              <w:t xml:space="preserve"> – </w:t>
            </w:r>
            <w:r w:rsidRPr="00B43CB6">
              <w:rPr>
                <w:rFonts w:eastAsia="Times New Roman"/>
                <w:sz w:val="20"/>
                <w:szCs w:val="20"/>
                <w:lang w:eastAsia="ru-RU"/>
              </w:rPr>
              <w:t>2031</w:t>
            </w:r>
            <w:r>
              <w:rPr>
                <w:rFonts w:eastAsia="Times New Roman"/>
                <w:sz w:val="20"/>
                <w:szCs w:val="20"/>
                <w:lang w:eastAsia="ru-RU"/>
              </w:rPr>
              <w:t xml:space="preserve"> </w:t>
            </w:r>
            <w:r w:rsidRPr="00B43CB6">
              <w:rPr>
                <w:rFonts w:eastAsia="Times New Roman"/>
                <w:sz w:val="20"/>
                <w:szCs w:val="20"/>
                <w:lang w:eastAsia="ru-RU"/>
              </w:rPr>
              <w:t>годы 2032</w:t>
            </w:r>
            <w:r>
              <w:rPr>
                <w:rFonts w:eastAsia="Times New Roman"/>
                <w:sz w:val="20"/>
                <w:szCs w:val="20"/>
                <w:lang w:eastAsia="ru-RU"/>
              </w:rPr>
              <w:t xml:space="preserve"> – </w:t>
            </w:r>
            <w:r w:rsidRPr="00B43CB6">
              <w:rPr>
                <w:rFonts w:eastAsia="Times New Roman"/>
                <w:sz w:val="20"/>
                <w:szCs w:val="20"/>
                <w:lang w:eastAsia="ru-RU"/>
              </w:rPr>
              <w:t>2036</w:t>
            </w:r>
            <w:r>
              <w:rPr>
                <w:rFonts w:eastAsia="Times New Roman"/>
                <w:sz w:val="20"/>
                <w:szCs w:val="20"/>
                <w:lang w:eastAsia="ru-RU"/>
              </w:rPr>
              <w:t xml:space="preserve"> </w:t>
            </w:r>
            <w:r w:rsidRPr="00B43CB6">
              <w:rPr>
                <w:rFonts w:eastAsia="Times New Roman"/>
                <w:sz w:val="20"/>
                <w:szCs w:val="20"/>
                <w:lang w:eastAsia="ru-RU"/>
              </w:rPr>
              <w:t>годы 2037</w:t>
            </w:r>
            <w:r>
              <w:rPr>
                <w:rFonts w:eastAsia="Times New Roman"/>
                <w:sz w:val="20"/>
                <w:szCs w:val="20"/>
                <w:lang w:eastAsia="ru-RU"/>
              </w:rPr>
              <w:t xml:space="preserve"> – </w:t>
            </w:r>
            <w:r w:rsidRPr="00B43CB6">
              <w:rPr>
                <w:rFonts w:eastAsia="Times New Roman"/>
                <w:sz w:val="20"/>
                <w:szCs w:val="20"/>
                <w:lang w:eastAsia="ru-RU"/>
              </w:rPr>
              <w:t>2044</w:t>
            </w:r>
            <w:r>
              <w:rPr>
                <w:rFonts w:eastAsia="Times New Roman"/>
                <w:sz w:val="20"/>
                <w:szCs w:val="20"/>
                <w:lang w:eastAsia="ru-RU"/>
              </w:rPr>
              <w:t xml:space="preserve"> </w:t>
            </w:r>
            <w:r w:rsidRPr="00B43CB6">
              <w:rPr>
                <w:rFonts w:eastAsia="Times New Roman"/>
                <w:sz w:val="20"/>
                <w:szCs w:val="20"/>
                <w:lang w:eastAsia="ru-RU"/>
              </w:rPr>
              <w:t>годы 2045</w:t>
            </w:r>
            <w:r>
              <w:rPr>
                <w:rFonts w:eastAsia="Times New Roman"/>
                <w:sz w:val="20"/>
                <w:szCs w:val="20"/>
                <w:lang w:eastAsia="ru-RU"/>
              </w:rPr>
              <w:t xml:space="preserve"> – </w:t>
            </w:r>
            <w:r w:rsidRPr="00B43CB6">
              <w:rPr>
                <w:rFonts w:eastAsia="Times New Roman"/>
                <w:sz w:val="20"/>
                <w:szCs w:val="20"/>
                <w:lang w:eastAsia="ru-RU"/>
              </w:rPr>
              <w:t>2050</w:t>
            </w:r>
            <w:r>
              <w:rPr>
                <w:rFonts w:eastAsia="Times New Roman"/>
                <w:sz w:val="20"/>
                <w:szCs w:val="20"/>
                <w:lang w:eastAsia="ru-RU"/>
              </w:rPr>
              <w:t xml:space="preserve"> </w:t>
            </w:r>
            <w:r w:rsidRPr="00B43CB6">
              <w:rPr>
                <w:rFonts w:eastAsia="Times New Roman"/>
                <w:sz w:val="20"/>
                <w:szCs w:val="20"/>
                <w:lang w:eastAsia="ru-RU"/>
              </w:rPr>
              <w:t>годы</w:t>
            </w:r>
          </w:p>
        </w:tc>
        <w:tc>
          <w:tcPr>
            <w:tcW w:w="426" w:type="dxa"/>
            <w:tcBorders>
              <w:top w:val="nil"/>
              <w:left w:val="single" w:sz="4" w:space="0" w:color="auto"/>
              <w:bottom w:val="nil"/>
              <w:right w:val="nil"/>
            </w:tcBorders>
          </w:tcPr>
          <w:p w14:paraId="0E02D6E1" w14:textId="77777777" w:rsidR="00804068" w:rsidRDefault="00804068" w:rsidP="00CB0CC7">
            <w:pPr>
              <w:widowControl w:val="0"/>
              <w:suppressAutoHyphens/>
              <w:autoSpaceDN w:val="0"/>
              <w:rPr>
                <w:szCs w:val="28"/>
              </w:rPr>
            </w:pPr>
          </w:p>
          <w:p w14:paraId="1DFA22FF" w14:textId="77777777" w:rsidR="00804068" w:rsidRDefault="00804068" w:rsidP="00CB0CC7">
            <w:pPr>
              <w:widowControl w:val="0"/>
              <w:suppressAutoHyphens/>
              <w:autoSpaceDN w:val="0"/>
              <w:rPr>
                <w:szCs w:val="28"/>
              </w:rPr>
            </w:pPr>
          </w:p>
          <w:p w14:paraId="201D5F63" w14:textId="77777777" w:rsidR="00804068" w:rsidRDefault="00804068" w:rsidP="00CB0CC7">
            <w:pPr>
              <w:widowControl w:val="0"/>
              <w:suppressAutoHyphens/>
              <w:autoSpaceDN w:val="0"/>
              <w:rPr>
                <w:szCs w:val="28"/>
              </w:rPr>
            </w:pPr>
          </w:p>
          <w:p w14:paraId="21E12F22" w14:textId="77777777" w:rsidR="00804068" w:rsidRDefault="00804068" w:rsidP="00CB0CC7">
            <w:pPr>
              <w:widowControl w:val="0"/>
              <w:suppressAutoHyphens/>
              <w:autoSpaceDN w:val="0"/>
              <w:rPr>
                <w:szCs w:val="28"/>
              </w:rPr>
            </w:pPr>
          </w:p>
          <w:p w14:paraId="56DA00D8" w14:textId="74B6CAE5" w:rsidR="00804068" w:rsidRDefault="00804068" w:rsidP="00CB0CC7">
            <w:pPr>
              <w:widowControl w:val="0"/>
              <w:suppressAutoHyphens/>
              <w:autoSpaceDN w:val="0"/>
              <w:rPr>
                <w:szCs w:val="28"/>
              </w:rPr>
            </w:pPr>
          </w:p>
          <w:p w14:paraId="2392B1BF" w14:textId="5EB89FC1" w:rsidR="00804068" w:rsidRDefault="00804068" w:rsidP="00CB0CC7">
            <w:pPr>
              <w:widowControl w:val="0"/>
              <w:suppressAutoHyphens/>
              <w:autoSpaceDN w:val="0"/>
              <w:rPr>
                <w:szCs w:val="28"/>
              </w:rPr>
            </w:pPr>
          </w:p>
          <w:p w14:paraId="6BD59C82" w14:textId="67E1D527" w:rsidR="00804068" w:rsidRDefault="00804068" w:rsidP="00CB0CC7">
            <w:pPr>
              <w:widowControl w:val="0"/>
              <w:suppressAutoHyphens/>
              <w:autoSpaceDN w:val="0"/>
              <w:rPr>
                <w:szCs w:val="28"/>
              </w:rPr>
            </w:pPr>
          </w:p>
          <w:p w14:paraId="204EAA72" w14:textId="79B61FEF" w:rsidR="00804068" w:rsidRDefault="00804068" w:rsidP="00CB0CC7">
            <w:pPr>
              <w:widowControl w:val="0"/>
              <w:suppressAutoHyphens/>
              <w:autoSpaceDN w:val="0"/>
              <w:rPr>
                <w:szCs w:val="28"/>
              </w:rPr>
            </w:pPr>
          </w:p>
          <w:p w14:paraId="5AF41F57" w14:textId="6057E5AC" w:rsidR="00A6198A" w:rsidRDefault="00A6198A" w:rsidP="00CB0CC7">
            <w:pPr>
              <w:widowControl w:val="0"/>
              <w:suppressAutoHyphens/>
              <w:autoSpaceDN w:val="0"/>
              <w:rPr>
                <w:szCs w:val="28"/>
              </w:rPr>
            </w:pPr>
          </w:p>
          <w:p w14:paraId="2712ED6C" w14:textId="77777777" w:rsidR="00A6198A" w:rsidRPr="007B2E86" w:rsidRDefault="00A6198A" w:rsidP="00CB0CC7">
            <w:pPr>
              <w:widowControl w:val="0"/>
              <w:suppressAutoHyphens/>
              <w:autoSpaceDN w:val="0"/>
              <w:rPr>
                <w:sz w:val="20"/>
                <w:szCs w:val="20"/>
              </w:rPr>
            </w:pPr>
          </w:p>
          <w:p w14:paraId="5572CFB0" w14:textId="77777777" w:rsidR="00804068" w:rsidRPr="00BB00B7" w:rsidRDefault="00804068" w:rsidP="00CB0CC7">
            <w:pPr>
              <w:widowControl w:val="0"/>
              <w:suppressAutoHyphens/>
              <w:autoSpaceDN w:val="0"/>
              <w:rPr>
                <w:szCs w:val="28"/>
              </w:rPr>
            </w:pPr>
            <w:r>
              <w:rPr>
                <w:szCs w:val="28"/>
              </w:rPr>
              <w:t>».</w:t>
            </w:r>
          </w:p>
        </w:tc>
      </w:tr>
    </w:tbl>
    <w:p w14:paraId="469C4063" w14:textId="5E76822E" w:rsidR="00804068" w:rsidRPr="00804068" w:rsidRDefault="00804068" w:rsidP="00357D08">
      <w:pPr>
        <w:ind w:firstLine="709"/>
        <w:rPr>
          <w:sz w:val="10"/>
          <w:szCs w:val="10"/>
        </w:rPr>
      </w:pPr>
    </w:p>
    <w:p w14:paraId="015131E6" w14:textId="6DE904E7" w:rsidR="00B3398D" w:rsidRDefault="001E0904" w:rsidP="00357D08">
      <w:pPr>
        <w:ind w:firstLine="709"/>
        <w:rPr>
          <w:szCs w:val="28"/>
        </w:rPr>
      </w:pPr>
      <w:r w:rsidRPr="00804068">
        <w:rPr>
          <w:szCs w:val="28"/>
        </w:rPr>
        <w:t>1.</w:t>
      </w:r>
      <w:r w:rsidR="00B3398D" w:rsidRPr="00804068">
        <w:rPr>
          <w:szCs w:val="28"/>
        </w:rPr>
        <w:t>4</w:t>
      </w:r>
      <w:r w:rsidR="00812DFF" w:rsidRPr="00804068">
        <w:rPr>
          <w:szCs w:val="28"/>
        </w:rPr>
        <w:t>7</w:t>
      </w:r>
      <w:r w:rsidRPr="00804068">
        <w:rPr>
          <w:szCs w:val="28"/>
        </w:rPr>
        <w:t>.</w:t>
      </w:r>
      <w:r w:rsidR="00B3398D" w:rsidRPr="00804068">
        <w:rPr>
          <w:szCs w:val="28"/>
        </w:rPr>
        <w:t xml:space="preserve"> </w:t>
      </w:r>
      <w:r w:rsidR="008911CF" w:rsidRPr="00804068">
        <w:rPr>
          <w:szCs w:val="28"/>
        </w:rPr>
        <w:t>П</w:t>
      </w:r>
      <w:r w:rsidR="00B3398D" w:rsidRPr="00804068">
        <w:rPr>
          <w:szCs w:val="28"/>
        </w:rPr>
        <w:t xml:space="preserve">одпункт 6.2.2.1 пункта 6.2 раздела </w:t>
      </w:r>
      <w:r w:rsidR="00B3398D" w:rsidRPr="00804068">
        <w:rPr>
          <w:szCs w:val="28"/>
          <w:lang w:val="en-US"/>
        </w:rPr>
        <w:t>II</w:t>
      </w:r>
      <w:r w:rsidR="00B3398D" w:rsidRPr="00804068">
        <w:rPr>
          <w:szCs w:val="28"/>
        </w:rPr>
        <w:t xml:space="preserve"> изложить в следующей редакции:</w:t>
      </w:r>
    </w:p>
    <w:p w14:paraId="1F6DF26E" w14:textId="1760F680" w:rsidR="00804068" w:rsidRPr="00804068" w:rsidRDefault="00804068"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
        <w:gridCol w:w="2624"/>
        <w:gridCol w:w="2298"/>
        <w:gridCol w:w="1230"/>
        <w:gridCol w:w="1106"/>
        <w:gridCol w:w="1739"/>
        <w:gridCol w:w="426"/>
      </w:tblGrid>
      <w:tr w:rsidR="00804068" w:rsidRPr="00BB00B7" w14:paraId="5B78C3C9" w14:textId="77777777" w:rsidTr="00CB0CC7">
        <w:trPr>
          <w:trHeight w:val="843"/>
        </w:trPr>
        <w:tc>
          <w:tcPr>
            <w:tcW w:w="295" w:type="dxa"/>
            <w:tcBorders>
              <w:top w:val="nil"/>
              <w:left w:val="nil"/>
              <w:bottom w:val="nil"/>
              <w:right w:val="single" w:sz="4" w:space="0" w:color="auto"/>
            </w:tcBorders>
          </w:tcPr>
          <w:p w14:paraId="6313302E" w14:textId="77777777" w:rsidR="00804068" w:rsidRPr="00BB00B7" w:rsidRDefault="00804068"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722C5330" w14:textId="1EC25271" w:rsidR="00804068" w:rsidRDefault="00804068" w:rsidP="00CB0CC7">
            <w:pPr>
              <w:jc w:val="left"/>
              <w:rPr>
                <w:sz w:val="10"/>
                <w:szCs w:val="10"/>
              </w:rPr>
            </w:pPr>
            <w:r w:rsidRPr="00B43CB6">
              <w:rPr>
                <w:rFonts w:eastAsia="Times New Roman"/>
                <w:sz w:val="20"/>
                <w:szCs w:val="20"/>
                <w:lang w:eastAsia="ru-RU"/>
              </w:rPr>
              <w:t>6.2.2.1. Реализация флагманского проекта «Общественная безопасность»</w:t>
            </w:r>
          </w:p>
        </w:tc>
        <w:tc>
          <w:tcPr>
            <w:tcW w:w="2311" w:type="dxa"/>
          </w:tcPr>
          <w:p w14:paraId="542B3F9A"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количество установленных комплексов автоматической </w:t>
            </w:r>
            <w:r w:rsidRPr="00B43CB6">
              <w:rPr>
                <w:rFonts w:eastAsia="Calibri"/>
                <w:sz w:val="20"/>
                <w:szCs w:val="20"/>
                <w:lang w:eastAsia="ru-RU"/>
              </w:rPr>
              <w:lastRenderedPageBreak/>
              <w:t xml:space="preserve">фиксации нарушений правил дорожного движения </w:t>
            </w:r>
            <w:r w:rsidRPr="00B43CB6">
              <w:rPr>
                <w:rFonts w:eastAsia="Calibri"/>
                <w:sz w:val="20"/>
                <w:szCs w:val="20"/>
                <w:lang w:eastAsia="ru-RU"/>
              </w:rPr>
              <w:br/>
              <w:t xml:space="preserve">и видеонаблюдения </w:t>
            </w:r>
          </w:p>
          <w:p w14:paraId="64E062A7"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на перекрестках </w:t>
            </w:r>
            <w:r w:rsidRPr="00B43CB6">
              <w:rPr>
                <w:rFonts w:eastAsia="Calibri"/>
                <w:sz w:val="20"/>
                <w:szCs w:val="20"/>
                <w:lang w:eastAsia="ru-RU"/>
              </w:rPr>
              <w:br/>
              <w:t xml:space="preserve">и в местах массового пребывания людей </w:t>
            </w:r>
          </w:p>
          <w:p w14:paraId="37714D40"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в соответствии </w:t>
            </w:r>
          </w:p>
          <w:p w14:paraId="39DEF365" w14:textId="1EDDA0DF"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с ежегодным адресным перечнем:</w:t>
            </w:r>
          </w:p>
          <w:p w14:paraId="793B367B"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 до 2026 года – </w:t>
            </w:r>
          </w:p>
          <w:p w14:paraId="392C3C30" w14:textId="2C3B47B8"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не менее 1 ед.;</w:t>
            </w:r>
          </w:p>
          <w:p w14:paraId="4893A3CC"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 до 2031 года </w:t>
            </w:r>
            <w:r>
              <w:rPr>
                <w:rFonts w:eastAsia="Calibri"/>
                <w:sz w:val="20"/>
                <w:szCs w:val="20"/>
                <w:lang w:eastAsia="ru-RU"/>
              </w:rPr>
              <w:t>–</w:t>
            </w:r>
            <w:r w:rsidRPr="00B43CB6">
              <w:rPr>
                <w:rFonts w:eastAsia="Calibri"/>
                <w:sz w:val="20"/>
                <w:szCs w:val="20"/>
                <w:lang w:eastAsia="ru-RU"/>
              </w:rPr>
              <w:t xml:space="preserve"> </w:t>
            </w:r>
          </w:p>
          <w:p w14:paraId="710DD6C0" w14:textId="020302EB"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не менее 4 ед.;</w:t>
            </w:r>
          </w:p>
          <w:p w14:paraId="5409698F" w14:textId="0FF34A3B"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 до 2036 года </w:t>
            </w:r>
            <w:r>
              <w:rPr>
                <w:rFonts w:eastAsia="Calibri"/>
                <w:sz w:val="20"/>
                <w:szCs w:val="20"/>
                <w:lang w:eastAsia="ru-RU"/>
              </w:rPr>
              <w:t>–</w:t>
            </w:r>
            <w:r w:rsidRPr="00B43CB6">
              <w:rPr>
                <w:rFonts w:eastAsia="Calibri"/>
                <w:sz w:val="20"/>
                <w:szCs w:val="20"/>
                <w:lang w:eastAsia="ru-RU"/>
              </w:rPr>
              <w:t xml:space="preserve"> </w:t>
            </w:r>
          </w:p>
          <w:p w14:paraId="3AF4715F" w14:textId="2529EA2C"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не менее 5 ед.;</w:t>
            </w:r>
          </w:p>
          <w:p w14:paraId="126F76F1"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 до 2044 года – </w:t>
            </w:r>
          </w:p>
          <w:p w14:paraId="4EAE1976" w14:textId="37ECCC89"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не менее 6 ед.;</w:t>
            </w:r>
          </w:p>
          <w:p w14:paraId="3F954499" w14:textId="77777777" w:rsidR="00804068"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 xml:space="preserve">- до 2050 года – </w:t>
            </w:r>
          </w:p>
          <w:p w14:paraId="08139671" w14:textId="6595D18F" w:rsidR="00804068" w:rsidRPr="00B43CB6" w:rsidRDefault="00804068" w:rsidP="00804068">
            <w:pPr>
              <w:autoSpaceDE w:val="0"/>
              <w:autoSpaceDN w:val="0"/>
              <w:adjustRightInd w:val="0"/>
              <w:jc w:val="left"/>
              <w:rPr>
                <w:rFonts w:eastAsia="Calibri"/>
                <w:sz w:val="20"/>
                <w:szCs w:val="20"/>
                <w:lang w:eastAsia="ru-RU"/>
              </w:rPr>
            </w:pPr>
            <w:r w:rsidRPr="00B43CB6">
              <w:rPr>
                <w:rFonts w:eastAsia="Calibri"/>
                <w:sz w:val="20"/>
                <w:szCs w:val="20"/>
                <w:lang w:eastAsia="ru-RU"/>
              </w:rPr>
              <w:t>не менее 5 ед.</w:t>
            </w:r>
          </w:p>
          <w:p w14:paraId="1433609C" w14:textId="727F26F8" w:rsidR="00804068" w:rsidRDefault="00804068" w:rsidP="00804068">
            <w:pPr>
              <w:widowControl w:val="0"/>
              <w:autoSpaceDE w:val="0"/>
              <w:autoSpaceDN w:val="0"/>
              <w:ind w:right="-145"/>
              <w:jc w:val="left"/>
              <w:rPr>
                <w:sz w:val="10"/>
                <w:szCs w:val="10"/>
              </w:rPr>
            </w:pPr>
            <w:r w:rsidRPr="00B43CB6">
              <w:rPr>
                <w:rFonts w:eastAsia="Times New Roman"/>
                <w:sz w:val="20"/>
                <w:szCs w:val="20"/>
                <w:lang w:eastAsia="ru-RU"/>
              </w:rPr>
              <w:t>(обеспечивает достижение целевых показателей 7, 84, 85, 86)</w:t>
            </w:r>
          </w:p>
        </w:tc>
        <w:tc>
          <w:tcPr>
            <w:tcW w:w="1230" w:type="dxa"/>
          </w:tcPr>
          <w:p w14:paraId="120DFC05" w14:textId="3A6DB0DE" w:rsidR="00804068" w:rsidRDefault="00804068" w:rsidP="00A6198A">
            <w:pPr>
              <w:widowControl w:val="0"/>
              <w:suppressAutoHyphens/>
              <w:autoSpaceDN w:val="0"/>
              <w:jc w:val="left"/>
              <w:rPr>
                <w:sz w:val="10"/>
                <w:szCs w:val="10"/>
              </w:rPr>
            </w:pPr>
            <w:r w:rsidRPr="00B43CB6">
              <w:rPr>
                <w:rFonts w:eastAsia="Times New Roman"/>
                <w:sz w:val="20"/>
                <w:szCs w:val="20"/>
                <w:lang w:eastAsia="ru-RU"/>
              </w:rPr>
              <w:lastRenderedPageBreak/>
              <w:t>бюджетные средства</w:t>
            </w:r>
          </w:p>
        </w:tc>
        <w:tc>
          <w:tcPr>
            <w:tcW w:w="1038" w:type="dxa"/>
          </w:tcPr>
          <w:p w14:paraId="3D89F9E6" w14:textId="03F8C03C" w:rsidR="00804068" w:rsidRDefault="00804068" w:rsidP="00A6198A">
            <w:pPr>
              <w:widowControl w:val="0"/>
              <w:suppressAutoHyphens/>
              <w:autoSpaceDN w:val="0"/>
              <w:jc w:val="left"/>
              <w:rPr>
                <w:sz w:val="10"/>
                <w:szCs w:val="10"/>
              </w:rPr>
            </w:pPr>
            <w:r w:rsidRPr="00B43CB6">
              <w:rPr>
                <w:rFonts w:eastAsia="Times New Roman"/>
                <w:sz w:val="20"/>
                <w:szCs w:val="20"/>
                <w:lang w:eastAsia="ru-RU"/>
              </w:rPr>
              <w:t>постоянно</w:t>
            </w:r>
          </w:p>
        </w:tc>
        <w:tc>
          <w:tcPr>
            <w:tcW w:w="1766" w:type="dxa"/>
            <w:tcBorders>
              <w:right w:val="single" w:sz="4" w:space="0" w:color="auto"/>
            </w:tcBorders>
          </w:tcPr>
          <w:p w14:paraId="7144BB3A" w14:textId="1664F4B6" w:rsidR="00804068" w:rsidRDefault="00804068" w:rsidP="00804068">
            <w:pPr>
              <w:widowControl w:val="0"/>
              <w:suppressAutoHyphens/>
              <w:autoSpaceDN w:val="0"/>
              <w:rPr>
                <w:sz w:val="10"/>
                <w:szCs w:val="10"/>
              </w:rPr>
            </w:pPr>
            <w:r w:rsidRPr="00B43CB6">
              <w:rPr>
                <w:rFonts w:eastAsia="Times New Roman"/>
                <w:sz w:val="20"/>
                <w:szCs w:val="20"/>
                <w:lang w:eastAsia="ru-RU"/>
              </w:rPr>
              <w:t>2024</w:t>
            </w:r>
            <w:r>
              <w:rPr>
                <w:rFonts w:eastAsia="Times New Roman"/>
                <w:sz w:val="20"/>
                <w:szCs w:val="20"/>
                <w:lang w:eastAsia="ru-RU"/>
              </w:rPr>
              <w:t xml:space="preserve"> – </w:t>
            </w:r>
            <w:r w:rsidRPr="00B43CB6">
              <w:rPr>
                <w:rFonts w:eastAsia="Times New Roman"/>
                <w:sz w:val="20"/>
                <w:szCs w:val="20"/>
                <w:lang w:eastAsia="ru-RU"/>
              </w:rPr>
              <w:t>2026</w:t>
            </w:r>
            <w:r>
              <w:rPr>
                <w:rFonts w:eastAsia="Times New Roman"/>
                <w:sz w:val="20"/>
                <w:szCs w:val="20"/>
                <w:lang w:eastAsia="ru-RU"/>
              </w:rPr>
              <w:t xml:space="preserve"> </w:t>
            </w:r>
            <w:r w:rsidRPr="00B43CB6">
              <w:rPr>
                <w:rFonts w:eastAsia="Times New Roman"/>
                <w:sz w:val="20"/>
                <w:szCs w:val="20"/>
                <w:lang w:eastAsia="ru-RU"/>
              </w:rPr>
              <w:t>годы 2027</w:t>
            </w:r>
            <w:r>
              <w:rPr>
                <w:rFonts w:eastAsia="Times New Roman"/>
                <w:sz w:val="20"/>
                <w:szCs w:val="20"/>
                <w:lang w:eastAsia="ru-RU"/>
              </w:rPr>
              <w:t xml:space="preserve"> – </w:t>
            </w:r>
            <w:r w:rsidRPr="00B43CB6">
              <w:rPr>
                <w:rFonts w:eastAsia="Times New Roman"/>
                <w:sz w:val="20"/>
                <w:szCs w:val="20"/>
                <w:lang w:eastAsia="ru-RU"/>
              </w:rPr>
              <w:t>2031</w:t>
            </w:r>
            <w:r>
              <w:rPr>
                <w:rFonts w:eastAsia="Times New Roman"/>
                <w:sz w:val="20"/>
                <w:szCs w:val="20"/>
                <w:lang w:eastAsia="ru-RU"/>
              </w:rPr>
              <w:t xml:space="preserve"> </w:t>
            </w:r>
            <w:r w:rsidRPr="00B43CB6">
              <w:rPr>
                <w:rFonts w:eastAsia="Times New Roman"/>
                <w:sz w:val="20"/>
                <w:szCs w:val="20"/>
                <w:lang w:eastAsia="ru-RU"/>
              </w:rPr>
              <w:t>годы 2032</w:t>
            </w:r>
            <w:r>
              <w:rPr>
                <w:rFonts w:eastAsia="Times New Roman"/>
                <w:sz w:val="20"/>
                <w:szCs w:val="20"/>
                <w:lang w:eastAsia="ru-RU"/>
              </w:rPr>
              <w:t xml:space="preserve"> – </w:t>
            </w:r>
            <w:r w:rsidRPr="00B43CB6">
              <w:rPr>
                <w:rFonts w:eastAsia="Times New Roman"/>
                <w:sz w:val="20"/>
                <w:szCs w:val="20"/>
                <w:lang w:eastAsia="ru-RU"/>
              </w:rPr>
              <w:t>2036</w:t>
            </w:r>
            <w:r>
              <w:rPr>
                <w:rFonts w:eastAsia="Times New Roman"/>
                <w:sz w:val="20"/>
                <w:szCs w:val="20"/>
                <w:lang w:eastAsia="ru-RU"/>
              </w:rPr>
              <w:t xml:space="preserve"> </w:t>
            </w:r>
            <w:r w:rsidRPr="00B43CB6">
              <w:rPr>
                <w:rFonts w:eastAsia="Times New Roman"/>
                <w:sz w:val="20"/>
                <w:szCs w:val="20"/>
                <w:lang w:eastAsia="ru-RU"/>
              </w:rPr>
              <w:t>годы 2037</w:t>
            </w:r>
            <w:r>
              <w:rPr>
                <w:rFonts w:eastAsia="Times New Roman"/>
                <w:sz w:val="20"/>
                <w:szCs w:val="20"/>
                <w:lang w:eastAsia="ru-RU"/>
              </w:rPr>
              <w:t xml:space="preserve"> – </w:t>
            </w:r>
            <w:r w:rsidRPr="00B43CB6">
              <w:rPr>
                <w:rFonts w:eastAsia="Times New Roman"/>
                <w:sz w:val="20"/>
                <w:szCs w:val="20"/>
                <w:lang w:eastAsia="ru-RU"/>
              </w:rPr>
              <w:t>2044</w:t>
            </w:r>
            <w:r>
              <w:rPr>
                <w:rFonts w:eastAsia="Times New Roman"/>
                <w:sz w:val="20"/>
                <w:szCs w:val="20"/>
                <w:lang w:eastAsia="ru-RU"/>
              </w:rPr>
              <w:t xml:space="preserve"> </w:t>
            </w:r>
            <w:r w:rsidRPr="00B43CB6">
              <w:rPr>
                <w:rFonts w:eastAsia="Times New Roman"/>
                <w:sz w:val="20"/>
                <w:szCs w:val="20"/>
                <w:lang w:eastAsia="ru-RU"/>
              </w:rPr>
              <w:t xml:space="preserve">годы </w:t>
            </w:r>
            <w:r w:rsidRPr="00B43CB6">
              <w:rPr>
                <w:rFonts w:eastAsia="Times New Roman"/>
                <w:sz w:val="20"/>
                <w:szCs w:val="20"/>
                <w:lang w:eastAsia="ru-RU"/>
              </w:rPr>
              <w:lastRenderedPageBreak/>
              <w:t>2045</w:t>
            </w:r>
            <w:r>
              <w:rPr>
                <w:rFonts w:eastAsia="Times New Roman"/>
                <w:sz w:val="20"/>
                <w:szCs w:val="20"/>
                <w:lang w:eastAsia="ru-RU"/>
              </w:rPr>
              <w:t xml:space="preserve"> – </w:t>
            </w:r>
            <w:r w:rsidRPr="00B43CB6">
              <w:rPr>
                <w:rFonts w:eastAsia="Times New Roman"/>
                <w:sz w:val="20"/>
                <w:szCs w:val="20"/>
                <w:lang w:eastAsia="ru-RU"/>
              </w:rPr>
              <w:t>2050</w:t>
            </w:r>
            <w:r>
              <w:rPr>
                <w:rFonts w:eastAsia="Times New Roman"/>
                <w:sz w:val="20"/>
                <w:szCs w:val="20"/>
                <w:lang w:eastAsia="ru-RU"/>
              </w:rPr>
              <w:t xml:space="preserve"> </w:t>
            </w:r>
            <w:r w:rsidRPr="00B43CB6">
              <w:rPr>
                <w:rFonts w:eastAsia="Times New Roman"/>
                <w:sz w:val="20"/>
                <w:szCs w:val="20"/>
                <w:lang w:eastAsia="ru-RU"/>
              </w:rPr>
              <w:t>годы</w:t>
            </w:r>
          </w:p>
        </w:tc>
        <w:tc>
          <w:tcPr>
            <w:tcW w:w="426" w:type="dxa"/>
            <w:tcBorders>
              <w:top w:val="nil"/>
              <w:left w:val="single" w:sz="4" w:space="0" w:color="auto"/>
              <w:bottom w:val="nil"/>
              <w:right w:val="nil"/>
            </w:tcBorders>
          </w:tcPr>
          <w:p w14:paraId="74CF95A1" w14:textId="77777777" w:rsidR="00804068" w:rsidRDefault="00804068" w:rsidP="00CB0CC7">
            <w:pPr>
              <w:widowControl w:val="0"/>
              <w:suppressAutoHyphens/>
              <w:autoSpaceDN w:val="0"/>
              <w:rPr>
                <w:szCs w:val="28"/>
              </w:rPr>
            </w:pPr>
          </w:p>
          <w:p w14:paraId="5AAC418A" w14:textId="77777777" w:rsidR="00804068" w:rsidRDefault="00804068" w:rsidP="00CB0CC7">
            <w:pPr>
              <w:widowControl w:val="0"/>
              <w:suppressAutoHyphens/>
              <w:autoSpaceDN w:val="0"/>
              <w:rPr>
                <w:szCs w:val="28"/>
              </w:rPr>
            </w:pPr>
          </w:p>
          <w:p w14:paraId="1D5B354F" w14:textId="77777777" w:rsidR="00804068" w:rsidRDefault="00804068" w:rsidP="00CB0CC7">
            <w:pPr>
              <w:widowControl w:val="0"/>
              <w:suppressAutoHyphens/>
              <w:autoSpaceDN w:val="0"/>
              <w:rPr>
                <w:szCs w:val="28"/>
              </w:rPr>
            </w:pPr>
          </w:p>
          <w:p w14:paraId="4F18D9EF" w14:textId="77777777" w:rsidR="00804068" w:rsidRDefault="00804068" w:rsidP="00CB0CC7">
            <w:pPr>
              <w:widowControl w:val="0"/>
              <w:suppressAutoHyphens/>
              <w:autoSpaceDN w:val="0"/>
              <w:rPr>
                <w:szCs w:val="28"/>
              </w:rPr>
            </w:pPr>
          </w:p>
          <w:p w14:paraId="076D958C" w14:textId="77777777" w:rsidR="00804068" w:rsidRDefault="00804068" w:rsidP="00CB0CC7">
            <w:pPr>
              <w:widowControl w:val="0"/>
              <w:suppressAutoHyphens/>
              <w:autoSpaceDN w:val="0"/>
              <w:rPr>
                <w:szCs w:val="28"/>
              </w:rPr>
            </w:pPr>
          </w:p>
          <w:p w14:paraId="120EC8AB" w14:textId="77777777" w:rsidR="00804068" w:rsidRDefault="00804068" w:rsidP="00CB0CC7">
            <w:pPr>
              <w:widowControl w:val="0"/>
              <w:suppressAutoHyphens/>
              <w:autoSpaceDN w:val="0"/>
              <w:rPr>
                <w:szCs w:val="28"/>
              </w:rPr>
            </w:pPr>
          </w:p>
          <w:p w14:paraId="5C35136C" w14:textId="77777777" w:rsidR="00804068" w:rsidRDefault="00804068" w:rsidP="00CB0CC7">
            <w:pPr>
              <w:widowControl w:val="0"/>
              <w:suppressAutoHyphens/>
              <w:autoSpaceDN w:val="0"/>
              <w:rPr>
                <w:szCs w:val="28"/>
              </w:rPr>
            </w:pPr>
          </w:p>
          <w:p w14:paraId="7B370520" w14:textId="55CECFFC" w:rsidR="00804068" w:rsidRDefault="00804068" w:rsidP="00CB0CC7">
            <w:pPr>
              <w:widowControl w:val="0"/>
              <w:suppressAutoHyphens/>
              <w:autoSpaceDN w:val="0"/>
              <w:rPr>
                <w:szCs w:val="28"/>
              </w:rPr>
            </w:pPr>
          </w:p>
          <w:p w14:paraId="7A0DD27B" w14:textId="7A07F96C" w:rsidR="00804068" w:rsidRDefault="00804068" w:rsidP="00CB0CC7">
            <w:pPr>
              <w:widowControl w:val="0"/>
              <w:suppressAutoHyphens/>
              <w:autoSpaceDN w:val="0"/>
              <w:rPr>
                <w:szCs w:val="28"/>
              </w:rPr>
            </w:pPr>
          </w:p>
          <w:p w14:paraId="1EF8AA22" w14:textId="0AD050E8" w:rsidR="00804068" w:rsidRDefault="00804068" w:rsidP="00CB0CC7">
            <w:pPr>
              <w:widowControl w:val="0"/>
              <w:suppressAutoHyphens/>
              <w:autoSpaceDN w:val="0"/>
              <w:rPr>
                <w:szCs w:val="28"/>
              </w:rPr>
            </w:pPr>
          </w:p>
          <w:p w14:paraId="74BC946B" w14:textId="1E4DB065" w:rsidR="00804068" w:rsidRDefault="00804068" w:rsidP="00CB0CC7">
            <w:pPr>
              <w:widowControl w:val="0"/>
              <w:suppressAutoHyphens/>
              <w:autoSpaceDN w:val="0"/>
              <w:rPr>
                <w:szCs w:val="28"/>
              </w:rPr>
            </w:pPr>
          </w:p>
          <w:p w14:paraId="2574DC7F" w14:textId="3CB168E9" w:rsidR="00804068" w:rsidRDefault="00804068" w:rsidP="00CB0CC7">
            <w:pPr>
              <w:widowControl w:val="0"/>
              <w:suppressAutoHyphens/>
              <w:autoSpaceDN w:val="0"/>
              <w:rPr>
                <w:szCs w:val="28"/>
              </w:rPr>
            </w:pPr>
          </w:p>
          <w:p w14:paraId="7D127D6B" w14:textId="48E774F1" w:rsidR="00804068" w:rsidRDefault="00804068" w:rsidP="00CB0CC7">
            <w:pPr>
              <w:widowControl w:val="0"/>
              <w:suppressAutoHyphens/>
              <w:autoSpaceDN w:val="0"/>
              <w:rPr>
                <w:szCs w:val="28"/>
              </w:rPr>
            </w:pPr>
          </w:p>
          <w:p w14:paraId="727E1132" w14:textId="10187306" w:rsidR="00804068" w:rsidRDefault="00804068" w:rsidP="00CB0CC7">
            <w:pPr>
              <w:widowControl w:val="0"/>
              <w:suppressAutoHyphens/>
              <w:autoSpaceDN w:val="0"/>
              <w:rPr>
                <w:szCs w:val="28"/>
              </w:rPr>
            </w:pPr>
          </w:p>
          <w:p w14:paraId="15016441" w14:textId="4704F0F5" w:rsidR="00804068" w:rsidRDefault="00804068" w:rsidP="00CB0CC7">
            <w:pPr>
              <w:widowControl w:val="0"/>
              <w:suppressAutoHyphens/>
              <w:autoSpaceDN w:val="0"/>
              <w:rPr>
                <w:szCs w:val="28"/>
              </w:rPr>
            </w:pPr>
          </w:p>
          <w:p w14:paraId="239CCEEE" w14:textId="37180E8F" w:rsidR="00804068" w:rsidRDefault="00804068" w:rsidP="00CB0CC7">
            <w:pPr>
              <w:widowControl w:val="0"/>
              <w:suppressAutoHyphens/>
              <w:autoSpaceDN w:val="0"/>
              <w:rPr>
                <w:szCs w:val="28"/>
              </w:rPr>
            </w:pPr>
          </w:p>
          <w:p w14:paraId="30F35E77" w14:textId="77777777" w:rsidR="00804068" w:rsidRDefault="00804068" w:rsidP="00CB0CC7">
            <w:pPr>
              <w:widowControl w:val="0"/>
              <w:suppressAutoHyphens/>
              <w:autoSpaceDN w:val="0"/>
              <w:rPr>
                <w:szCs w:val="28"/>
              </w:rPr>
            </w:pPr>
          </w:p>
          <w:p w14:paraId="08CC963D" w14:textId="77777777" w:rsidR="00804068" w:rsidRDefault="00804068" w:rsidP="00CB0CC7">
            <w:pPr>
              <w:widowControl w:val="0"/>
              <w:suppressAutoHyphens/>
              <w:autoSpaceDN w:val="0"/>
              <w:rPr>
                <w:szCs w:val="28"/>
              </w:rPr>
            </w:pPr>
          </w:p>
          <w:p w14:paraId="2BAC4E25" w14:textId="77777777" w:rsidR="00804068" w:rsidRPr="00A6198A" w:rsidRDefault="00804068" w:rsidP="00CB0CC7">
            <w:pPr>
              <w:widowControl w:val="0"/>
              <w:suppressAutoHyphens/>
              <w:autoSpaceDN w:val="0"/>
              <w:rPr>
                <w:sz w:val="8"/>
                <w:szCs w:val="8"/>
              </w:rPr>
            </w:pPr>
          </w:p>
          <w:p w14:paraId="0C3EACD3" w14:textId="77777777" w:rsidR="00804068" w:rsidRPr="00BB00B7" w:rsidRDefault="00804068" w:rsidP="00CB0CC7">
            <w:pPr>
              <w:widowControl w:val="0"/>
              <w:suppressAutoHyphens/>
              <w:autoSpaceDN w:val="0"/>
              <w:rPr>
                <w:szCs w:val="28"/>
              </w:rPr>
            </w:pPr>
            <w:r>
              <w:rPr>
                <w:szCs w:val="28"/>
              </w:rPr>
              <w:t>».</w:t>
            </w:r>
          </w:p>
        </w:tc>
      </w:tr>
    </w:tbl>
    <w:p w14:paraId="33EE89D9" w14:textId="77777777" w:rsidR="009231FC" w:rsidRPr="00804068" w:rsidRDefault="009231FC" w:rsidP="00B3398D">
      <w:pPr>
        <w:rPr>
          <w:sz w:val="10"/>
          <w:szCs w:val="10"/>
        </w:rPr>
      </w:pPr>
    </w:p>
    <w:p w14:paraId="390B26C1" w14:textId="2F5CA327" w:rsidR="00B3398D" w:rsidRPr="00B43CB6" w:rsidRDefault="001E0904" w:rsidP="00357D08">
      <w:pPr>
        <w:ind w:firstLine="709"/>
        <w:rPr>
          <w:szCs w:val="28"/>
        </w:rPr>
      </w:pPr>
      <w:r w:rsidRPr="00B43CB6">
        <w:rPr>
          <w:szCs w:val="28"/>
        </w:rPr>
        <w:t>1.</w:t>
      </w:r>
      <w:r w:rsidR="00B3398D" w:rsidRPr="00B43CB6">
        <w:rPr>
          <w:szCs w:val="28"/>
        </w:rPr>
        <w:t>4</w:t>
      </w:r>
      <w:r w:rsidR="00812DFF" w:rsidRPr="00B43CB6">
        <w:rPr>
          <w:szCs w:val="28"/>
        </w:rPr>
        <w:t>8</w:t>
      </w:r>
      <w:r w:rsidRPr="00B43CB6">
        <w:rPr>
          <w:szCs w:val="28"/>
        </w:rPr>
        <w:t>.</w:t>
      </w:r>
      <w:r w:rsidR="00B3398D" w:rsidRPr="00B43CB6">
        <w:rPr>
          <w:szCs w:val="28"/>
        </w:rPr>
        <w:t xml:space="preserve"> </w:t>
      </w:r>
      <w:r w:rsidR="008911CF" w:rsidRPr="00B43CB6">
        <w:rPr>
          <w:szCs w:val="28"/>
        </w:rPr>
        <w:t>В</w:t>
      </w:r>
      <w:r w:rsidR="00B3398D" w:rsidRPr="00B43CB6">
        <w:rPr>
          <w:szCs w:val="28"/>
        </w:rPr>
        <w:t xml:space="preserve"> подпункте 6.2.2.3 пункта 6.2 раздела </w:t>
      </w:r>
      <w:r w:rsidR="00B3398D" w:rsidRPr="00B43CB6">
        <w:rPr>
          <w:szCs w:val="28"/>
          <w:lang w:val="en-US"/>
        </w:rPr>
        <w:t>II</w:t>
      </w:r>
      <w:r w:rsidR="00B3398D" w:rsidRPr="00B43CB6">
        <w:rPr>
          <w:szCs w:val="28"/>
        </w:rPr>
        <w:t xml:space="preserve"> слова «закупка и установка 2 систем оповещения в год» заменить словами «до 2026 года закупка и установка 2 систем оповещения в год, с 2026 го</w:t>
      </w:r>
      <w:r w:rsidR="008911CF" w:rsidRPr="00B43CB6">
        <w:rPr>
          <w:szCs w:val="28"/>
        </w:rPr>
        <w:t>да – 4 систем оповещения в год».</w:t>
      </w:r>
    </w:p>
    <w:p w14:paraId="7BDA8530" w14:textId="6F794113" w:rsidR="00B3398D" w:rsidRPr="00B43CB6" w:rsidRDefault="001E0904" w:rsidP="00357D08">
      <w:pPr>
        <w:ind w:firstLine="709"/>
        <w:rPr>
          <w:szCs w:val="28"/>
        </w:rPr>
      </w:pPr>
      <w:r w:rsidRPr="00B43CB6">
        <w:rPr>
          <w:szCs w:val="28"/>
        </w:rPr>
        <w:t>1.</w:t>
      </w:r>
      <w:r w:rsidR="00B3398D" w:rsidRPr="00B43CB6">
        <w:rPr>
          <w:szCs w:val="28"/>
        </w:rPr>
        <w:t>4</w:t>
      </w:r>
      <w:r w:rsidR="00812DFF" w:rsidRPr="00B43CB6">
        <w:rPr>
          <w:szCs w:val="28"/>
        </w:rPr>
        <w:t>9</w:t>
      </w:r>
      <w:r w:rsidRPr="00B43CB6">
        <w:rPr>
          <w:szCs w:val="28"/>
        </w:rPr>
        <w:t>.</w:t>
      </w:r>
      <w:r w:rsidR="00B3398D" w:rsidRPr="00B43CB6">
        <w:rPr>
          <w:szCs w:val="28"/>
        </w:rPr>
        <w:t xml:space="preserve"> </w:t>
      </w:r>
      <w:r w:rsidR="00DF0C0F" w:rsidRPr="00B43CB6">
        <w:rPr>
          <w:szCs w:val="28"/>
        </w:rPr>
        <w:t>П</w:t>
      </w:r>
      <w:r w:rsidR="00B3398D" w:rsidRPr="00B43CB6">
        <w:rPr>
          <w:szCs w:val="28"/>
        </w:rPr>
        <w:t xml:space="preserve">ункт 7 раздела </w:t>
      </w:r>
      <w:r w:rsidR="00B3398D" w:rsidRPr="00B43CB6">
        <w:rPr>
          <w:szCs w:val="28"/>
          <w:lang w:val="en-US"/>
        </w:rPr>
        <w:t>II</w:t>
      </w:r>
      <w:r w:rsidR="00B3398D" w:rsidRPr="00B43CB6">
        <w:rPr>
          <w:szCs w:val="28"/>
        </w:rPr>
        <w:t xml:space="preserve"> изложить в следующей редакции:</w:t>
      </w:r>
    </w:p>
    <w:p w14:paraId="3E8A5F11" w14:textId="2A5F7CFB" w:rsidR="00B3398D" w:rsidRPr="00B43CB6" w:rsidRDefault="00B3398D" w:rsidP="00357D08">
      <w:pPr>
        <w:ind w:firstLine="709"/>
        <w:rPr>
          <w:szCs w:val="28"/>
        </w:rPr>
      </w:pPr>
      <w:r w:rsidRPr="00B43CB6">
        <w:rPr>
          <w:szCs w:val="28"/>
        </w:rPr>
        <w:t>«7. Направл</w:t>
      </w:r>
      <w:r w:rsidR="00FD2A48" w:rsidRPr="00B43CB6">
        <w:rPr>
          <w:szCs w:val="28"/>
        </w:rPr>
        <w:t>ение «Гражданское общество»</w:t>
      </w:r>
    </w:p>
    <w:p w14:paraId="1409ED4D" w14:textId="6D2B4701" w:rsidR="003A64A2" w:rsidRPr="00B43CB6" w:rsidRDefault="003A64A2" w:rsidP="00357D08">
      <w:pPr>
        <w:ind w:firstLine="709"/>
        <w:rPr>
          <w:szCs w:val="28"/>
        </w:rPr>
      </w:pPr>
      <w:r w:rsidRPr="00B43CB6">
        <w:rPr>
          <w:szCs w:val="28"/>
        </w:rPr>
        <w:t>Ответственное лицо за реализацию направления – заместитель Главы города, курирующий сферу внутренней и молод</w:t>
      </w:r>
      <w:r w:rsidR="008562B5" w:rsidRPr="00B43CB6">
        <w:rPr>
          <w:szCs w:val="28"/>
        </w:rPr>
        <w:t>е</w:t>
      </w:r>
      <w:r w:rsidRPr="00B43CB6">
        <w:rPr>
          <w:szCs w:val="28"/>
        </w:rPr>
        <w:t>жной политики».</w:t>
      </w:r>
    </w:p>
    <w:p w14:paraId="5D6DE74A" w14:textId="6B3B1F31" w:rsidR="00B3398D" w:rsidRDefault="00812DFF" w:rsidP="00357D08">
      <w:pPr>
        <w:ind w:firstLine="709"/>
        <w:rPr>
          <w:szCs w:val="28"/>
        </w:rPr>
      </w:pPr>
      <w:r w:rsidRPr="00B43CB6">
        <w:rPr>
          <w:szCs w:val="28"/>
        </w:rPr>
        <w:t>1.50</w:t>
      </w:r>
      <w:r w:rsidR="001E0904" w:rsidRPr="00B43CB6">
        <w:rPr>
          <w:szCs w:val="28"/>
        </w:rPr>
        <w:t>.</w:t>
      </w:r>
      <w:r w:rsidR="00B3398D" w:rsidRPr="00B43CB6">
        <w:rPr>
          <w:szCs w:val="28"/>
        </w:rPr>
        <w:t xml:space="preserve"> </w:t>
      </w:r>
      <w:r w:rsidR="008911CF" w:rsidRPr="00B43CB6">
        <w:rPr>
          <w:szCs w:val="28"/>
        </w:rPr>
        <w:t>П</w:t>
      </w:r>
      <w:r w:rsidR="00B3398D" w:rsidRPr="00B43CB6">
        <w:rPr>
          <w:szCs w:val="28"/>
        </w:rPr>
        <w:t xml:space="preserve">одпункт 7.1.2.1 пункта 7.1 раздела </w:t>
      </w:r>
      <w:r w:rsidR="00B3398D" w:rsidRPr="00B43CB6">
        <w:rPr>
          <w:szCs w:val="28"/>
          <w:lang w:val="en-US"/>
        </w:rPr>
        <w:t>II</w:t>
      </w:r>
      <w:r w:rsidR="00B3398D" w:rsidRPr="00B43CB6">
        <w:rPr>
          <w:szCs w:val="28"/>
        </w:rPr>
        <w:t xml:space="preserve"> изложить в следующей редакции:</w:t>
      </w:r>
    </w:p>
    <w:p w14:paraId="56288174" w14:textId="0BB7889C" w:rsidR="00804068" w:rsidRPr="00032F67" w:rsidRDefault="00804068" w:rsidP="00357D08">
      <w:pPr>
        <w:ind w:firstLine="709"/>
        <w:rPr>
          <w:sz w:val="10"/>
          <w:szCs w:val="10"/>
        </w:rPr>
      </w:pPr>
    </w:p>
    <w:tbl>
      <w:tblPr>
        <w:tblW w:w="971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gridCol w:w="2650"/>
        <w:gridCol w:w="2311"/>
        <w:gridCol w:w="1230"/>
        <w:gridCol w:w="1038"/>
        <w:gridCol w:w="1766"/>
        <w:gridCol w:w="426"/>
      </w:tblGrid>
      <w:tr w:rsidR="00804068" w:rsidRPr="00BB00B7" w14:paraId="184CFD36" w14:textId="77777777" w:rsidTr="00CB0CC7">
        <w:trPr>
          <w:trHeight w:val="843"/>
        </w:trPr>
        <w:tc>
          <w:tcPr>
            <w:tcW w:w="295" w:type="dxa"/>
            <w:tcBorders>
              <w:top w:val="nil"/>
              <w:left w:val="nil"/>
              <w:bottom w:val="nil"/>
              <w:right w:val="single" w:sz="4" w:space="0" w:color="auto"/>
            </w:tcBorders>
          </w:tcPr>
          <w:p w14:paraId="7416B0D6" w14:textId="77777777" w:rsidR="00804068" w:rsidRPr="00BB00B7" w:rsidRDefault="00804068" w:rsidP="00CB0CC7">
            <w:pPr>
              <w:widowControl w:val="0"/>
              <w:suppressAutoHyphens/>
              <w:autoSpaceDN w:val="0"/>
              <w:ind w:left="-105"/>
              <w:rPr>
                <w:szCs w:val="28"/>
              </w:rPr>
            </w:pPr>
            <w:r w:rsidRPr="00BB00B7">
              <w:rPr>
                <w:szCs w:val="28"/>
              </w:rPr>
              <w:t>«</w:t>
            </w:r>
          </w:p>
        </w:tc>
        <w:tc>
          <w:tcPr>
            <w:tcW w:w="2650" w:type="dxa"/>
            <w:tcBorders>
              <w:left w:val="single" w:sz="4" w:space="0" w:color="auto"/>
            </w:tcBorders>
          </w:tcPr>
          <w:p w14:paraId="258B071E" w14:textId="35195567" w:rsidR="00804068" w:rsidRDefault="00804068" w:rsidP="00CB0CC7">
            <w:pPr>
              <w:jc w:val="left"/>
              <w:rPr>
                <w:sz w:val="10"/>
                <w:szCs w:val="10"/>
              </w:rPr>
            </w:pPr>
            <w:r w:rsidRPr="00B43CB6">
              <w:rPr>
                <w:rFonts w:eastAsia="Times New Roman"/>
                <w:sz w:val="20"/>
                <w:szCs w:val="20"/>
                <w:lang w:eastAsia="ru-RU"/>
              </w:rPr>
              <w:t xml:space="preserve">7.1.2.1. Создание территориальных общественных самоуправлений, </w:t>
            </w:r>
            <w:r w:rsidRPr="00B43CB6">
              <w:rPr>
                <w:rFonts w:eastAsia="Times New Roman"/>
                <w:sz w:val="20"/>
                <w:szCs w:val="20"/>
                <w:lang w:eastAsia="ru-RU"/>
              </w:rPr>
              <w:br/>
              <w:t>в том числе в новых микрорайонах</w:t>
            </w:r>
          </w:p>
        </w:tc>
        <w:tc>
          <w:tcPr>
            <w:tcW w:w="2311" w:type="dxa"/>
          </w:tcPr>
          <w:p w14:paraId="489C2E52"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количество созданных территориальных общественных самоуправлений:</w:t>
            </w:r>
          </w:p>
          <w:p w14:paraId="2AA9CF84"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 к 2026 году – не менее 1 ед.;</w:t>
            </w:r>
          </w:p>
          <w:p w14:paraId="4F8AB89E"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 к 2031 году – не менее 1 ед.;</w:t>
            </w:r>
          </w:p>
          <w:p w14:paraId="17D9720C"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 к 2036 году – не менее 1 ед.;</w:t>
            </w:r>
          </w:p>
          <w:p w14:paraId="0BF8F860"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 к 2044 году – не менее 1 ед.;</w:t>
            </w:r>
          </w:p>
          <w:p w14:paraId="695D2F53" w14:textId="77777777" w:rsidR="00804068" w:rsidRPr="00B43CB6" w:rsidRDefault="00804068" w:rsidP="00804068">
            <w:pPr>
              <w:jc w:val="left"/>
              <w:rPr>
                <w:rFonts w:eastAsia="Times New Roman"/>
                <w:sz w:val="20"/>
                <w:szCs w:val="20"/>
                <w:lang w:eastAsia="ru-RU"/>
              </w:rPr>
            </w:pPr>
            <w:r w:rsidRPr="00B43CB6">
              <w:rPr>
                <w:rFonts w:eastAsia="Times New Roman"/>
                <w:sz w:val="20"/>
                <w:szCs w:val="20"/>
                <w:lang w:eastAsia="ru-RU"/>
              </w:rPr>
              <w:t>- к 2050 году – не менее 1 ед.</w:t>
            </w:r>
          </w:p>
          <w:p w14:paraId="33D884CC" w14:textId="36ED62B0" w:rsidR="00804068" w:rsidRDefault="00804068" w:rsidP="00804068">
            <w:pPr>
              <w:widowControl w:val="0"/>
              <w:autoSpaceDE w:val="0"/>
              <w:autoSpaceDN w:val="0"/>
              <w:jc w:val="left"/>
              <w:rPr>
                <w:sz w:val="10"/>
                <w:szCs w:val="10"/>
              </w:rPr>
            </w:pPr>
            <w:r w:rsidRPr="00B43CB6">
              <w:rPr>
                <w:rFonts w:eastAsia="Times New Roman"/>
                <w:sz w:val="20"/>
                <w:szCs w:val="20"/>
                <w:lang w:eastAsia="ru-RU"/>
              </w:rPr>
              <w:t>(обеспечивает достижение целевого показателя 88)</w:t>
            </w:r>
          </w:p>
        </w:tc>
        <w:tc>
          <w:tcPr>
            <w:tcW w:w="1230" w:type="dxa"/>
          </w:tcPr>
          <w:p w14:paraId="146B5802" w14:textId="1B0C3531" w:rsidR="00804068" w:rsidRDefault="00804068" w:rsidP="00A6198A">
            <w:pPr>
              <w:widowControl w:val="0"/>
              <w:suppressAutoHyphens/>
              <w:autoSpaceDN w:val="0"/>
              <w:jc w:val="left"/>
              <w:rPr>
                <w:sz w:val="10"/>
                <w:szCs w:val="10"/>
              </w:rPr>
            </w:pPr>
            <w:r w:rsidRPr="00B43CB6">
              <w:rPr>
                <w:rFonts w:eastAsia="Times New Roman"/>
                <w:sz w:val="20"/>
                <w:szCs w:val="20"/>
                <w:lang w:eastAsia="ru-RU"/>
              </w:rPr>
              <w:t>бюджетные средства</w:t>
            </w:r>
          </w:p>
        </w:tc>
        <w:tc>
          <w:tcPr>
            <w:tcW w:w="1038" w:type="dxa"/>
          </w:tcPr>
          <w:p w14:paraId="751C0CA8" w14:textId="445305E5" w:rsidR="00804068" w:rsidRDefault="00804068" w:rsidP="00A6198A">
            <w:pPr>
              <w:widowControl w:val="0"/>
              <w:suppressAutoHyphens/>
              <w:autoSpaceDN w:val="0"/>
              <w:jc w:val="left"/>
              <w:rPr>
                <w:sz w:val="10"/>
                <w:szCs w:val="10"/>
              </w:rPr>
            </w:pPr>
            <w:r w:rsidRPr="00B43CB6">
              <w:rPr>
                <w:rFonts w:eastAsia="Times New Roman"/>
                <w:sz w:val="20"/>
                <w:szCs w:val="20"/>
                <w:lang w:eastAsia="ru-RU"/>
              </w:rPr>
              <w:t>поэтапно</w:t>
            </w:r>
          </w:p>
        </w:tc>
        <w:tc>
          <w:tcPr>
            <w:tcW w:w="1766" w:type="dxa"/>
            <w:tcBorders>
              <w:right w:val="single" w:sz="4" w:space="0" w:color="auto"/>
            </w:tcBorders>
          </w:tcPr>
          <w:p w14:paraId="37E26FDB" w14:textId="02FDC69E" w:rsidR="00804068" w:rsidRPr="00B43CB6" w:rsidRDefault="00804068" w:rsidP="00804068">
            <w:pPr>
              <w:widowControl w:val="0"/>
              <w:autoSpaceDE w:val="0"/>
              <w:autoSpaceDN w:val="0"/>
              <w:jc w:val="left"/>
              <w:rPr>
                <w:rFonts w:eastAsia="Times New Roman"/>
                <w:sz w:val="20"/>
                <w:szCs w:val="20"/>
                <w:lang w:eastAsia="ru-RU"/>
              </w:rPr>
            </w:pPr>
            <w:r w:rsidRPr="00B43CB6">
              <w:rPr>
                <w:rFonts w:eastAsia="Times New Roman"/>
                <w:sz w:val="20"/>
                <w:szCs w:val="20"/>
                <w:lang w:eastAsia="ru-RU"/>
              </w:rPr>
              <w:t xml:space="preserve">2024 </w:t>
            </w:r>
            <w:r>
              <w:rPr>
                <w:rFonts w:eastAsia="Times New Roman"/>
                <w:sz w:val="20"/>
                <w:szCs w:val="20"/>
                <w:lang w:eastAsia="ru-RU"/>
              </w:rPr>
              <w:t>–</w:t>
            </w:r>
            <w:r w:rsidRPr="00B43CB6">
              <w:rPr>
                <w:rFonts w:eastAsia="Times New Roman"/>
                <w:sz w:val="20"/>
                <w:szCs w:val="20"/>
                <w:lang w:eastAsia="ru-RU"/>
              </w:rPr>
              <w:t xml:space="preserve"> 2026 годы</w:t>
            </w:r>
          </w:p>
          <w:p w14:paraId="501E7141" w14:textId="04E9FBA1" w:rsidR="00804068" w:rsidRDefault="00804068" w:rsidP="00804068">
            <w:pPr>
              <w:widowControl w:val="0"/>
              <w:suppressAutoHyphens/>
              <w:autoSpaceDN w:val="0"/>
              <w:rPr>
                <w:sz w:val="10"/>
                <w:szCs w:val="10"/>
              </w:rPr>
            </w:pPr>
            <w:r w:rsidRPr="00B43CB6">
              <w:rPr>
                <w:rFonts w:eastAsia="Times New Roman"/>
                <w:sz w:val="20"/>
                <w:szCs w:val="20"/>
                <w:lang w:eastAsia="ru-RU"/>
              </w:rPr>
              <w:t>2027 – 2031 годы</w:t>
            </w:r>
            <w:r w:rsidRPr="00B43CB6">
              <w:rPr>
                <w:rFonts w:eastAsia="Times New Roman"/>
                <w:sz w:val="20"/>
                <w:szCs w:val="20"/>
                <w:lang w:eastAsia="ru-RU"/>
              </w:rPr>
              <w:br/>
              <w:t>2032 – 2036 годы</w:t>
            </w:r>
            <w:r w:rsidRPr="00B43CB6">
              <w:rPr>
                <w:rFonts w:eastAsia="Times New Roman"/>
                <w:sz w:val="20"/>
                <w:szCs w:val="20"/>
                <w:lang w:eastAsia="ru-RU"/>
              </w:rPr>
              <w:br/>
              <w:t>2037 – 2044 годы</w:t>
            </w:r>
            <w:r w:rsidRPr="00B43CB6">
              <w:rPr>
                <w:rFonts w:eastAsia="Times New Roman"/>
                <w:sz w:val="20"/>
                <w:szCs w:val="20"/>
                <w:lang w:eastAsia="ru-RU"/>
              </w:rPr>
              <w:br/>
              <w:t>2045 – 2050 годы</w:t>
            </w:r>
          </w:p>
        </w:tc>
        <w:tc>
          <w:tcPr>
            <w:tcW w:w="426" w:type="dxa"/>
            <w:tcBorders>
              <w:top w:val="nil"/>
              <w:left w:val="single" w:sz="4" w:space="0" w:color="auto"/>
              <w:bottom w:val="nil"/>
              <w:right w:val="nil"/>
            </w:tcBorders>
          </w:tcPr>
          <w:p w14:paraId="3AEBBDEE" w14:textId="77777777" w:rsidR="00804068" w:rsidRDefault="00804068" w:rsidP="00CB0CC7">
            <w:pPr>
              <w:widowControl w:val="0"/>
              <w:suppressAutoHyphens/>
              <w:autoSpaceDN w:val="0"/>
              <w:rPr>
                <w:szCs w:val="28"/>
              </w:rPr>
            </w:pPr>
          </w:p>
          <w:p w14:paraId="00E21BD9" w14:textId="77777777" w:rsidR="00804068" w:rsidRDefault="00804068" w:rsidP="00CB0CC7">
            <w:pPr>
              <w:widowControl w:val="0"/>
              <w:suppressAutoHyphens/>
              <w:autoSpaceDN w:val="0"/>
              <w:rPr>
                <w:szCs w:val="28"/>
              </w:rPr>
            </w:pPr>
          </w:p>
          <w:p w14:paraId="7D52F2C6" w14:textId="77777777" w:rsidR="00804068" w:rsidRDefault="00804068" w:rsidP="00CB0CC7">
            <w:pPr>
              <w:widowControl w:val="0"/>
              <w:suppressAutoHyphens/>
              <w:autoSpaceDN w:val="0"/>
              <w:rPr>
                <w:szCs w:val="28"/>
              </w:rPr>
            </w:pPr>
          </w:p>
          <w:p w14:paraId="723896CE" w14:textId="77777777" w:rsidR="00804068" w:rsidRDefault="00804068" w:rsidP="00CB0CC7">
            <w:pPr>
              <w:widowControl w:val="0"/>
              <w:suppressAutoHyphens/>
              <w:autoSpaceDN w:val="0"/>
              <w:rPr>
                <w:szCs w:val="28"/>
              </w:rPr>
            </w:pPr>
          </w:p>
          <w:p w14:paraId="7FFE5265" w14:textId="77777777" w:rsidR="00804068" w:rsidRDefault="00804068" w:rsidP="00CB0CC7">
            <w:pPr>
              <w:widowControl w:val="0"/>
              <w:suppressAutoHyphens/>
              <w:autoSpaceDN w:val="0"/>
              <w:rPr>
                <w:szCs w:val="28"/>
              </w:rPr>
            </w:pPr>
          </w:p>
          <w:p w14:paraId="5AABECBE" w14:textId="77777777" w:rsidR="00804068" w:rsidRDefault="00804068" w:rsidP="00CB0CC7">
            <w:pPr>
              <w:widowControl w:val="0"/>
              <w:suppressAutoHyphens/>
              <w:autoSpaceDN w:val="0"/>
              <w:rPr>
                <w:szCs w:val="28"/>
              </w:rPr>
            </w:pPr>
          </w:p>
          <w:p w14:paraId="10A61F33" w14:textId="77777777" w:rsidR="00804068" w:rsidRDefault="00804068" w:rsidP="00CB0CC7">
            <w:pPr>
              <w:widowControl w:val="0"/>
              <w:suppressAutoHyphens/>
              <w:autoSpaceDN w:val="0"/>
              <w:rPr>
                <w:szCs w:val="28"/>
              </w:rPr>
            </w:pPr>
          </w:p>
          <w:p w14:paraId="5007A9C3" w14:textId="77777777" w:rsidR="00804068" w:rsidRDefault="00804068" w:rsidP="00CB0CC7">
            <w:pPr>
              <w:widowControl w:val="0"/>
              <w:suppressAutoHyphens/>
              <w:autoSpaceDN w:val="0"/>
              <w:rPr>
                <w:szCs w:val="28"/>
              </w:rPr>
            </w:pPr>
          </w:p>
          <w:p w14:paraId="51088D8F" w14:textId="2BCD0455" w:rsidR="00804068" w:rsidRDefault="00804068" w:rsidP="00CB0CC7">
            <w:pPr>
              <w:widowControl w:val="0"/>
              <w:suppressAutoHyphens/>
              <w:autoSpaceDN w:val="0"/>
              <w:rPr>
                <w:szCs w:val="28"/>
              </w:rPr>
            </w:pPr>
          </w:p>
          <w:p w14:paraId="732BF775" w14:textId="2EE10CE8" w:rsidR="00804068" w:rsidRDefault="00804068" w:rsidP="00CB0CC7">
            <w:pPr>
              <w:widowControl w:val="0"/>
              <w:suppressAutoHyphens/>
              <w:autoSpaceDN w:val="0"/>
              <w:rPr>
                <w:szCs w:val="28"/>
              </w:rPr>
            </w:pPr>
          </w:p>
          <w:p w14:paraId="0AB8F1CF" w14:textId="77777777" w:rsidR="00804068" w:rsidRDefault="00804068" w:rsidP="00CB0CC7">
            <w:pPr>
              <w:widowControl w:val="0"/>
              <w:suppressAutoHyphens/>
              <w:autoSpaceDN w:val="0"/>
              <w:rPr>
                <w:szCs w:val="28"/>
              </w:rPr>
            </w:pPr>
          </w:p>
          <w:p w14:paraId="2EF8C291" w14:textId="77777777" w:rsidR="00804068" w:rsidRPr="00BB00B7" w:rsidRDefault="00804068" w:rsidP="00CB0CC7">
            <w:pPr>
              <w:widowControl w:val="0"/>
              <w:suppressAutoHyphens/>
              <w:autoSpaceDN w:val="0"/>
              <w:rPr>
                <w:szCs w:val="28"/>
              </w:rPr>
            </w:pPr>
            <w:r>
              <w:rPr>
                <w:szCs w:val="28"/>
              </w:rPr>
              <w:t>».</w:t>
            </w:r>
          </w:p>
        </w:tc>
      </w:tr>
    </w:tbl>
    <w:p w14:paraId="0B8EDB9E" w14:textId="77777777" w:rsidR="00A6198A" w:rsidRPr="007B2E86" w:rsidRDefault="00A6198A" w:rsidP="00357D08">
      <w:pPr>
        <w:ind w:firstLine="709"/>
        <w:rPr>
          <w:sz w:val="10"/>
          <w:szCs w:val="10"/>
        </w:rPr>
      </w:pPr>
    </w:p>
    <w:p w14:paraId="00F497B8" w14:textId="465A26CA" w:rsidR="00B3398D" w:rsidRPr="00B43CB6" w:rsidRDefault="001E0904" w:rsidP="00357D08">
      <w:pPr>
        <w:ind w:firstLine="709"/>
        <w:rPr>
          <w:szCs w:val="28"/>
        </w:rPr>
      </w:pPr>
      <w:r w:rsidRPr="00B43CB6">
        <w:rPr>
          <w:szCs w:val="28"/>
        </w:rPr>
        <w:t>1.</w:t>
      </w:r>
      <w:r w:rsidR="00812DFF" w:rsidRPr="00B43CB6">
        <w:rPr>
          <w:szCs w:val="28"/>
        </w:rPr>
        <w:t>51</w:t>
      </w:r>
      <w:r w:rsidRPr="00B43CB6">
        <w:rPr>
          <w:szCs w:val="28"/>
        </w:rPr>
        <w:t>.</w:t>
      </w:r>
      <w:r w:rsidR="00B3398D" w:rsidRPr="00B43CB6">
        <w:rPr>
          <w:szCs w:val="28"/>
        </w:rPr>
        <w:t xml:space="preserve"> </w:t>
      </w:r>
      <w:r w:rsidR="008911CF" w:rsidRPr="00B43CB6">
        <w:rPr>
          <w:szCs w:val="28"/>
        </w:rPr>
        <w:t>П</w:t>
      </w:r>
      <w:r w:rsidR="00B3398D" w:rsidRPr="00B43CB6">
        <w:rPr>
          <w:szCs w:val="28"/>
        </w:rPr>
        <w:t>одпункт 7.2.2.1 пункта 7.2 раздела II признать утратившим силу.</w:t>
      </w:r>
    </w:p>
    <w:p w14:paraId="49540546" w14:textId="4A90C471" w:rsidR="002F15AF" w:rsidRPr="00B43CB6" w:rsidRDefault="00722963" w:rsidP="00357D08">
      <w:pPr>
        <w:widowControl w:val="0"/>
        <w:suppressAutoHyphens/>
        <w:autoSpaceDN w:val="0"/>
        <w:ind w:firstLine="709"/>
        <w:rPr>
          <w:rFonts w:eastAsia="SimSun"/>
          <w:color w:val="000000" w:themeColor="text1"/>
          <w:kern w:val="3"/>
          <w:szCs w:val="28"/>
        </w:rPr>
      </w:pPr>
      <w:r w:rsidRPr="00B43CB6">
        <w:rPr>
          <w:color w:val="000000" w:themeColor="text1"/>
          <w:szCs w:val="28"/>
        </w:rPr>
        <w:t>2.</w:t>
      </w:r>
      <w:r w:rsidRPr="00B43CB6">
        <w:rPr>
          <w:rFonts w:eastAsia="SimSun"/>
          <w:color w:val="000000" w:themeColor="text1"/>
          <w:kern w:val="3"/>
          <w:szCs w:val="28"/>
        </w:rPr>
        <w:t xml:space="preserve"> </w:t>
      </w:r>
      <w:r w:rsidR="002F15AF" w:rsidRPr="00B43CB6">
        <w:rPr>
          <w:rFonts w:eastAsia="SimSun"/>
          <w:color w:val="000000" w:themeColor="text1"/>
          <w:kern w:val="3"/>
          <w:szCs w:val="28"/>
        </w:rPr>
        <w:t xml:space="preserve">Комитету информационной политики обнародовать (разместить) настоящее постановление на официальном портале Администрации города: www.admsurgut.ru. </w:t>
      </w:r>
    </w:p>
    <w:p w14:paraId="375B268C" w14:textId="77777777" w:rsidR="002F15AF" w:rsidRPr="00B43CB6" w:rsidRDefault="002F15AF" w:rsidP="00357D08">
      <w:pPr>
        <w:suppressAutoHyphens/>
        <w:autoSpaceDN w:val="0"/>
        <w:ind w:firstLine="709"/>
        <w:rPr>
          <w:rFonts w:eastAsia="Times New Roman"/>
          <w:color w:val="000000" w:themeColor="text1"/>
          <w:kern w:val="3"/>
          <w:szCs w:val="28"/>
          <w:lang w:eastAsia="ru-RU"/>
        </w:rPr>
      </w:pPr>
      <w:r w:rsidRPr="00B43CB6">
        <w:rPr>
          <w:rFonts w:eastAsia="Times New Roman"/>
          <w:color w:val="000000" w:themeColor="text1"/>
          <w:kern w:val="3"/>
          <w:szCs w:val="28"/>
          <w:lang w:eastAsia="ru-RU"/>
        </w:rPr>
        <w:t xml:space="preserve">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 </w:t>
      </w:r>
    </w:p>
    <w:p w14:paraId="764934D1" w14:textId="77777777" w:rsidR="007B2E86" w:rsidRDefault="007B2E86" w:rsidP="00357D08">
      <w:pPr>
        <w:widowControl w:val="0"/>
        <w:suppressAutoHyphens/>
        <w:autoSpaceDN w:val="0"/>
        <w:ind w:firstLine="709"/>
        <w:rPr>
          <w:rFonts w:eastAsia="SimSun"/>
          <w:color w:val="000000" w:themeColor="text1"/>
          <w:kern w:val="3"/>
          <w:szCs w:val="28"/>
        </w:rPr>
      </w:pPr>
    </w:p>
    <w:p w14:paraId="3EE293B7" w14:textId="5D7BED3D" w:rsidR="002F15AF" w:rsidRPr="00B43CB6" w:rsidRDefault="002F15AF" w:rsidP="00357D08">
      <w:pPr>
        <w:widowControl w:val="0"/>
        <w:suppressAutoHyphens/>
        <w:autoSpaceDN w:val="0"/>
        <w:ind w:firstLine="709"/>
        <w:rPr>
          <w:rFonts w:eastAsia="SimSun"/>
          <w:color w:val="000000" w:themeColor="text1"/>
          <w:kern w:val="3"/>
          <w:szCs w:val="28"/>
        </w:rPr>
      </w:pPr>
      <w:r w:rsidRPr="00B43CB6">
        <w:rPr>
          <w:rFonts w:eastAsia="SimSun"/>
          <w:color w:val="000000" w:themeColor="text1"/>
          <w:kern w:val="3"/>
          <w:szCs w:val="28"/>
        </w:rPr>
        <w:lastRenderedPageBreak/>
        <w:t>4.</w:t>
      </w:r>
      <w:r w:rsidRPr="00B43CB6">
        <w:rPr>
          <w:rFonts w:eastAsia="Calibri"/>
          <w:color w:val="000000" w:themeColor="text1"/>
          <w:kern w:val="3"/>
          <w:szCs w:val="28"/>
        </w:rPr>
        <w:t xml:space="preserve"> Настоящее постановление вступает в силу с </w:t>
      </w:r>
      <w:r w:rsidR="00B3398D" w:rsidRPr="00B43CB6">
        <w:t>даты подписания</w:t>
      </w:r>
      <w:r w:rsidRPr="00B43CB6">
        <w:rPr>
          <w:rFonts w:eastAsia="Calibri"/>
          <w:color w:val="000000" w:themeColor="text1"/>
          <w:kern w:val="3"/>
          <w:szCs w:val="28"/>
        </w:rPr>
        <w:t xml:space="preserve">. </w:t>
      </w:r>
    </w:p>
    <w:p w14:paraId="15499891" w14:textId="77777777" w:rsidR="002F15AF" w:rsidRPr="00B43CB6" w:rsidRDefault="002F15AF" w:rsidP="00357D08">
      <w:pPr>
        <w:widowControl w:val="0"/>
        <w:suppressAutoHyphens/>
        <w:autoSpaceDN w:val="0"/>
        <w:ind w:firstLine="709"/>
        <w:rPr>
          <w:rFonts w:eastAsia="Calibri"/>
          <w:color w:val="000000" w:themeColor="text1"/>
          <w:kern w:val="3"/>
          <w:szCs w:val="28"/>
        </w:rPr>
      </w:pPr>
      <w:r w:rsidRPr="00B43CB6">
        <w:rPr>
          <w:rFonts w:eastAsia="SimSun"/>
          <w:color w:val="000000" w:themeColor="text1"/>
          <w:kern w:val="3"/>
          <w:szCs w:val="28"/>
        </w:rPr>
        <w:t>5. Контроль за выполнением постановления оставляю за собой</w:t>
      </w:r>
      <w:r w:rsidRPr="00B43CB6">
        <w:rPr>
          <w:color w:val="000000" w:themeColor="text1"/>
          <w:szCs w:val="28"/>
        </w:rPr>
        <w:t>.</w:t>
      </w:r>
    </w:p>
    <w:p w14:paraId="23B9C134" w14:textId="34415483" w:rsidR="00722963" w:rsidRPr="00B43CB6" w:rsidRDefault="00722963" w:rsidP="009231FC">
      <w:pPr>
        <w:widowControl w:val="0"/>
        <w:suppressAutoHyphens/>
        <w:autoSpaceDN w:val="0"/>
        <w:rPr>
          <w:rFonts w:eastAsia="Times New Roman"/>
          <w:color w:val="000000" w:themeColor="text1"/>
          <w:kern w:val="3"/>
          <w:szCs w:val="28"/>
          <w:lang w:eastAsia="ru-RU"/>
        </w:rPr>
      </w:pPr>
    </w:p>
    <w:p w14:paraId="2835B72B" w14:textId="77777777" w:rsidR="00722963" w:rsidRPr="00B43CB6" w:rsidRDefault="00722963" w:rsidP="00722963">
      <w:pPr>
        <w:suppressAutoHyphens/>
        <w:autoSpaceDN w:val="0"/>
        <w:rPr>
          <w:rFonts w:eastAsia="Times New Roman"/>
          <w:color w:val="000000" w:themeColor="text1"/>
          <w:kern w:val="3"/>
          <w:szCs w:val="28"/>
          <w:lang w:eastAsia="ru-RU"/>
        </w:rPr>
      </w:pPr>
    </w:p>
    <w:p w14:paraId="2FC0A6D7" w14:textId="77777777" w:rsidR="00722963" w:rsidRPr="00B43CB6" w:rsidRDefault="00722963" w:rsidP="00722963">
      <w:pPr>
        <w:suppressAutoHyphens/>
        <w:autoSpaceDN w:val="0"/>
        <w:rPr>
          <w:rFonts w:eastAsia="Times New Roman"/>
          <w:color w:val="000000" w:themeColor="text1"/>
          <w:kern w:val="3"/>
          <w:szCs w:val="28"/>
          <w:lang w:eastAsia="ru-RU"/>
        </w:rPr>
      </w:pPr>
    </w:p>
    <w:p w14:paraId="07932C67" w14:textId="7539B881" w:rsidR="00027C08" w:rsidRDefault="00722963" w:rsidP="001E0904">
      <w:pPr>
        <w:suppressAutoHyphens/>
        <w:autoSpaceDN w:val="0"/>
        <w:rPr>
          <w:rFonts w:eastAsia="Times New Roman"/>
          <w:color w:val="000000" w:themeColor="text1"/>
          <w:kern w:val="3"/>
          <w:szCs w:val="28"/>
          <w:lang w:eastAsia="ru-RU"/>
        </w:rPr>
      </w:pPr>
      <w:r w:rsidRPr="00B43CB6">
        <w:rPr>
          <w:rFonts w:eastAsia="Times New Roman"/>
          <w:color w:val="000000" w:themeColor="text1"/>
          <w:kern w:val="3"/>
          <w:szCs w:val="28"/>
          <w:lang w:eastAsia="ru-RU"/>
        </w:rPr>
        <w:t xml:space="preserve">Заместитель Главы города                   </w:t>
      </w:r>
      <w:r w:rsidR="007B2E86">
        <w:rPr>
          <w:rFonts w:eastAsia="Times New Roman"/>
          <w:color w:val="000000" w:themeColor="text1"/>
          <w:kern w:val="3"/>
          <w:szCs w:val="28"/>
          <w:lang w:eastAsia="ru-RU"/>
        </w:rPr>
        <w:t xml:space="preserve"> </w:t>
      </w:r>
      <w:r w:rsidRPr="00B43CB6">
        <w:rPr>
          <w:rFonts w:eastAsia="Times New Roman"/>
          <w:color w:val="000000" w:themeColor="text1"/>
          <w:kern w:val="3"/>
          <w:szCs w:val="28"/>
          <w:lang w:eastAsia="ru-RU"/>
        </w:rPr>
        <w:t xml:space="preserve">      </w:t>
      </w:r>
      <w:r w:rsidR="00357D08">
        <w:rPr>
          <w:rFonts w:eastAsia="Times New Roman"/>
          <w:color w:val="000000" w:themeColor="text1"/>
          <w:kern w:val="3"/>
          <w:szCs w:val="28"/>
          <w:lang w:eastAsia="ru-RU"/>
        </w:rPr>
        <w:t xml:space="preserve">    </w:t>
      </w:r>
      <w:r w:rsidR="00804068">
        <w:rPr>
          <w:rFonts w:eastAsia="Times New Roman"/>
          <w:color w:val="000000" w:themeColor="text1"/>
          <w:kern w:val="3"/>
          <w:szCs w:val="28"/>
          <w:lang w:eastAsia="ru-RU"/>
        </w:rPr>
        <w:t xml:space="preserve"> </w:t>
      </w:r>
      <w:r w:rsidR="00357D08">
        <w:rPr>
          <w:rFonts w:eastAsia="Times New Roman"/>
          <w:color w:val="000000" w:themeColor="text1"/>
          <w:kern w:val="3"/>
          <w:szCs w:val="28"/>
          <w:lang w:eastAsia="ru-RU"/>
        </w:rPr>
        <w:t xml:space="preserve">  </w:t>
      </w:r>
      <w:r w:rsidRPr="00B43CB6">
        <w:rPr>
          <w:rFonts w:eastAsia="Times New Roman"/>
          <w:color w:val="000000" w:themeColor="text1"/>
          <w:kern w:val="3"/>
          <w:szCs w:val="28"/>
          <w:lang w:eastAsia="ru-RU"/>
        </w:rPr>
        <w:t xml:space="preserve">                     </w:t>
      </w:r>
      <w:r w:rsidR="001E0904" w:rsidRPr="00B43CB6">
        <w:rPr>
          <w:rFonts w:eastAsia="Times New Roman"/>
          <w:color w:val="000000" w:themeColor="text1"/>
          <w:kern w:val="3"/>
          <w:szCs w:val="28"/>
          <w:lang w:eastAsia="ru-RU"/>
        </w:rPr>
        <w:t xml:space="preserve">                 А.М. Кириленко</w:t>
      </w:r>
    </w:p>
    <w:sectPr w:rsidR="00027C08" w:rsidSect="00BB00B7">
      <w:headerReference w:type="default" r:id="rId10"/>
      <w:headerReference w:type="first" r:id="rId11"/>
      <w:pgSz w:w="11906" w:h="16798" w:code="9"/>
      <w:pgMar w:top="1134" w:right="567" w:bottom="567"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849F" w14:textId="77777777" w:rsidR="00EC2D27" w:rsidRDefault="00EC2D27" w:rsidP="00170C1A">
      <w:r>
        <w:separator/>
      </w:r>
    </w:p>
  </w:endnote>
  <w:endnote w:type="continuationSeparator" w:id="0">
    <w:p w14:paraId="5D6FFB1E" w14:textId="77777777" w:rsidR="00EC2D27" w:rsidRDefault="00EC2D27" w:rsidP="0017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839F0" w14:textId="77777777" w:rsidR="00EC2D27" w:rsidRDefault="00EC2D27" w:rsidP="00170C1A">
      <w:r>
        <w:separator/>
      </w:r>
    </w:p>
  </w:footnote>
  <w:footnote w:type="continuationSeparator" w:id="0">
    <w:p w14:paraId="0F745DBC" w14:textId="77777777" w:rsidR="00EC2D27" w:rsidRDefault="00EC2D27" w:rsidP="0017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32138"/>
      <w:docPartObj>
        <w:docPartGallery w:val="Page Numbers (Top of Page)"/>
        <w:docPartUnique/>
      </w:docPartObj>
    </w:sdtPr>
    <w:sdtEndPr>
      <w:rPr>
        <w:sz w:val="20"/>
        <w:szCs w:val="20"/>
      </w:rPr>
    </w:sdtEndPr>
    <w:sdtContent>
      <w:p w14:paraId="282011EF" w14:textId="06DF209A" w:rsidR="002426F3" w:rsidRPr="008B3C8C" w:rsidRDefault="002426F3">
        <w:pPr>
          <w:pStyle w:val="aa"/>
          <w:jc w:val="center"/>
          <w:rPr>
            <w:sz w:val="20"/>
            <w:szCs w:val="20"/>
          </w:rPr>
        </w:pPr>
        <w:r w:rsidRPr="008B3C8C">
          <w:rPr>
            <w:sz w:val="20"/>
            <w:szCs w:val="20"/>
          </w:rPr>
          <w:fldChar w:fldCharType="begin"/>
        </w:r>
        <w:r w:rsidRPr="008B3C8C">
          <w:rPr>
            <w:sz w:val="20"/>
            <w:szCs w:val="20"/>
          </w:rPr>
          <w:instrText>PAGE   \* MERGEFORMAT</w:instrText>
        </w:r>
        <w:r w:rsidRPr="008B3C8C">
          <w:rPr>
            <w:sz w:val="20"/>
            <w:szCs w:val="20"/>
          </w:rPr>
          <w:fldChar w:fldCharType="separate"/>
        </w:r>
        <w:r w:rsidR="00141E5D">
          <w:rPr>
            <w:noProof/>
            <w:sz w:val="20"/>
            <w:szCs w:val="20"/>
          </w:rPr>
          <w:t>13</w:t>
        </w:r>
        <w:r w:rsidRPr="008B3C8C">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D561" w14:textId="77777777" w:rsidR="002426F3" w:rsidRPr="008B3C8C" w:rsidRDefault="002426F3">
    <w:pPr>
      <w:pStyle w:val="aa"/>
      <w:jc w:val="center"/>
      <w:rPr>
        <w:sz w:val="20"/>
        <w:szCs w:val="20"/>
      </w:rPr>
    </w:pPr>
  </w:p>
  <w:p w14:paraId="09F5E593" w14:textId="77777777" w:rsidR="002426F3" w:rsidRDefault="002426F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69E"/>
    <w:multiLevelType w:val="hybridMultilevel"/>
    <w:tmpl w:val="5C940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E1D2B"/>
    <w:multiLevelType w:val="hybridMultilevel"/>
    <w:tmpl w:val="8EC80B60"/>
    <w:lvl w:ilvl="0" w:tplc="39442D76">
      <w:start w:val="1"/>
      <w:numFmt w:val="decimal"/>
      <w:lvlText w:val="%1)"/>
      <w:lvlJc w:val="left"/>
      <w:pPr>
        <w:ind w:left="720" w:hanging="360"/>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54A24"/>
    <w:multiLevelType w:val="multilevel"/>
    <w:tmpl w:val="119CE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E2DB0"/>
    <w:multiLevelType w:val="hybridMultilevel"/>
    <w:tmpl w:val="A47EDF58"/>
    <w:lvl w:ilvl="0" w:tplc="1CD2EE5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3A06A8"/>
    <w:multiLevelType w:val="hybridMultilevel"/>
    <w:tmpl w:val="C9AC70BC"/>
    <w:lvl w:ilvl="0" w:tplc="F6A2546A">
      <w:start w:val="3"/>
      <w:numFmt w:val="decimal"/>
      <w:lvlText w:val="%1)"/>
      <w:lvlJc w:val="left"/>
      <w:pPr>
        <w:ind w:left="1069" w:hanging="360"/>
      </w:pPr>
      <w:rPr>
        <w:rFonts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A13384"/>
    <w:multiLevelType w:val="hybridMultilevel"/>
    <w:tmpl w:val="1F9E4016"/>
    <w:lvl w:ilvl="0" w:tplc="3782C0D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DAE6B73"/>
    <w:multiLevelType w:val="hybridMultilevel"/>
    <w:tmpl w:val="DD861CAA"/>
    <w:lvl w:ilvl="0" w:tplc="B2E0EA9A">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7" w15:restartNumberingAfterBreak="0">
    <w:nsid w:val="0EA034C9"/>
    <w:multiLevelType w:val="hybridMultilevel"/>
    <w:tmpl w:val="4EBCDF7C"/>
    <w:lvl w:ilvl="0" w:tplc="E83C0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D84D1E"/>
    <w:multiLevelType w:val="hybridMultilevel"/>
    <w:tmpl w:val="F992E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9566F"/>
    <w:multiLevelType w:val="hybridMultilevel"/>
    <w:tmpl w:val="49DC057C"/>
    <w:lvl w:ilvl="0" w:tplc="9B4E8162">
      <w:start w:val="1"/>
      <w:numFmt w:val="decimal"/>
      <w:lvlText w:val="%1."/>
      <w:lvlJc w:val="left"/>
      <w:pPr>
        <w:ind w:left="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11C0F"/>
    <w:multiLevelType w:val="hybridMultilevel"/>
    <w:tmpl w:val="1436A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0D4811"/>
    <w:multiLevelType w:val="hybridMultilevel"/>
    <w:tmpl w:val="422E4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13325F"/>
    <w:multiLevelType w:val="hybridMultilevel"/>
    <w:tmpl w:val="593254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D0F101E"/>
    <w:multiLevelType w:val="hybridMultilevel"/>
    <w:tmpl w:val="23EC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303D1E"/>
    <w:multiLevelType w:val="hybridMultilevel"/>
    <w:tmpl w:val="FA4E3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4278FA"/>
    <w:multiLevelType w:val="multilevel"/>
    <w:tmpl w:val="C03C7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AB4A89"/>
    <w:multiLevelType w:val="multilevel"/>
    <w:tmpl w:val="5E044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EB11DD"/>
    <w:multiLevelType w:val="hybridMultilevel"/>
    <w:tmpl w:val="55727ED4"/>
    <w:lvl w:ilvl="0" w:tplc="785A96B0">
      <w:start w:val="1"/>
      <w:numFmt w:val="decimal"/>
      <w:lvlText w:val="%1)"/>
      <w:lvlJc w:val="left"/>
      <w:pPr>
        <w:ind w:left="1080" w:hanging="360"/>
      </w:pPr>
      <w:rPr>
        <w:rFonts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6361531"/>
    <w:multiLevelType w:val="multilevel"/>
    <w:tmpl w:val="64E403EE"/>
    <w:lvl w:ilvl="0">
      <w:start w:val="1"/>
      <w:numFmt w:val="decimal"/>
      <w:lvlText w:val="%1."/>
      <w:lvlJc w:val="left"/>
      <w:pPr>
        <w:ind w:left="1080" w:hanging="360"/>
      </w:pPr>
      <w:rPr>
        <w:rFonts w:asciiTheme="minorHAnsi" w:hAnsi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6BD4F45"/>
    <w:multiLevelType w:val="hybridMultilevel"/>
    <w:tmpl w:val="7A64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362BEE"/>
    <w:multiLevelType w:val="hybridMultilevel"/>
    <w:tmpl w:val="E65CD790"/>
    <w:lvl w:ilvl="0" w:tplc="8B4455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C931BE"/>
    <w:multiLevelType w:val="multilevel"/>
    <w:tmpl w:val="E3607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E152E3"/>
    <w:multiLevelType w:val="hybridMultilevel"/>
    <w:tmpl w:val="F6E2F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C72294"/>
    <w:multiLevelType w:val="multilevel"/>
    <w:tmpl w:val="93DE5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60C97"/>
    <w:multiLevelType w:val="hybridMultilevel"/>
    <w:tmpl w:val="8BA49DF2"/>
    <w:lvl w:ilvl="0" w:tplc="9AE0F730">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A471D2"/>
    <w:multiLevelType w:val="hybridMultilevel"/>
    <w:tmpl w:val="318C46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6E7B9D"/>
    <w:multiLevelType w:val="hybridMultilevel"/>
    <w:tmpl w:val="BB5C48BE"/>
    <w:lvl w:ilvl="0" w:tplc="99F844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10443B1"/>
    <w:multiLevelType w:val="hybridMultilevel"/>
    <w:tmpl w:val="C9F2C62A"/>
    <w:lvl w:ilvl="0" w:tplc="43AEC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FA5CFB"/>
    <w:multiLevelType w:val="hybridMultilevel"/>
    <w:tmpl w:val="58F88566"/>
    <w:lvl w:ilvl="0" w:tplc="23280970">
      <w:start w:val="2019"/>
      <w:numFmt w:val="bullet"/>
      <w:lvlText w:val="-"/>
      <w:lvlJc w:val="left"/>
      <w:pPr>
        <w:ind w:left="252" w:hanging="360"/>
      </w:pPr>
      <w:rPr>
        <w:rFonts w:ascii="Times New Roman" w:eastAsia="Calibri"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9" w15:restartNumberingAfterBreak="0">
    <w:nsid w:val="56844A8C"/>
    <w:multiLevelType w:val="hybridMultilevel"/>
    <w:tmpl w:val="51801A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84784"/>
    <w:multiLevelType w:val="hybridMultilevel"/>
    <w:tmpl w:val="298A1ED4"/>
    <w:lvl w:ilvl="0" w:tplc="F2622D4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E76DCF"/>
    <w:multiLevelType w:val="hybridMultilevel"/>
    <w:tmpl w:val="65F84D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43604F"/>
    <w:multiLevelType w:val="hybridMultilevel"/>
    <w:tmpl w:val="17C09ECA"/>
    <w:lvl w:ilvl="0" w:tplc="438A7DD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9D60EE8"/>
    <w:multiLevelType w:val="hybridMultilevel"/>
    <w:tmpl w:val="A4642E72"/>
    <w:lvl w:ilvl="0" w:tplc="98987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DD7690"/>
    <w:multiLevelType w:val="multilevel"/>
    <w:tmpl w:val="64E403EE"/>
    <w:lvl w:ilvl="0">
      <w:start w:val="1"/>
      <w:numFmt w:val="decimal"/>
      <w:lvlText w:val="%1."/>
      <w:lvlJc w:val="left"/>
      <w:pPr>
        <w:ind w:left="1080" w:hanging="360"/>
      </w:pPr>
      <w:rPr>
        <w:rFonts w:asciiTheme="minorHAnsi" w:hAnsi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72306EA9"/>
    <w:multiLevelType w:val="hybridMultilevel"/>
    <w:tmpl w:val="67603F1E"/>
    <w:lvl w:ilvl="0" w:tplc="F2BCC468">
      <w:start w:val="2"/>
      <w:numFmt w:val="decimal"/>
      <w:lvlText w:val="%1)"/>
      <w:lvlJc w:val="left"/>
      <w:pPr>
        <w:ind w:left="1069" w:hanging="360"/>
      </w:pPr>
      <w:rPr>
        <w:rFonts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762559"/>
    <w:multiLevelType w:val="hybridMultilevel"/>
    <w:tmpl w:val="55727ED4"/>
    <w:lvl w:ilvl="0" w:tplc="785A96B0">
      <w:start w:val="1"/>
      <w:numFmt w:val="decimal"/>
      <w:lvlText w:val="%1)"/>
      <w:lvlJc w:val="left"/>
      <w:pPr>
        <w:ind w:left="1080" w:hanging="360"/>
      </w:pPr>
      <w:rPr>
        <w:rFonts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CD54ED2"/>
    <w:multiLevelType w:val="hybridMultilevel"/>
    <w:tmpl w:val="298A1ED4"/>
    <w:lvl w:ilvl="0" w:tplc="F2622D4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7"/>
  </w:num>
  <w:num w:numId="3">
    <w:abstractNumId w:val="36"/>
  </w:num>
  <w:num w:numId="4">
    <w:abstractNumId w:val="1"/>
  </w:num>
  <w:num w:numId="5">
    <w:abstractNumId w:val="8"/>
  </w:num>
  <w:num w:numId="6">
    <w:abstractNumId w:val="7"/>
  </w:num>
  <w:num w:numId="7">
    <w:abstractNumId w:val="4"/>
  </w:num>
  <w:num w:numId="8">
    <w:abstractNumId w:val="35"/>
  </w:num>
  <w:num w:numId="9">
    <w:abstractNumId w:val="18"/>
  </w:num>
  <w:num w:numId="10">
    <w:abstractNumId w:val="34"/>
  </w:num>
  <w:num w:numId="11">
    <w:abstractNumId w:val="32"/>
  </w:num>
  <w:num w:numId="12">
    <w:abstractNumId w:val="15"/>
  </w:num>
  <w:num w:numId="13">
    <w:abstractNumId w:val="12"/>
  </w:num>
  <w:num w:numId="14">
    <w:abstractNumId w:val="5"/>
  </w:num>
  <w:num w:numId="15">
    <w:abstractNumId w:val="27"/>
  </w:num>
  <w:num w:numId="16">
    <w:abstractNumId w:val="29"/>
  </w:num>
  <w:num w:numId="17">
    <w:abstractNumId w:val="13"/>
  </w:num>
  <w:num w:numId="18">
    <w:abstractNumId w:val="3"/>
  </w:num>
  <w:num w:numId="19">
    <w:abstractNumId w:val="20"/>
  </w:num>
  <w:num w:numId="20">
    <w:abstractNumId w:val="33"/>
  </w:num>
  <w:num w:numId="21">
    <w:abstractNumId w:val="37"/>
  </w:num>
  <w:num w:numId="22">
    <w:abstractNumId w:val="19"/>
  </w:num>
  <w:num w:numId="23">
    <w:abstractNumId w:val="30"/>
  </w:num>
  <w:num w:numId="24">
    <w:abstractNumId w:val="0"/>
  </w:num>
  <w:num w:numId="25">
    <w:abstractNumId w:val="6"/>
  </w:num>
  <w:num w:numId="26">
    <w:abstractNumId w:val="11"/>
  </w:num>
  <w:num w:numId="27">
    <w:abstractNumId w:val="10"/>
  </w:num>
  <w:num w:numId="28">
    <w:abstractNumId w:val="25"/>
  </w:num>
  <w:num w:numId="29">
    <w:abstractNumId w:val="22"/>
  </w:num>
  <w:num w:numId="30">
    <w:abstractNumId w:val="26"/>
  </w:num>
  <w:num w:numId="31">
    <w:abstractNumId w:val="31"/>
  </w:num>
  <w:num w:numId="32">
    <w:abstractNumId w:val="9"/>
  </w:num>
  <w:num w:numId="33">
    <w:abstractNumId w:val="28"/>
  </w:num>
  <w:num w:numId="34">
    <w:abstractNumId w:val="2"/>
  </w:num>
  <w:num w:numId="35">
    <w:abstractNumId w:val="16"/>
  </w:num>
  <w:num w:numId="36">
    <w:abstractNumId w:val="23"/>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3E"/>
    <w:rsid w:val="00001BB5"/>
    <w:rsid w:val="00010183"/>
    <w:rsid w:val="000114F7"/>
    <w:rsid w:val="00012808"/>
    <w:rsid w:val="000134E6"/>
    <w:rsid w:val="00013ACA"/>
    <w:rsid w:val="0001448D"/>
    <w:rsid w:val="00015DEE"/>
    <w:rsid w:val="00015E29"/>
    <w:rsid w:val="00016D9E"/>
    <w:rsid w:val="00017CBE"/>
    <w:rsid w:val="00020838"/>
    <w:rsid w:val="00021D1C"/>
    <w:rsid w:val="0002298E"/>
    <w:rsid w:val="0002415E"/>
    <w:rsid w:val="00027C08"/>
    <w:rsid w:val="000324AC"/>
    <w:rsid w:val="00032F67"/>
    <w:rsid w:val="000332BC"/>
    <w:rsid w:val="00033541"/>
    <w:rsid w:val="00033EAB"/>
    <w:rsid w:val="0003694C"/>
    <w:rsid w:val="00037E74"/>
    <w:rsid w:val="00040676"/>
    <w:rsid w:val="00043689"/>
    <w:rsid w:val="00044F02"/>
    <w:rsid w:val="00046AD8"/>
    <w:rsid w:val="00046DF6"/>
    <w:rsid w:val="00047251"/>
    <w:rsid w:val="000503EE"/>
    <w:rsid w:val="000519CC"/>
    <w:rsid w:val="000568B2"/>
    <w:rsid w:val="00061085"/>
    <w:rsid w:val="000619C4"/>
    <w:rsid w:val="00062F95"/>
    <w:rsid w:val="0006363C"/>
    <w:rsid w:val="000637BD"/>
    <w:rsid w:val="00066459"/>
    <w:rsid w:val="00067DF0"/>
    <w:rsid w:val="0007000F"/>
    <w:rsid w:val="00071768"/>
    <w:rsid w:val="0007252D"/>
    <w:rsid w:val="00072AB7"/>
    <w:rsid w:val="00073812"/>
    <w:rsid w:val="0007387E"/>
    <w:rsid w:val="000743C9"/>
    <w:rsid w:val="0007599B"/>
    <w:rsid w:val="00076AB4"/>
    <w:rsid w:val="0008049D"/>
    <w:rsid w:val="00081A08"/>
    <w:rsid w:val="00081E1A"/>
    <w:rsid w:val="0008449C"/>
    <w:rsid w:val="0008509E"/>
    <w:rsid w:val="000879E3"/>
    <w:rsid w:val="00093237"/>
    <w:rsid w:val="00093BBB"/>
    <w:rsid w:val="000942D6"/>
    <w:rsid w:val="00094EFE"/>
    <w:rsid w:val="000952C8"/>
    <w:rsid w:val="00096615"/>
    <w:rsid w:val="000A064B"/>
    <w:rsid w:val="000A0E0E"/>
    <w:rsid w:val="000A3F20"/>
    <w:rsid w:val="000A49AD"/>
    <w:rsid w:val="000A5CB4"/>
    <w:rsid w:val="000A5DD9"/>
    <w:rsid w:val="000B19E1"/>
    <w:rsid w:val="000B34AB"/>
    <w:rsid w:val="000B3DC5"/>
    <w:rsid w:val="000B4515"/>
    <w:rsid w:val="000B4BE2"/>
    <w:rsid w:val="000B5E3C"/>
    <w:rsid w:val="000B72B1"/>
    <w:rsid w:val="000C142C"/>
    <w:rsid w:val="000C27F2"/>
    <w:rsid w:val="000C3D8A"/>
    <w:rsid w:val="000C46AA"/>
    <w:rsid w:val="000C531F"/>
    <w:rsid w:val="000C57DE"/>
    <w:rsid w:val="000C6DC0"/>
    <w:rsid w:val="000D0A73"/>
    <w:rsid w:val="000D256C"/>
    <w:rsid w:val="000D3719"/>
    <w:rsid w:val="000D6C4C"/>
    <w:rsid w:val="000D7599"/>
    <w:rsid w:val="000E0922"/>
    <w:rsid w:val="000E2EA9"/>
    <w:rsid w:val="000E4B91"/>
    <w:rsid w:val="000F0C0C"/>
    <w:rsid w:val="000F0C2D"/>
    <w:rsid w:val="000F4292"/>
    <w:rsid w:val="000F53D1"/>
    <w:rsid w:val="000F555F"/>
    <w:rsid w:val="000F58BF"/>
    <w:rsid w:val="000F5952"/>
    <w:rsid w:val="00104CF1"/>
    <w:rsid w:val="00105176"/>
    <w:rsid w:val="00105456"/>
    <w:rsid w:val="0010613B"/>
    <w:rsid w:val="0010686D"/>
    <w:rsid w:val="00106D15"/>
    <w:rsid w:val="001121B9"/>
    <w:rsid w:val="001141BD"/>
    <w:rsid w:val="00114F49"/>
    <w:rsid w:val="001156CD"/>
    <w:rsid w:val="001168BD"/>
    <w:rsid w:val="0011736C"/>
    <w:rsid w:val="00117BD7"/>
    <w:rsid w:val="00117C4A"/>
    <w:rsid w:val="00117D15"/>
    <w:rsid w:val="00120AE9"/>
    <w:rsid w:val="00121037"/>
    <w:rsid w:val="001212E9"/>
    <w:rsid w:val="00121360"/>
    <w:rsid w:val="00122751"/>
    <w:rsid w:val="0012389A"/>
    <w:rsid w:val="001246D6"/>
    <w:rsid w:val="001264DE"/>
    <w:rsid w:val="001267A2"/>
    <w:rsid w:val="00126FD6"/>
    <w:rsid w:val="0013173A"/>
    <w:rsid w:val="00131F1D"/>
    <w:rsid w:val="00131F93"/>
    <w:rsid w:val="00131FA9"/>
    <w:rsid w:val="001329AF"/>
    <w:rsid w:val="0013314A"/>
    <w:rsid w:val="00134268"/>
    <w:rsid w:val="001348BB"/>
    <w:rsid w:val="00135174"/>
    <w:rsid w:val="00137FBA"/>
    <w:rsid w:val="00141834"/>
    <w:rsid w:val="00141E5D"/>
    <w:rsid w:val="00142A51"/>
    <w:rsid w:val="0014459E"/>
    <w:rsid w:val="00145D17"/>
    <w:rsid w:val="0014749B"/>
    <w:rsid w:val="00147ADE"/>
    <w:rsid w:val="00150597"/>
    <w:rsid w:val="00150BD5"/>
    <w:rsid w:val="001512A9"/>
    <w:rsid w:val="00151799"/>
    <w:rsid w:val="00153818"/>
    <w:rsid w:val="00156859"/>
    <w:rsid w:val="00161CE7"/>
    <w:rsid w:val="001620F3"/>
    <w:rsid w:val="0016314A"/>
    <w:rsid w:val="00164895"/>
    <w:rsid w:val="001656E2"/>
    <w:rsid w:val="001659D5"/>
    <w:rsid w:val="00165BD3"/>
    <w:rsid w:val="001706BF"/>
    <w:rsid w:val="00170C1A"/>
    <w:rsid w:val="001712C5"/>
    <w:rsid w:val="0017198C"/>
    <w:rsid w:val="001719EE"/>
    <w:rsid w:val="00173BD8"/>
    <w:rsid w:val="001744E4"/>
    <w:rsid w:val="001756B0"/>
    <w:rsid w:val="00180465"/>
    <w:rsid w:val="00181437"/>
    <w:rsid w:val="00182C31"/>
    <w:rsid w:val="0018581A"/>
    <w:rsid w:val="001863E4"/>
    <w:rsid w:val="00186C36"/>
    <w:rsid w:val="00187482"/>
    <w:rsid w:val="00190AD0"/>
    <w:rsid w:val="001922A4"/>
    <w:rsid w:val="001938A3"/>
    <w:rsid w:val="00193A65"/>
    <w:rsid w:val="00193FCC"/>
    <w:rsid w:val="0019431E"/>
    <w:rsid w:val="001952F8"/>
    <w:rsid w:val="00197596"/>
    <w:rsid w:val="00197E0A"/>
    <w:rsid w:val="001A0439"/>
    <w:rsid w:val="001A1ED7"/>
    <w:rsid w:val="001A3B33"/>
    <w:rsid w:val="001A486A"/>
    <w:rsid w:val="001B0331"/>
    <w:rsid w:val="001B03FE"/>
    <w:rsid w:val="001B1434"/>
    <w:rsid w:val="001B2316"/>
    <w:rsid w:val="001B2556"/>
    <w:rsid w:val="001B2CC2"/>
    <w:rsid w:val="001B2F55"/>
    <w:rsid w:val="001B7285"/>
    <w:rsid w:val="001C0A52"/>
    <w:rsid w:val="001C0AB5"/>
    <w:rsid w:val="001C0DB6"/>
    <w:rsid w:val="001C3901"/>
    <w:rsid w:val="001C3CBC"/>
    <w:rsid w:val="001C4B4D"/>
    <w:rsid w:val="001C50B5"/>
    <w:rsid w:val="001C6BA6"/>
    <w:rsid w:val="001C7315"/>
    <w:rsid w:val="001C7A94"/>
    <w:rsid w:val="001D379F"/>
    <w:rsid w:val="001D55F6"/>
    <w:rsid w:val="001D6A3F"/>
    <w:rsid w:val="001E0904"/>
    <w:rsid w:val="001E14E3"/>
    <w:rsid w:val="001E3974"/>
    <w:rsid w:val="001E4871"/>
    <w:rsid w:val="001E5E54"/>
    <w:rsid w:val="001E6714"/>
    <w:rsid w:val="001F0383"/>
    <w:rsid w:val="001F224A"/>
    <w:rsid w:val="001F3034"/>
    <w:rsid w:val="001F3E02"/>
    <w:rsid w:val="001F477C"/>
    <w:rsid w:val="001F50C0"/>
    <w:rsid w:val="001F6479"/>
    <w:rsid w:val="001F72CE"/>
    <w:rsid w:val="0020002A"/>
    <w:rsid w:val="00201DBA"/>
    <w:rsid w:val="00202288"/>
    <w:rsid w:val="002026C3"/>
    <w:rsid w:val="00202CE2"/>
    <w:rsid w:val="00202E8B"/>
    <w:rsid w:val="00205802"/>
    <w:rsid w:val="002062E8"/>
    <w:rsid w:val="00206A3B"/>
    <w:rsid w:val="00207F4B"/>
    <w:rsid w:val="002135C4"/>
    <w:rsid w:val="00214222"/>
    <w:rsid w:val="002174E1"/>
    <w:rsid w:val="00221951"/>
    <w:rsid w:val="002229BF"/>
    <w:rsid w:val="002239E7"/>
    <w:rsid w:val="002240A1"/>
    <w:rsid w:val="00224790"/>
    <w:rsid w:val="0023012A"/>
    <w:rsid w:val="00231773"/>
    <w:rsid w:val="002323AB"/>
    <w:rsid w:val="002323D4"/>
    <w:rsid w:val="0023261E"/>
    <w:rsid w:val="002328B4"/>
    <w:rsid w:val="0023429E"/>
    <w:rsid w:val="002347C5"/>
    <w:rsid w:val="00241353"/>
    <w:rsid w:val="0024161E"/>
    <w:rsid w:val="002426F3"/>
    <w:rsid w:val="00244466"/>
    <w:rsid w:val="00244718"/>
    <w:rsid w:val="002447EC"/>
    <w:rsid w:val="002462EB"/>
    <w:rsid w:val="00246637"/>
    <w:rsid w:val="00253563"/>
    <w:rsid w:val="002544ED"/>
    <w:rsid w:val="00254910"/>
    <w:rsid w:val="00254D73"/>
    <w:rsid w:val="00255797"/>
    <w:rsid w:val="0025755E"/>
    <w:rsid w:val="00260A04"/>
    <w:rsid w:val="00261A37"/>
    <w:rsid w:val="00263875"/>
    <w:rsid w:val="00263B5F"/>
    <w:rsid w:val="00263FDE"/>
    <w:rsid w:val="002644E5"/>
    <w:rsid w:val="00265AE1"/>
    <w:rsid w:val="002661B0"/>
    <w:rsid w:val="0026648F"/>
    <w:rsid w:val="00267045"/>
    <w:rsid w:val="002741B9"/>
    <w:rsid w:val="00276582"/>
    <w:rsid w:val="0028031F"/>
    <w:rsid w:val="002814FF"/>
    <w:rsid w:val="00281B79"/>
    <w:rsid w:val="00281E52"/>
    <w:rsid w:val="00284D5B"/>
    <w:rsid w:val="00286DB2"/>
    <w:rsid w:val="002872B7"/>
    <w:rsid w:val="002877C0"/>
    <w:rsid w:val="00287DFF"/>
    <w:rsid w:val="002907E9"/>
    <w:rsid w:val="00291839"/>
    <w:rsid w:val="0029184F"/>
    <w:rsid w:val="0029506A"/>
    <w:rsid w:val="00295AED"/>
    <w:rsid w:val="00297019"/>
    <w:rsid w:val="002A455E"/>
    <w:rsid w:val="002B18B9"/>
    <w:rsid w:val="002B1D2A"/>
    <w:rsid w:val="002B2BE4"/>
    <w:rsid w:val="002B3F1B"/>
    <w:rsid w:val="002B62BF"/>
    <w:rsid w:val="002C079A"/>
    <w:rsid w:val="002C0DBD"/>
    <w:rsid w:val="002C3480"/>
    <w:rsid w:val="002C350E"/>
    <w:rsid w:val="002C436E"/>
    <w:rsid w:val="002C7FBD"/>
    <w:rsid w:val="002D064A"/>
    <w:rsid w:val="002D1796"/>
    <w:rsid w:val="002D2E0B"/>
    <w:rsid w:val="002E1C44"/>
    <w:rsid w:val="002E1FF0"/>
    <w:rsid w:val="002E3F92"/>
    <w:rsid w:val="002E5EC3"/>
    <w:rsid w:val="002E61EE"/>
    <w:rsid w:val="002F096C"/>
    <w:rsid w:val="002F15AF"/>
    <w:rsid w:val="002F1D31"/>
    <w:rsid w:val="002F305C"/>
    <w:rsid w:val="002F4C6F"/>
    <w:rsid w:val="002F5007"/>
    <w:rsid w:val="002F577F"/>
    <w:rsid w:val="002F5949"/>
    <w:rsid w:val="002F754E"/>
    <w:rsid w:val="003002CE"/>
    <w:rsid w:val="0030180B"/>
    <w:rsid w:val="003051DF"/>
    <w:rsid w:val="003160F4"/>
    <w:rsid w:val="00316C01"/>
    <w:rsid w:val="00316DE4"/>
    <w:rsid w:val="0032228F"/>
    <w:rsid w:val="0032271C"/>
    <w:rsid w:val="00324EA0"/>
    <w:rsid w:val="00326D87"/>
    <w:rsid w:val="00331EBD"/>
    <w:rsid w:val="00332DF2"/>
    <w:rsid w:val="003415C5"/>
    <w:rsid w:val="0034387B"/>
    <w:rsid w:val="00343A72"/>
    <w:rsid w:val="00345364"/>
    <w:rsid w:val="00345BF2"/>
    <w:rsid w:val="00346EF9"/>
    <w:rsid w:val="003514FB"/>
    <w:rsid w:val="0035574A"/>
    <w:rsid w:val="00356AD0"/>
    <w:rsid w:val="00357A38"/>
    <w:rsid w:val="00357D08"/>
    <w:rsid w:val="00364367"/>
    <w:rsid w:val="00365504"/>
    <w:rsid w:val="00366F3F"/>
    <w:rsid w:val="00370137"/>
    <w:rsid w:val="00370555"/>
    <w:rsid w:val="00371B4D"/>
    <w:rsid w:val="003739F2"/>
    <w:rsid w:val="003768C7"/>
    <w:rsid w:val="00377C2C"/>
    <w:rsid w:val="00380648"/>
    <w:rsid w:val="00380BED"/>
    <w:rsid w:val="00381ECD"/>
    <w:rsid w:val="00381EE0"/>
    <w:rsid w:val="00382EE6"/>
    <w:rsid w:val="00383ADE"/>
    <w:rsid w:val="00385C05"/>
    <w:rsid w:val="00387E1E"/>
    <w:rsid w:val="00390132"/>
    <w:rsid w:val="003904C7"/>
    <w:rsid w:val="00391A79"/>
    <w:rsid w:val="00392262"/>
    <w:rsid w:val="00392D26"/>
    <w:rsid w:val="0039493C"/>
    <w:rsid w:val="00394E03"/>
    <w:rsid w:val="003A2DDC"/>
    <w:rsid w:val="003A3B34"/>
    <w:rsid w:val="003A500E"/>
    <w:rsid w:val="003A64A2"/>
    <w:rsid w:val="003B1D14"/>
    <w:rsid w:val="003B6728"/>
    <w:rsid w:val="003B7CDA"/>
    <w:rsid w:val="003C5B2D"/>
    <w:rsid w:val="003C5E41"/>
    <w:rsid w:val="003C5F36"/>
    <w:rsid w:val="003C630A"/>
    <w:rsid w:val="003D033D"/>
    <w:rsid w:val="003D194C"/>
    <w:rsid w:val="003D24D4"/>
    <w:rsid w:val="003D4FB3"/>
    <w:rsid w:val="003E35F7"/>
    <w:rsid w:val="003E4AD5"/>
    <w:rsid w:val="003E511B"/>
    <w:rsid w:val="003F1852"/>
    <w:rsid w:val="003F37A9"/>
    <w:rsid w:val="003F3FD0"/>
    <w:rsid w:val="003F5146"/>
    <w:rsid w:val="003F5AE8"/>
    <w:rsid w:val="0040045D"/>
    <w:rsid w:val="0040074C"/>
    <w:rsid w:val="004007BB"/>
    <w:rsid w:val="0040217A"/>
    <w:rsid w:val="004034FD"/>
    <w:rsid w:val="0040363B"/>
    <w:rsid w:val="00406922"/>
    <w:rsid w:val="00410C39"/>
    <w:rsid w:val="0041170A"/>
    <w:rsid w:val="004138F3"/>
    <w:rsid w:val="00413C41"/>
    <w:rsid w:val="00414473"/>
    <w:rsid w:val="00414B5D"/>
    <w:rsid w:val="00416030"/>
    <w:rsid w:val="0041623C"/>
    <w:rsid w:val="00417637"/>
    <w:rsid w:val="004200D8"/>
    <w:rsid w:val="004234BF"/>
    <w:rsid w:val="00427D8A"/>
    <w:rsid w:val="0043240A"/>
    <w:rsid w:val="00432897"/>
    <w:rsid w:val="00433B5E"/>
    <w:rsid w:val="004369F1"/>
    <w:rsid w:val="00442010"/>
    <w:rsid w:val="00443B7F"/>
    <w:rsid w:val="004449EF"/>
    <w:rsid w:val="0044595A"/>
    <w:rsid w:val="00445C04"/>
    <w:rsid w:val="004475E5"/>
    <w:rsid w:val="004518BD"/>
    <w:rsid w:val="00451A03"/>
    <w:rsid w:val="00452BCC"/>
    <w:rsid w:val="00453A02"/>
    <w:rsid w:val="00455AA6"/>
    <w:rsid w:val="0045675A"/>
    <w:rsid w:val="00456D8D"/>
    <w:rsid w:val="004667C8"/>
    <w:rsid w:val="004671DD"/>
    <w:rsid w:val="0047054F"/>
    <w:rsid w:val="00471930"/>
    <w:rsid w:val="00473595"/>
    <w:rsid w:val="0047535A"/>
    <w:rsid w:val="00477511"/>
    <w:rsid w:val="004776A0"/>
    <w:rsid w:val="004823A6"/>
    <w:rsid w:val="0048282D"/>
    <w:rsid w:val="004843C3"/>
    <w:rsid w:val="00486022"/>
    <w:rsid w:val="0048789C"/>
    <w:rsid w:val="0049032F"/>
    <w:rsid w:val="00491570"/>
    <w:rsid w:val="00492C34"/>
    <w:rsid w:val="0049494C"/>
    <w:rsid w:val="00495356"/>
    <w:rsid w:val="00495FCD"/>
    <w:rsid w:val="004970C0"/>
    <w:rsid w:val="004A0113"/>
    <w:rsid w:val="004A02B5"/>
    <w:rsid w:val="004A169A"/>
    <w:rsid w:val="004A2015"/>
    <w:rsid w:val="004A2244"/>
    <w:rsid w:val="004A2607"/>
    <w:rsid w:val="004A2897"/>
    <w:rsid w:val="004A2BC0"/>
    <w:rsid w:val="004A55DD"/>
    <w:rsid w:val="004A59B8"/>
    <w:rsid w:val="004A64BA"/>
    <w:rsid w:val="004A7C1C"/>
    <w:rsid w:val="004B23F8"/>
    <w:rsid w:val="004B30B9"/>
    <w:rsid w:val="004B405D"/>
    <w:rsid w:val="004B56BF"/>
    <w:rsid w:val="004B5C2C"/>
    <w:rsid w:val="004B77FA"/>
    <w:rsid w:val="004C15DF"/>
    <w:rsid w:val="004C2498"/>
    <w:rsid w:val="004C3034"/>
    <w:rsid w:val="004C51D4"/>
    <w:rsid w:val="004C73A5"/>
    <w:rsid w:val="004D0B6D"/>
    <w:rsid w:val="004D33FF"/>
    <w:rsid w:val="004D6538"/>
    <w:rsid w:val="004D7736"/>
    <w:rsid w:val="004D7B3E"/>
    <w:rsid w:val="004E03D8"/>
    <w:rsid w:val="004E0F6D"/>
    <w:rsid w:val="004E1F63"/>
    <w:rsid w:val="004E2402"/>
    <w:rsid w:val="004E24B6"/>
    <w:rsid w:val="004E2AB2"/>
    <w:rsid w:val="004E5A0C"/>
    <w:rsid w:val="004E6B89"/>
    <w:rsid w:val="004E7B1D"/>
    <w:rsid w:val="004F019F"/>
    <w:rsid w:val="004F1A75"/>
    <w:rsid w:val="004F1D10"/>
    <w:rsid w:val="004F457F"/>
    <w:rsid w:val="004F6E2D"/>
    <w:rsid w:val="004F76AD"/>
    <w:rsid w:val="00500BF5"/>
    <w:rsid w:val="00500C81"/>
    <w:rsid w:val="0050240B"/>
    <w:rsid w:val="005028EC"/>
    <w:rsid w:val="00502BBF"/>
    <w:rsid w:val="00503C46"/>
    <w:rsid w:val="00504AAA"/>
    <w:rsid w:val="005051CF"/>
    <w:rsid w:val="00511239"/>
    <w:rsid w:val="00512594"/>
    <w:rsid w:val="00512B17"/>
    <w:rsid w:val="00513857"/>
    <w:rsid w:val="0051406D"/>
    <w:rsid w:val="00516440"/>
    <w:rsid w:val="00525E7E"/>
    <w:rsid w:val="00525EA7"/>
    <w:rsid w:val="00527940"/>
    <w:rsid w:val="0053064A"/>
    <w:rsid w:val="00531183"/>
    <w:rsid w:val="0053190C"/>
    <w:rsid w:val="00532D1C"/>
    <w:rsid w:val="00532EDB"/>
    <w:rsid w:val="0053341B"/>
    <w:rsid w:val="00533BB8"/>
    <w:rsid w:val="00533EDE"/>
    <w:rsid w:val="0053502A"/>
    <w:rsid w:val="00535EC7"/>
    <w:rsid w:val="005375C6"/>
    <w:rsid w:val="00540643"/>
    <w:rsid w:val="00540966"/>
    <w:rsid w:val="00541E32"/>
    <w:rsid w:val="00544016"/>
    <w:rsid w:val="00544D34"/>
    <w:rsid w:val="00551B45"/>
    <w:rsid w:val="00552424"/>
    <w:rsid w:val="00552AF8"/>
    <w:rsid w:val="0055321F"/>
    <w:rsid w:val="00553ECB"/>
    <w:rsid w:val="00554998"/>
    <w:rsid w:val="00554A88"/>
    <w:rsid w:val="00556BB6"/>
    <w:rsid w:val="00561CA0"/>
    <w:rsid w:val="00563F9E"/>
    <w:rsid w:val="005652AD"/>
    <w:rsid w:val="00567AB5"/>
    <w:rsid w:val="005704DA"/>
    <w:rsid w:val="0057298B"/>
    <w:rsid w:val="00573A1B"/>
    <w:rsid w:val="00573E16"/>
    <w:rsid w:val="005748F8"/>
    <w:rsid w:val="0057531A"/>
    <w:rsid w:val="0057572F"/>
    <w:rsid w:val="005769E6"/>
    <w:rsid w:val="00576EBE"/>
    <w:rsid w:val="00580243"/>
    <w:rsid w:val="005811FF"/>
    <w:rsid w:val="00582559"/>
    <w:rsid w:val="00584A26"/>
    <w:rsid w:val="00585328"/>
    <w:rsid w:val="0058558E"/>
    <w:rsid w:val="00587127"/>
    <w:rsid w:val="00592F4E"/>
    <w:rsid w:val="00593A24"/>
    <w:rsid w:val="00594D7B"/>
    <w:rsid w:val="00595414"/>
    <w:rsid w:val="00595855"/>
    <w:rsid w:val="0059685B"/>
    <w:rsid w:val="00596CCE"/>
    <w:rsid w:val="005A133F"/>
    <w:rsid w:val="005A1AEA"/>
    <w:rsid w:val="005A337A"/>
    <w:rsid w:val="005A7C88"/>
    <w:rsid w:val="005B160E"/>
    <w:rsid w:val="005B1B92"/>
    <w:rsid w:val="005B2DD3"/>
    <w:rsid w:val="005B321A"/>
    <w:rsid w:val="005B3D29"/>
    <w:rsid w:val="005C2D0A"/>
    <w:rsid w:val="005C3424"/>
    <w:rsid w:val="005C4D46"/>
    <w:rsid w:val="005C5210"/>
    <w:rsid w:val="005C5373"/>
    <w:rsid w:val="005C58F3"/>
    <w:rsid w:val="005C7D0D"/>
    <w:rsid w:val="005D211A"/>
    <w:rsid w:val="005D4687"/>
    <w:rsid w:val="005D4EBF"/>
    <w:rsid w:val="005D74FE"/>
    <w:rsid w:val="005D7948"/>
    <w:rsid w:val="005D7F10"/>
    <w:rsid w:val="005E00C8"/>
    <w:rsid w:val="005E23C8"/>
    <w:rsid w:val="005E63DE"/>
    <w:rsid w:val="005E718F"/>
    <w:rsid w:val="005F0053"/>
    <w:rsid w:val="005F1D9A"/>
    <w:rsid w:val="005F3728"/>
    <w:rsid w:val="005F3A7B"/>
    <w:rsid w:val="005F3BAA"/>
    <w:rsid w:val="005F5B6B"/>
    <w:rsid w:val="0060072D"/>
    <w:rsid w:val="00601B04"/>
    <w:rsid w:val="00602AC6"/>
    <w:rsid w:val="00602CAA"/>
    <w:rsid w:val="006035A2"/>
    <w:rsid w:val="00603749"/>
    <w:rsid w:val="0060416F"/>
    <w:rsid w:val="00604CA3"/>
    <w:rsid w:val="00604F32"/>
    <w:rsid w:val="00606043"/>
    <w:rsid w:val="00606137"/>
    <w:rsid w:val="00607723"/>
    <w:rsid w:val="00607A33"/>
    <w:rsid w:val="00610CF9"/>
    <w:rsid w:val="00612B82"/>
    <w:rsid w:val="0061377B"/>
    <w:rsid w:val="00613E2F"/>
    <w:rsid w:val="0061615C"/>
    <w:rsid w:val="00620037"/>
    <w:rsid w:val="0062184A"/>
    <w:rsid w:val="0062195D"/>
    <w:rsid w:val="0062212F"/>
    <w:rsid w:val="006223BB"/>
    <w:rsid w:val="00625B67"/>
    <w:rsid w:val="006261E7"/>
    <w:rsid w:val="00626913"/>
    <w:rsid w:val="00627A69"/>
    <w:rsid w:val="006308B8"/>
    <w:rsid w:val="006318C3"/>
    <w:rsid w:val="00632F12"/>
    <w:rsid w:val="00634C38"/>
    <w:rsid w:val="00637209"/>
    <w:rsid w:val="00637CC3"/>
    <w:rsid w:val="00640ED4"/>
    <w:rsid w:val="006413CE"/>
    <w:rsid w:val="00641950"/>
    <w:rsid w:val="00644400"/>
    <w:rsid w:val="00647302"/>
    <w:rsid w:val="006530A1"/>
    <w:rsid w:val="006560F7"/>
    <w:rsid w:val="00656495"/>
    <w:rsid w:val="006604EF"/>
    <w:rsid w:val="00660BD9"/>
    <w:rsid w:val="006629E6"/>
    <w:rsid w:val="006630E6"/>
    <w:rsid w:val="00664CB4"/>
    <w:rsid w:val="00664DDE"/>
    <w:rsid w:val="006655CF"/>
    <w:rsid w:val="00666181"/>
    <w:rsid w:val="00667F4A"/>
    <w:rsid w:val="00671125"/>
    <w:rsid w:val="006761D0"/>
    <w:rsid w:val="00676200"/>
    <w:rsid w:val="00676F15"/>
    <w:rsid w:val="0068112B"/>
    <w:rsid w:val="006813BE"/>
    <w:rsid w:val="00682CB0"/>
    <w:rsid w:val="006832A4"/>
    <w:rsid w:val="00683B5C"/>
    <w:rsid w:val="00683FF0"/>
    <w:rsid w:val="006853A3"/>
    <w:rsid w:val="00686201"/>
    <w:rsid w:val="006863D0"/>
    <w:rsid w:val="00686778"/>
    <w:rsid w:val="00690184"/>
    <w:rsid w:val="0069348E"/>
    <w:rsid w:val="00694228"/>
    <w:rsid w:val="00696AF0"/>
    <w:rsid w:val="00697888"/>
    <w:rsid w:val="006A13E1"/>
    <w:rsid w:val="006A1B26"/>
    <w:rsid w:val="006A2A92"/>
    <w:rsid w:val="006A35E3"/>
    <w:rsid w:val="006A3914"/>
    <w:rsid w:val="006A4C56"/>
    <w:rsid w:val="006A5D38"/>
    <w:rsid w:val="006A6168"/>
    <w:rsid w:val="006B0562"/>
    <w:rsid w:val="006B1B85"/>
    <w:rsid w:val="006B2B5B"/>
    <w:rsid w:val="006B4253"/>
    <w:rsid w:val="006B4558"/>
    <w:rsid w:val="006B4807"/>
    <w:rsid w:val="006B58FF"/>
    <w:rsid w:val="006B7E5E"/>
    <w:rsid w:val="006B7F19"/>
    <w:rsid w:val="006C08CA"/>
    <w:rsid w:val="006C4BEB"/>
    <w:rsid w:val="006D038D"/>
    <w:rsid w:val="006D0EC6"/>
    <w:rsid w:val="006D1733"/>
    <w:rsid w:val="006D2176"/>
    <w:rsid w:val="006D2C63"/>
    <w:rsid w:val="006D380D"/>
    <w:rsid w:val="006D3924"/>
    <w:rsid w:val="006D3E0B"/>
    <w:rsid w:val="006D538E"/>
    <w:rsid w:val="006D5F42"/>
    <w:rsid w:val="006D6996"/>
    <w:rsid w:val="006D7C67"/>
    <w:rsid w:val="006E0B6F"/>
    <w:rsid w:val="006E3921"/>
    <w:rsid w:val="006E3D74"/>
    <w:rsid w:val="006E41B5"/>
    <w:rsid w:val="006E4B2D"/>
    <w:rsid w:val="006E4BB3"/>
    <w:rsid w:val="006F0069"/>
    <w:rsid w:val="006F066C"/>
    <w:rsid w:val="006F197C"/>
    <w:rsid w:val="006F2457"/>
    <w:rsid w:val="006F2DB6"/>
    <w:rsid w:val="006F411A"/>
    <w:rsid w:val="006F5AA1"/>
    <w:rsid w:val="00700994"/>
    <w:rsid w:val="007016C3"/>
    <w:rsid w:val="00701EF3"/>
    <w:rsid w:val="007036C9"/>
    <w:rsid w:val="007043A7"/>
    <w:rsid w:val="00704E88"/>
    <w:rsid w:val="00706FFE"/>
    <w:rsid w:val="0070704A"/>
    <w:rsid w:val="0071392D"/>
    <w:rsid w:val="007140BC"/>
    <w:rsid w:val="007145CE"/>
    <w:rsid w:val="007151D6"/>
    <w:rsid w:val="00715CE5"/>
    <w:rsid w:val="0071753B"/>
    <w:rsid w:val="00717A7E"/>
    <w:rsid w:val="00717B8C"/>
    <w:rsid w:val="00720DB2"/>
    <w:rsid w:val="00722933"/>
    <w:rsid w:val="00722963"/>
    <w:rsid w:val="0072367B"/>
    <w:rsid w:val="0072488A"/>
    <w:rsid w:val="00726532"/>
    <w:rsid w:val="00726617"/>
    <w:rsid w:val="00726FC5"/>
    <w:rsid w:val="00727935"/>
    <w:rsid w:val="00730DDF"/>
    <w:rsid w:val="00732A01"/>
    <w:rsid w:val="00735E8B"/>
    <w:rsid w:val="00736A5D"/>
    <w:rsid w:val="00736DF0"/>
    <w:rsid w:val="0073712E"/>
    <w:rsid w:val="00741E2A"/>
    <w:rsid w:val="0074285B"/>
    <w:rsid w:val="0074373D"/>
    <w:rsid w:val="007438DF"/>
    <w:rsid w:val="007442CD"/>
    <w:rsid w:val="00744E18"/>
    <w:rsid w:val="007462BF"/>
    <w:rsid w:val="007474BB"/>
    <w:rsid w:val="00747EB2"/>
    <w:rsid w:val="0075004E"/>
    <w:rsid w:val="00750B50"/>
    <w:rsid w:val="00750EAA"/>
    <w:rsid w:val="007513B0"/>
    <w:rsid w:val="00751F1A"/>
    <w:rsid w:val="00752E7B"/>
    <w:rsid w:val="00753246"/>
    <w:rsid w:val="00754204"/>
    <w:rsid w:val="0075463D"/>
    <w:rsid w:val="00755131"/>
    <w:rsid w:val="00755CA7"/>
    <w:rsid w:val="00755F20"/>
    <w:rsid w:val="00757512"/>
    <w:rsid w:val="00757C24"/>
    <w:rsid w:val="007605E8"/>
    <w:rsid w:val="00760781"/>
    <w:rsid w:val="00760CD1"/>
    <w:rsid w:val="00761CE5"/>
    <w:rsid w:val="00761EA0"/>
    <w:rsid w:val="0076218F"/>
    <w:rsid w:val="00762FB4"/>
    <w:rsid w:val="00765109"/>
    <w:rsid w:val="007708DC"/>
    <w:rsid w:val="00771A1F"/>
    <w:rsid w:val="00772061"/>
    <w:rsid w:val="00773256"/>
    <w:rsid w:val="007739A4"/>
    <w:rsid w:val="00774AA8"/>
    <w:rsid w:val="00774F20"/>
    <w:rsid w:val="0077550A"/>
    <w:rsid w:val="007759CC"/>
    <w:rsid w:val="00775AFD"/>
    <w:rsid w:val="007811B5"/>
    <w:rsid w:val="00781B4C"/>
    <w:rsid w:val="00784501"/>
    <w:rsid w:val="007849F1"/>
    <w:rsid w:val="007866B6"/>
    <w:rsid w:val="00786A14"/>
    <w:rsid w:val="0078770A"/>
    <w:rsid w:val="00787C81"/>
    <w:rsid w:val="00790A22"/>
    <w:rsid w:val="00790A29"/>
    <w:rsid w:val="00792185"/>
    <w:rsid w:val="007921CD"/>
    <w:rsid w:val="00792325"/>
    <w:rsid w:val="00794D2E"/>
    <w:rsid w:val="00795269"/>
    <w:rsid w:val="00795276"/>
    <w:rsid w:val="007A10E6"/>
    <w:rsid w:val="007A1FD5"/>
    <w:rsid w:val="007A2786"/>
    <w:rsid w:val="007A5CAE"/>
    <w:rsid w:val="007A6A10"/>
    <w:rsid w:val="007B0710"/>
    <w:rsid w:val="007B0ECD"/>
    <w:rsid w:val="007B2E86"/>
    <w:rsid w:val="007B3285"/>
    <w:rsid w:val="007B53A8"/>
    <w:rsid w:val="007B6166"/>
    <w:rsid w:val="007B6979"/>
    <w:rsid w:val="007C02BB"/>
    <w:rsid w:val="007C09BC"/>
    <w:rsid w:val="007C1336"/>
    <w:rsid w:val="007C149E"/>
    <w:rsid w:val="007C15D7"/>
    <w:rsid w:val="007C23A0"/>
    <w:rsid w:val="007C337A"/>
    <w:rsid w:val="007C3405"/>
    <w:rsid w:val="007C37C0"/>
    <w:rsid w:val="007C5DFE"/>
    <w:rsid w:val="007C5EE4"/>
    <w:rsid w:val="007C7581"/>
    <w:rsid w:val="007D0499"/>
    <w:rsid w:val="007D0804"/>
    <w:rsid w:val="007D17C4"/>
    <w:rsid w:val="007D21A8"/>
    <w:rsid w:val="007D40FD"/>
    <w:rsid w:val="007D6EC8"/>
    <w:rsid w:val="007D7F47"/>
    <w:rsid w:val="007E1460"/>
    <w:rsid w:val="007E2446"/>
    <w:rsid w:val="007E2EBD"/>
    <w:rsid w:val="007E58BF"/>
    <w:rsid w:val="007E5922"/>
    <w:rsid w:val="007E75DD"/>
    <w:rsid w:val="007F012A"/>
    <w:rsid w:val="007F54D0"/>
    <w:rsid w:val="0080299F"/>
    <w:rsid w:val="00802E7C"/>
    <w:rsid w:val="0080367A"/>
    <w:rsid w:val="00804068"/>
    <w:rsid w:val="0080493A"/>
    <w:rsid w:val="0080724E"/>
    <w:rsid w:val="008110CD"/>
    <w:rsid w:val="008128D7"/>
    <w:rsid w:val="00812DFF"/>
    <w:rsid w:val="00814BAE"/>
    <w:rsid w:val="00816A5A"/>
    <w:rsid w:val="00821843"/>
    <w:rsid w:val="00821D5D"/>
    <w:rsid w:val="00821E6A"/>
    <w:rsid w:val="00823E52"/>
    <w:rsid w:val="0082509D"/>
    <w:rsid w:val="008266CF"/>
    <w:rsid w:val="0083026B"/>
    <w:rsid w:val="00830622"/>
    <w:rsid w:val="008314A5"/>
    <w:rsid w:val="00832999"/>
    <w:rsid w:val="0083299B"/>
    <w:rsid w:val="00833B94"/>
    <w:rsid w:val="008346AF"/>
    <w:rsid w:val="008358A3"/>
    <w:rsid w:val="008368E4"/>
    <w:rsid w:val="00852674"/>
    <w:rsid w:val="00855E8E"/>
    <w:rsid w:val="008562B5"/>
    <w:rsid w:val="00857504"/>
    <w:rsid w:val="00860101"/>
    <w:rsid w:val="00860310"/>
    <w:rsid w:val="00860604"/>
    <w:rsid w:val="00860A41"/>
    <w:rsid w:val="00863C5C"/>
    <w:rsid w:val="0086434F"/>
    <w:rsid w:val="008654E7"/>
    <w:rsid w:val="00867A3F"/>
    <w:rsid w:val="00870058"/>
    <w:rsid w:val="00871770"/>
    <w:rsid w:val="00880576"/>
    <w:rsid w:val="00881802"/>
    <w:rsid w:val="008863C5"/>
    <w:rsid w:val="00890741"/>
    <w:rsid w:val="00890A43"/>
    <w:rsid w:val="008911CF"/>
    <w:rsid w:val="0089430B"/>
    <w:rsid w:val="00894A4D"/>
    <w:rsid w:val="00895D25"/>
    <w:rsid w:val="00895DEC"/>
    <w:rsid w:val="00897E75"/>
    <w:rsid w:val="008A0C5A"/>
    <w:rsid w:val="008A1D20"/>
    <w:rsid w:val="008A307E"/>
    <w:rsid w:val="008A398C"/>
    <w:rsid w:val="008A44F1"/>
    <w:rsid w:val="008A4829"/>
    <w:rsid w:val="008A5CF9"/>
    <w:rsid w:val="008A5D38"/>
    <w:rsid w:val="008A6447"/>
    <w:rsid w:val="008A767E"/>
    <w:rsid w:val="008A7E67"/>
    <w:rsid w:val="008A7FC2"/>
    <w:rsid w:val="008B2A98"/>
    <w:rsid w:val="008B3C8C"/>
    <w:rsid w:val="008B4398"/>
    <w:rsid w:val="008B5891"/>
    <w:rsid w:val="008B7323"/>
    <w:rsid w:val="008B7F23"/>
    <w:rsid w:val="008C165F"/>
    <w:rsid w:val="008C1C47"/>
    <w:rsid w:val="008C2020"/>
    <w:rsid w:val="008C31F9"/>
    <w:rsid w:val="008C43B5"/>
    <w:rsid w:val="008C55A7"/>
    <w:rsid w:val="008C6734"/>
    <w:rsid w:val="008C7158"/>
    <w:rsid w:val="008D2FE7"/>
    <w:rsid w:val="008D310E"/>
    <w:rsid w:val="008D440A"/>
    <w:rsid w:val="008D47C0"/>
    <w:rsid w:val="008D4F8B"/>
    <w:rsid w:val="008D524D"/>
    <w:rsid w:val="008D725C"/>
    <w:rsid w:val="008D7652"/>
    <w:rsid w:val="008E0226"/>
    <w:rsid w:val="008E030F"/>
    <w:rsid w:val="008E0932"/>
    <w:rsid w:val="008E22AC"/>
    <w:rsid w:val="008E3339"/>
    <w:rsid w:val="008E57BE"/>
    <w:rsid w:val="008E70D5"/>
    <w:rsid w:val="008E7C0A"/>
    <w:rsid w:val="008E7F74"/>
    <w:rsid w:val="008F1630"/>
    <w:rsid w:val="008F194D"/>
    <w:rsid w:val="008F26AC"/>
    <w:rsid w:val="008F6602"/>
    <w:rsid w:val="008F663A"/>
    <w:rsid w:val="008F6CED"/>
    <w:rsid w:val="008F7EC4"/>
    <w:rsid w:val="00901E40"/>
    <w:rsid w:val="0090303B"/>
    <w:rsid w:val="009035CB"/>
    <w:rsid w:val="00903695"/>
    <w:rsid w:val="00903A60"/>
    <w:rsid w:val="00903B6C"/>
    <w:rsid w:val="009072D4"/>
    <w:rsid w:val="00907B1F"/>
    <w:rsid w:val="009103FF"/>
    <w:rsid w:val="00910907"/>
    <w:rsid w:val="00911DF2"/>
    <w:rsid w:val="00916A72"/>
    <w:rsid w:val="009170A8"/>
    <w:rsid w:val="009176F2"/>
    <w:rsid w:val="00920BE3"/>
    <w:rsid w:val="009231FC"/>
    <w:rsid w:val="009269E8"/>
    <w:rsid w:val="00930B65"/>
    <w:rsid w:val="00930E63"/>
    <w:rsid w:val="00931C3F"/>
    <w:rsid w:val="009335F9"/>
    <w:rsid w:val="00934E62"/>
    <w:rsid w:val="00935C18"/>
    <w:rsid w:val="00937EC8"/>
    <w:rsid w:val="009400D7"/>
    <w:rsid w:val="00940B0F"/>
    <w:rsid w:val="00941D67"/>
    <w:rsid w:val="00944C1B"/>
    <w:rsid w:val="00944E54"/>
    <w:rsid w:val="00945290"/>
    <w:rsid w:val="00945490"/>
    <w:rsid w:val="0094569C"/>
    <w:rsid w:val="0094582D"/>
    <w:rsid w:val="00945E5B"/>
    <w:rsid w:val="00946D97"/>
    <w:rsid w:val="00947C69"/>
    <w:rsid w:val="00951811"/>
    <w:rsid w:val="00951BEC"/>
    <w:rsid w:val="009525BD"/>
    <w:rsid w:val="00952DE7"/>
    <w:rsid w:val="00952EB2"/>
    <w:rsid w:val="00953196"/>
    <w:rsid w:val="009534E1"/>
    <w:rsid w:val="00953B72"/>
    <w:rsid w:val="00954DFB"/>
    <w:rsid w:val="009575D3"/>
    <w:rsid w:val="009578C0"/>
    <w:rsid w:val="00957EC3"/>
    <w:rsid w:val="009610A8"/>
    <w:rsid w:val="00961185"/>
    <w:rsid w:val="00962C0B"/>
    <w:rsid w:val="00965346"/>
    <w:rsid w:val="00965D17"/>
    <w:rsid w:val="00966587"/>
    <w:rsid w:val="00966CD2"/>
    <w:rsid w:val="009674A5"/>
    <w:rsid w:val="00970228"/>
    <w:rsid w:val="00972ECB"/>
    <w:rsid w:val="00974FD9"/>
    <w:rsid w:val="00975E17"/>
    <w:rsid w:val="00976BE6"/>
    <w:rsid w:val="009818A5"/>
    <w:rsid w:val="00981BCA"/>
    <w:rsid w:val="0098275E"/>
    <w:rsid w:val="00982E8B"/>
    <w:rsid w:val="009850FA"/>
    <w:rsid w:val="00985663"/>
    <w:rsid w:val="00986F0E"/>
    <w:rsid w:val="0098762B"/>
    <w:rsid w:val="00990350"/>
    <w:rsid w:val="0099040E"/>
    <w:rsid w:val="0099076E"/>
    <w:rsid w:val="009948F5"/>
    <w:rsid w:val="00997EF1"/>
    <w:rsid w:val="009A0E91"/>
    <w:rsid w:val="009A2BF4"/>
    <w:rsid w:val="009A6DCB"/>
    <w:rsid w:val="009A7FD3"/>
    <w:rsid w:val="009B130D"/>
    <w:rsid w:val="009B2BFA"/>
    <w:rsid w:val="009B64C5"/>
    <w:rsid w:val="009B66B3"/>
    <w:rsid w:val="009B72FD"/>
    <w:rsid w:val="009C31D9"/>
    <w:rsid w:val="009C390A"/>
    <w:rsid w:val="009C5D2E"/>
    <w:rsid w:val="009C765D"/>
    <w:rsid w:val="009D0A29"/>
    <w:rsid w:val="009D0F0A"/>
    <w:rsid w:val="009D504A"/>
    <w:rsid w:val="009D5199"/>
    <w:rsid w:val="009E0CF3"/>
    <w:rsid w:val="009E30ED"/>
    <w:rsid w:val="009E3456"/>
    <w:rsid w:val="009E4E0D"/>
    <w:rsid w:val="009E6062"/>
    <w:rsid w:val="009E6635"/>
    <w:rsid w:val="009E6C43"/>
    <w:rsid w:val="009E7358"/>
    <w:rsid w:val="009F295F"/>
    <w:rsid w:val="009F373F"/>
    <w:rsid w:val="00A023F4"/>
    <w:rsid w:val="00A039F3"/>
    <w:rsid w:val="00A04870"/>
    <w:rsid w:val="00A05AC3"/>
    <w:rsid w:val="00A06D60"/>
    <w:rsid w:val="00A1018D"/>
    <w:rsid w:val="00A1069E"/>
    <w:rsid w:val="00A1186D"/>
    <w:rsid w:val="00A12308"/>
    <w:rsid w:val="00A16E07"/>
    <w:rsid w:val="00A1791B"/>
    <w:rsid w:val="00A23376"/>
    <w:rsid w:val="00A233B5"/>
    <w:rsid w:val="00A238F5"/>
    <w:rsid w:val="00A25921"/>
    <w:rsid w:val="00A322D7"/>
    <w:rsid w:val="00A33C7A"/>
    <w:rsid w:val="00A379E1"/>
    <w:rsid w:val="00A37C51"/>
    <w:rsid w:val="00A42C54"/>
    <w:rsid w:val="00A43186"/>
    <w:rsid w:val="00A43C96"/>
    <w:rsid w:val="00A441A5"/>
    <w:rsid w:val="00A44554"/>
    <w:rsid w:val="00A44580"/>
    <w:rsid w:val="00A44D04"/>
    <w:rsid w:val="00A45EC6"/>
    <w:rsid w:val="00A466BF"/>
    <w:rsid w:val="00A47313"/>
    <w:rsid w:val="00A475A1"/>
    <w:rsid w:val="00A47932"/>
    <w:rsid w:val="00A5022A"/>
    <w:rsid w:val="00A50468"/>
    <w:rsid w:val="00A50B95"/>
    <w:rsid w:val="00A51C96"/>
    <w:rsid w:val="00A53179"/>
    <w:rsid w:val="00A540CF"/>
    <w:rsid w:val="00A545F6"/>
    <w:rsid w:val="00A565F4"/>
    <w:rsid w:val="00A567AA"/>
    <w:rsid w:val="00A572D6"/>
    <w:rsid w:val="00A578B9"/>
    <w:rsid w:val="00A6129B"/>
    <w:rsid w:val="00A612C9"/>
    <w:rsid w:val="00A6198A"/>
    <w:rsid w:val="00A619E2"/>
    <w:rsid w:val="00A63067"/>
    <w:rsid w:val="00A63477"/>
    <w:rsid w:val="00A67D8A"/>
    <w:rsid w:val="00A71A73"/>
    <w:rsid w:val="00A729BF"/>
    <w:rsid w:val="00A73A6A"/>
    <w:rsid w:val="00A73B20"/>
    <w:rsid w:val="00A741CF"/>
    <w:rsid w:val="00A75EEC"/>
    <w:rsid w:val="00A85981"/>
    <w:rsid w:val="00A90803"/>
    <w:rsid w:val="00A94630"/>
    <w:rsid w:val="00A957BB"/>
    <w:rsid w:val="00A97C26"/>
    <w:rsid w:val="00AA15BD"/>
    <w:rsid w:val="00AA250C"/>
    <w:rsid w:val="00AA3481"/>
    <w:rsid w:val="00AA38D1"/>
    <w:rsid w:val="00AA4CE4"/>
    <w:rsid w:val="00AA6091"/>
    <w:rsid w:val="00AA717C"/>
    <w:rsid w:val="00AA7DE9"/>
    <w:rsid w:val="00AA7E20"/>
    <w:rsid w:val="00AB1168"/>
    <w:rsid w:val="00AB1DCC"/>
    <w:rsid w:val="00AB4408"/>
    <w:rsid w:val="00AB5D3D"/>
    <w:rsid w:val="00AB654D"/>
    <w:rsid w:val="00AC0660"/>
    <w:rsid w:val="00AC0A53"/>
    <w:rsid w:val="00AC0AE3"/>
    <w:rsid w:val="00AC23BE"/>
    <w:rsid w:val="00AC34E9"/>
    <w:rsid w:val="00AC4414"/>
    <w:rsid w:val="00AD1D5D"/>
    <w:rsid w:val="00AD2164"/>
    <w:rsid w:val="00AD3298"/>
    <w:rsid w:val="00AD4391"/>
    <w:rsid w:val="00AD5085"/>
    <w:rsid w:val="00AD5867"/>
    <w:rsid w:val="00AD5C65"/>
    <w:rsid w:val="00AD5E95"/>
    <w:rsid w:val="00AD78E9"/>
    <w:rsid w:val="00AE0059"/>
    <w:rsid w:val="00AE255A"/>
    <w:rsid w:val="00AE35D7"/>
    <w:rsid w:val="00AE51D4"/>
    <w:rsid w:val="00AE57C1"/>
    <w:rsid w:val="00AF0C72"/>
    <w:rsid w:val="00AF0EBD"/>
    <w:rsid w:val="00AF1044"/>
    <w:rsid w:val="00AF278D"/>
    <w:rsid w:val="00AF6511"/>
    <w:rsid w:val="00AF6FCD"/>
    <w:rsid w:val="00AF752B"/>
    <w:rsid w:val="00B00568"/>
    <w:rsid w:val="00B00C93"/>
    <w:rsid w:val="00B01F1F"/>
    <w:rsid w:val="00B030CC"/>
    <w:rsid w:val="00B05413"/>
    <w:rsid w:val="00B057A2"/>
    <w:rsid w:val="00B05AD6"/>
    <w:rsid w:val="00B06C87"/>
    <w:rsid w:val="00B07938"/>
    <w:rsid w:val="00B10C60"/>
    <w:rsid w:val="00B12014"/>
    <w:rsid w:val="00B12063"/>
    <w:rsid w:val="00B12838"/>
    <w:rsid w:val="00B12DD3"/>
    <w:rsid w:val="00B15266"/>
    <w:rsid w:val="00B20217"/>
    <w:rsid w:val="00B2031B"/>
    <w:rsid w:val="00B21B39"/>
    <w:rsid w:val="00B21E55"/>
    <w:rsid w:val="00B25660"/>
    <w:rsid w:val="00B31A62"/>
    <w:rsid w:val="00B31A86"/>
    <w:rsid w:val="00B33749"/>
    <w:rsid w:val="00B3398D"/>
    <w:rsid w:val="00B35E85"/>
    <w:rsid w:val="00B41576"/>
    <w:rsid w:val="00B42A70"/>
    <w:rsid w:val="00B43CB6"/>
    <w:rsid w:val="00B4627A"/>
    <w:rsid w:val="00B467FF"/>
    <w:rsid w:val="00B4687C"/>
    <w:rsid w:val="00B47561"/>
    <w:rsid w:val="00B476FC"/>
    <w:rsid w:val="00B50715"/>
    <w:rsid w:val="00B5148C"/>
    <w:rsid w:val="00B5317A"/>
    <w:rsid w:val="00B54208"/>
    <w:rsid w:val="00B57FAC"/>
    <w:rsid w:val="00B60186"/>
    <w:rsid w:val="00B629CA"/>
    <w:rsid w:val="00B62DDF"/>
    <w:rsid w:val="00B642CD"/>
    <w:rsid w:val="00B6538D"/>
    <w:rsid w:val="00B65E3C"/>
    <w:rsid w:val="00B65F5C"/>
    <w:rsid w:val="00B67A7D"/>
    <w:rsid w:val="00B71FD1"/>
    <w:rsid w:val="00B74304"/>
    <w:rsid w:val="00B75E4B"/>
    <w:rsid w:val="00B81322"/>
    <w:rsid w:val="00B81DD0"/>
    <w:rsid w:val="00B82C11"/>
    <w:rsid w:val="00B8307F"/>
    <w:rsid w:val="00B83FD4"/>
    <w:rsid w:val="00B845F1"/>
    <w:rsid w:val="00B864F4"/>
    <w:rsid w:val="00B86A76"/>
    <w:rsid w:val="00B878D4"/>
    <w:rsid w:val="00B87D31"/>
    <w:rsid w:val="00B902A8"/>
    <w:rsid w:val="00B910FA"/>
    <w:rsid w:val="00B93196"/>
    <w:rsid w:val="00B956CD"/>
    <w:rsid w:val="00B9642B"/>
    <w:rsid w:val="00B96628"/>
    <w:rsid w:val="00BA0B33"/>
    <w:rsid w:val="00BA0BC6"/>
    <w:rsid w:val="00BA1389"/>
    <w:rsid w:val="00BA2368"/>
    <w:rsid w:val="00BA2EDE"/>
    <w:rsid w:val="00BA3010"/>
    <w:rsid w:val="00BA4B79"/>
    <w:rsid w:val="00BB00B7"/>
    <w:rsid w:val="00BB0225"/>
    <w:rsid w:val="00BB0C8E"/>
    <w:rsid w:val="00BB0EC8"/>
    <w:rsid w:val="00BB127A"/>
    <w:rsid w:val="00BB12D1"/>
    <w:rsid w:val="00BB2EBA"/>
    <w:rsid w:val="00BB36BC"/>
    <w:rsid w:val="00BB3AF0"/>
    <w:rsid w:val="00BB6906"/>
    <w:rsid w:val="00BB7C79"/>
    <w:rsid w:val="00BC038B"/>
    <w:rsid w:val="00BC06C8"/>
    <w:rsid w:val="00BC087C"/>
    <w:rsid w:val="00BC0E3B"/>
    <w:rsid w:val="00BC17BD"/>
    <w:rsid w:val="00BC2BC2"/>
    <w:rsid w:val="00BC2E8B"/>
    <w:rsid w:val="00BC3D30"/>
    <w:rsid w:val="00BC3D8C"/>
    <w:rsid w:val="00BC4C5D"/>
    <w:rsid w:val="00BC5B7B"/>
    <w:rsid w:val="00BC7904"/>
    <w:rsid w:val="00BD05D7"/>
    <w:rsid w:val="00BD0D4A"/>
    <w:rsid w:val="00BD0D71"/>
    <w:rsid w:val="00BD2C7F"/>
    <w:rsid w:val="00BD44C8"/>
    <w:rsid w:val="00BD4660"/>
    <w:rsid w:val="00BD5D78"/>
    <w:rsid w:val="00BD6AE8"/>
    <w:rsid w:val="00BE1E6D"/>
    <w:rsid w:val="00BE33F9"/>
    <w:rsid w:val="00BE4C62"/>
    <w:rsid w:val="00BE6306"/>
    <w:rsid w:val="00BE74B8"/>
    <w:rsid w:val="00BF0A6C"/>
    <w:rsid w:val="00BF0B94"/>
    <w:rsid w:val="00BF20A5"/>
    <w:rsid w:val="00BF343B"/>
    <w:rsid w:val="00BF3447"/>
    <w:rsid w:val="00BF53D2"/>
    <w:rsid w:val="00BF54A8"/>
    <w:rsid w:val="00BF5DC8"/>
    <w:rsid w:val="00BF6159"/>
    <w:rsid w:val="00BF6204"/>
    <w:rsid w:val="00BF65B7"/>
    <w:rsid w:val="00BF6DC5"/>
    <w:rsid w:val="00C01101"/>
    <w:rsid w:val="00C0135D"/>
    <w:rsid w:val="00C013DC"/>
    <w:rsid w:val="00C022B5"/>
    <w:rsid w:val="00C04759"/>
    <w:rsid w:val="00C06860"/>
    <w:rsid w:val="00C07027"/>
    <w:rsid w:val="00C073F9"/>
    <w:rsid w:val="00C0766D"/>
    <w:rsid w:val="00C07F18"/>
    <w:rsid w:val="00C133E9"/>
    <w:rsid w:val="00C14215"/>
    <w:rsid w:val="00C1522E"/>
    <w:rsid w:val="00C214EC"/>
    <w:rsid w:val="00C21996"/>
    <w:rsid w:val="00C21F48"/>
    <w:rsid w:val="00C22753"/>
    <w:rsid w:val="00C23D6E"/>
    <w:rsid w:val="00C2552B"/>
    <w:rsid w:val="00C26556"/>
    <w:rsid w:val="00C266B5"/>
    <w:rsid w:val="00C27A0B"/>
    <w:rsid w:val="00C30F95"/>
    <w:rsid w:val="00C32FB2"/>
    <w:rsid w:val="00C3324D"/>
    <w:rsid w:val="00C33626"/>
    <w:rsid w:val="00C3370F"/>
    <w:rsid w:val="00C33C26"/>
    <w:rsid w:val="00C342C6"/>
    <w:rsid w:val="00C35AF4"/>
    <w:rsid w:val="00C35AF5"/>
    <w:rsid w:val="00C362CF"/>
    <w:rsid w:val="00C378CC"/>
    <w:rsid w:val="00C403E5"/>
    <w:rsid w:val="00C40C74"/>
    <w:rsid w:val="00C40FFF"/>
    <w:rsid w:val="00C41858"/>
    <w:rsid w:val="00C43F75"/>
    <w:rsid w:val="00C47F43"/>
    <w:rsid w:val="00C50DB3"/>
    <w:rsid w:val="00C513FC"/>
    <w:rsid w:val="00C5426A"/>
    <w:rsid w:val="00C5580C"/>
    <w:rsid w:val="00C57855"/>
    <w:rsid w:val="00C63167"/>
    <w:rsid w:val="00C63867"/>
    <w:rsid w:val="00C6728F"/>
    <w:rsid w:val="00C70C27"/>
    <w:rsid w:val="00C725C3"/>
    <w:rsid w:val="00C73FC1"/>
    <w:rsid w:val="00C7613F"/>
    <w:rsid w:val="00C76763"/>
    <w:rsid w:val="00C76C51"/>
    <w:rsid w:val="00C771A9"/>
    <w:rsid w:val="00C810DC"/>
    <w:rsid w:val="00C82E8A"/>
    <w:rsid w:val="00C83730"/>
    <w:rsid w:val="00C85A2C"/>
    <w:rsid w:val="00C85F59"/>
    <w:rsid w:val="00C86290"/>
    <w:rsid w:val="00C90047"/>
    <w:rsid w:val="00C903AC"/>
    <w:rsid w:val="00C90510"/>
    <w:rsid w:val="00C9064C"/>
    <w:rsid w:val="00C933B8"/>
    <w:rsid w:val="00C95944"/>
    <w:rsid w:val="00C97AC6"/>
    <w:rsid w:val="00CA0C2B"/>
    <w:rsid w:val="00CA2608"/>
    <w:rsid w:val="00CA389A"/>
    <w:rsid w:val="00CA396E"/>
    <w:rsid w:val="00CA5688"/>
    <w:rsid w:val="00CB0A52"/>
    <w:rsid w:val="00CB0CC7"/>
    <w:rsid w:val="00CB22FB"/>
    <w:rsid w:val="00CB48CC"/>
    <w:rsid w:val="00CB7296"/>
    <w:rsid w:val="00CC235E"/>
    <w:rsid w:val="00CC25C3"/>
    <w:rsid w:val="00CC443F"/>
    <w:rsid w:val="00CC47CE"/>
    <w:rsid w:val="00CC5681"/>
    <w:rsid w:val="00CC69E7"/>
    <w:rsid w:val="00CD0F68"/>
    <w:rsid w:val="00CD162F"/>
    <w:rsid w:val="00CD1D67"/>
    <w:rsid w:val="00CD22FF"/>
    <w:rsid w:val="00CD275A"/>
    <w:rsid w:val="00CD4FEF"/>
    <w:rsid w:val="00CD6CC2"/>
    <w:rsid w:val="00CE06F1"/>
    <w:rsid w:val="00CE1BE8"/>
    <w:rsid w:val="00CE287B"/>
    <w:rsid w:val="00CE3970"/>
    <w:rsid w:val="00CE3AB0"/>
    <w:rsid w:val="00CE3C30"/>
    <w:rsid w:val="00CE445E"/>
    <w:rsid w:val="00CE5C3D"/>
    <w:rsid w:val="00CE6B9A"/>
    <w:rsid w:val="00CE77E0"/>
    <w:rsid w:val="00CF085C"/>
    <w:rsid w:val="00CF1AA0"/>
    <w:rsid w:val="00CF3134"/>
    <w:rsid w:val="00CF3A68"/>
    <w:rsid w:val="00CF3AD7"/>
    <w:rsid w:val="00CF46A6"/>
    <w:rsid w:val="00CF5974"/>
    <w:rsid w:val="00CF6C85"/>
    <w:rsid w:val="00CF75A7"/>
    <w:rsid w:val="00D006BA"/>
    <w:rsid w:val="00D02375"/>
    <w:rsid w:val="00D03686"/>
    <w:rsid w:val="00D03C2E"/>
    <w:rsid w:val="00D03CD4"/>
    <w:rsid w:val="00D05261"/>
    <w:rsid w:val="00D0591B"/>
    <w:rsid w:val="00D07733"/>
    <w:rsid w:val="00D118BB"/>
    <w:rsid w:val="00D11A97"/>
    <w:rsid w:val="00D11E75"/>
    <w:rsid w:val="00D140EA"/>
    <w:rsid w:val="00D15F44"/>
    <w:rsid w:val="00D1656E"/>
    <w:rsid w:val="00D17321"/>
    <w:rsid w:val="00D20943"/>
    <w:rsid w:val="00D213B8"/>
    <w:rsid w:val="00D21AA0"/>
    <w:rsid w:val="00D21FB1"/>
    <w:rsid w:val="00D220FA"/>
    <w:rsid w:val="00D239C4"/>
    <w:rsid w:val="00D24DC3"/>
    <w:rsid w:val="00D26606"/>
    <w:rsid w:val="00D26C61"/>
    <w:rsid w:val="00D35618"/>
    <w:rsid w:val="00D35D4D"/>
    <w:rsid w:val="00D368F2"/>
    <w:rsid w:val="00D43C57"/>
    <w:rsid w:val="00D44079"/>
    <w:rsid w:val="00D45986"/>
    <w:rsid w:val="00D45AB6"/>
    <w:rsid w:val="00D462DD"/>
    <w:rsid w:val="00D46839"/>
    <w:rsid w:val="00D51B54"/>
    <w:rsid w:val="00D5246C"/>
    <w:rsid w:val="00D524CA"/>
    <w:rsid w:val="00D53445"/>
    <w:rsid w:val="00D53A85"/>
    <w:rsid w:val="00D548E8"/>
    <w:rsid w:val="00D548F1"/>
    <w:rsid w:val="00D54918"/>
    <w:rsid w:val="00D572B5"/>
    <w:rsid w:val="00D61320"/>
    <w:rsid w:val="00D6173A"/>
    <w:rsid w:val="00D649B6"/>
    <w:rsid w:val="00D64DF2"/>
    <w:rsid w:val="00D65031"/>
    <w:rsid w:val="00D650D4"/>
    <w:rsid w:val="00D6574E"/>
    <w:rsid w:val="00D66400"/>
    <w:rsid w:val="00D677E3"/>
    <w:rsid w:val="00D73675"/>
    <w:rsid w:val="00D74552"/>
    <w:rsid w:val="00D74D23"/>
    <w:rsid w:val="00D823E2"/>
    <w:rsid w:val="00D872AF"/>
    <w:rsid w:val="00D90630"/>
    <w:rsid w:val="00D92928"/>
    <w:rsid w:val="00D94ABE"/>
    <w:rsid w:val="00D9553C"/>
    <w:rsid w:val="00D9744F"/>
    <w:rsid w:val="00D979A4"/>
    <w:rsid w:val="00DA0303"/>
    <w:rsid w:val="00DA14AB"/>
    <w:rsid w:val="00DA29C3"/>
    <w:rsid w:val="00DA2EF7"/>
    <w:rsid w:val="00DA3EE6"/>
    <w:rsid w:val="00DA4B6F"/>
    <w:rsid w:val="00DA4CBB"/>
    <w:rsid w:val="00DA7D4F"/>
    <w:rsid w:val="00DB0E53"/>
    <w:rsid w:val="00DB1B7C"/>
    <w:rsid w:val="00DB1D5B"/>
    <w:rsid w:val="00DB4CC5"/>
    <w:rsid w:val="00DC0A6E"/>
    <w:rsid w:val="00DC2263"/>
    <w:rsid w:val="00DC2D53"/>
    <w:rsid w:val="00DC2FCA"/>
    <w:rsid w:val="00DC3302"/>
    <w:rsid w:val="00DC3BCF"/>
    <w:rsid w:val="00DC4515"/>
    <w:rsid w:val="00DC4F85"/>
    <w:rsid w:val="00DC581E"/>
    <w:rsid w:val="00DC5A41"/>
    <w:rsid w:val="00DD0D56"/>
    <w:rsid w:val="00DD0E1A"/>
    <w:rsid w:val="00DD1D7E"/>
    <w:rsid w:val="00DD1DBC"/>
    <w:rsid w:val="00DD2C36"/>
    <w:rsid w:val="00DD3623"/>
    <w:rsid w:val="00DD394C"/>
    <w:rsid w:val="00DD4629"/>
    <w:rsid w:val="00DD6453"/>
    <w:rsid w:val="00DD76C5"/>
    <w:rsid w:val="00DD78B6"/>
    <w:rsid w:val="00DD79B7"/>
    <w:rsid w:val="00DE15C4"/>
    <w:rsid w:val="00DE3249"/>
    <w:rsid w:val="00DE4444"/>
    <w:rsid w:val="00DE450A"/>
    <w:rsid w:val="00DE6A1C"/>
    <w:rsid w:val="00DE720E"/>
    <w:rsid w:val="00DF0BD5"/>
    <w:rsid w:val="00DF0C0F"/>
    <w:rsid w:val="00DF2710"/>
    <w:rsid w:val="00DF51AD"/>
    <w:rsid w:val="00DF5ADF"/>
    <w:rsid w:val="00E00014"/>
    <w:rsid w:val="00E00A63"/>
    <w:rsid w:val="00E02549"/>
    <w:rsid w:val="00E02991"/>
    <w:rsid w:val="00E0362C"/>
    <w:rsid w:val="00E06496"/>
    <w:rsid w:val="00E0779F"/>
    <w:rsid w:val="00E120E5"/>
    <w:rsid w:val="00E12D26"/>
    <w:rsid w:val="00E202AC"/>
    <w:rsid w:val="00E2033D"/>
    <w:rsid w:val="00E2095A"/>
    <w:rsid w:val="00E212FF"/>
    <w:rsid w:val="00E21B88"/>
    <w:rsid w:val="00E21B92"/>
    <w:rsid w:val="00E22F2B"/>
    <w:rsid w:val="00E23A30"/>
    <w:rsid w:val="00E23C0E"/>
    <w:rsid w:val="00E25230"/>
    <w:rsid w:val="00E25360"/>
    <w:rsid w:val="00E2683C"/>
    <w:rsid w:val="00E275BC"/>
    <w:rsid w:val="00E30EED"/>
    <w:rsid w:val="00E3153F"/>
    <w:rsid w:val="00E31B2A"/>
    <w:rsid w:val="00E32EEA"/>
    <w:rsid w:val="00E34A27"/>
    <w:rsid w:val="00E35495"/>
    <w:rsid w:val="00E36B51"/>
    <w:rsid w:val="00E36F44"/>
    <w:rsid w:val="00E375A5"/>
    <w:rsid w:val="00E37A36"/>
    <w:rsid w:val="00E403D5"/>
    <w:rsid w:val="00E4076E"/>
    <w:rsid w:val="00E4191E"/>
    <w:rsid w:val="00E42E1A"/>
    <w:rsid w:val="00E43F20"/>
    <w:rsid w:val="00E4768D"/>
    <w:rsid w:val="00E47D27"/>
    <w:rsid w:val="00E50597"/>
    <w:rsid w:val="00E50A1E"/>
    <w:rsid w:val="00E516CD"/>
    <w:rsid w:val="00E51CCF"/>
    <w:rsid w:val="00E55B0A"/>
    <w:rsid w:val="00E561BE"/>
    <w:rsid w:val="00E56703"/>
    <w:rsid w:val="00E6529E"/>
    <w:rsid w:val="00E65F37"/>
    <w:rsid w:val="00E719DE"/>
    <w:rsid w:val="00E71CCC"/>
    <w:rsid w:val="00E750E3"/>
    <w:rsid w:val="00E75C27"/>
    <w:rsid w:val="00E75CB8"/>
    <w:rsid w:val="00E76997"/>
    <w:rsid w:val="00E76E84"/>
    <w:rsid w:val="00E77FFE"/>
    <w:rsid w:val="00E80B74"/>
    <w:rsid w:val="00E84473"/>
    <w:rsid w:val="00E87855"/>
    <w:rsid w:val="00E90AC9"/>
    <w:rsid w:val="00E91540"/>
    <w:rsid w:val="00E9230F"/>
    <w:rsid w:val="00E92DEB"/>
    <w:rsid w:val="00E93354"/>
    <w:rsid w:val="00E9539E"/>
    <w:rsid w:val="00E958FF"/>
    <w:rsid w:val="00E968AE"/>
    <w:rsid w:val="00E96B65"/>
    <w:rsid w:val="00E97F55"/>
    <w:rsid w:val="00EA105E"/>
    <w:rsid w:val="00EA240E"/>
    <w:rsid w:val="00EA2A06"/>
    <w:rsid w:val="00EA5FFD"/>
    <w:rsid w:val="00EA702B"/>
    <w:rsid w:val="00EA7ECF"/>
    <w:rsid w:val="00EB0217"/>
    <w:rsid w:val="00EB082F"/>
    <w:rsid w:val="00EB201E"/>
    <w:rsid w:val="00EB2E71"/>
    <w:rsid w:val="00EB4153"/>
    <w:rsid w:val="00EB609B"/>
    <w:rsid w:val="00EB699B"/>
    <w:rsid w:val="00EC2D27"/>
    <w:rsid w:val="00EC31F3"/>
    <w:rsid w:val="00EC45BA"/>
    <w:rsid w:val="00EC739A"/>
    <w:rsid w:val="00ED10F3"/>
    <w:rsid w:val="00ED131D"/>
    <w:rsid w:val="00ED4DA1"/>
    <w:rsid w:val="00ED5928"/>
    <w:rsid w:val="00ED5DBB"/>
    <w:rsid w:val="00ED6283"/>
    <w:rsid w:val="00EE0A3A"/>
    <w:rsid w:val="00EE1A6F"/>
    <w:rsid w:val="00EE5105"/>
    <w:rsid w:val="00EE58F5"/>
    <w:rsid w:val="00EE785B"/>
    <w:rsid w:val="00EF012E"/>
    <w:rsid w:val="00EF03CE"/>
    <w:rsid w:val="00EF0EFC"/>
    <w:rsid w:val="00EF1103"/>
    <w:rsid w:val="00EF4321"/>
    <w:rsid w:val="00EF4AB5"/>
    <w:rsid w:val="00EF53BC"/>
    <w:rsid w:val="00EF5658"/>
    <w:rsid w:val="00EF5D6D"/>
    <w:rsid w:val="00EF6593"/>
    <w:rsid w:val="00EF7688"/>
    <w:rsid w:val="00EF78B2"/>
    <w:rsid w:val="00F053F3"/>
    <w:rsid w:val="00F06F37"/>
    <w:rsid w:val="00F07CD1"/>
    <w:rsid w:val="00F11A37"/>
    <w:rsid w:val="00F20B39"/>
    <w:rsid w:val="00F21199"/>
    <w:rsid w:val="00F22802"/>
    <w:rsid w:val="00F256D8"/>
    <w:rsid w:val="00F2658A"/>
    <w:rsid w:val="00F26BE7"/>
    <w:rsid w:val="00F27146"/>
    <w:rsid w:val="00F30504"/>
    <w:rsid w:val="00F32ACD"/>
    <w:rsid w:val="00F336AE"/>
    <w:rsid w:val="00F33D47"/>
    <w:rsid w:val="00F36575"/>
    <w:rsid w:val="00F3682B"/>
    <w:rsid w:val="00F36CF7"/>
    <w:rsid w:val="00F375E8"/>
    <w:rsid w:val="00F378D6"/>
    <w:rsid w:val="00F413B9"/>
    <w:rsid w:val="00F45F01"/>
    <w:rsid w:val="00F46B93"/>
    <w:rsid w:val="00F47E12"/>
    <w:rsid w:val="00F508A1"/>
    <w:rsid w:val="00F52E55"/>
    <w:rsid w:val="00F543DA"/>
    <w:rsid w:val="00F545C7"/>
    <w:rsid w:val="00F54AFA"/>
    <w:rsid w:val="00F5602E"/>
    <w:rsid w:val="00F60A01"/>
    <w:rsid w:val="00F6165C"/>
    <w:rsid w:val="00F6299E"/>
    <w:rsid w:val="00F637C2"/>
    <w:rsid w:val="00F660DC"/>
    <w:rsid w:val="00F66284"/>
    <w:rsid w:val="00F67923"/>
    <w:rsid w:val="00F72CA7"/>
    <w:rsid w:val="00F7345E"/>
    <w:rsid w:val="00F7392D"/>
    <w:rsid w:val="00F739D1"/>
    <w:rsid w:val="00F7448D"/>
    <w:rsid w:val="00F74B31"/>
    <w:rsid w:val="00F77E12"/>
    <w:rsid w:val="00F800C8"/>
    <w:rsid w:val="00F80B59"/>
    <w:rsid w:val="00F80BBF"/>
    <w:rsid w:val="00F81B0F"/>
    <w:rsid w:val="00F83826"/>
    <w:rsid w:val="00F85E6A"/>
    <w:rsid w:val="00F900EA"/>
    <w:rsid w:val="00F9217C"/>
    <w:rsid w:val="00F92589"/>
    <w:rsid w:val="00FA0BF0"/>
    <w:rsid w:val="00FA1B5F"/>
    <w:rsid w:val="00FA27BA"/>
    <w:rsid w:val="00FA48AD"/>
    <w:rsid w:val="00FA49BF"/>
    <w:rsid w:val="00FA62A7"/>
    <w:rsid w:val="00FA661C"/>
    <w:rsid w:val="00FA7648"/>
    <w:rsid w:val="00FB06E0"/>
    <w:rsid w:val="00FB0BDD"/>
    <w:rsid w:val="00FB39DC"/>
    <w:rsid w:val="00FB3A13"/>
    <w:rsid w:val="00FB4D75"/>
    <w:rsid w:val="00FB78A0"/>
    <w:rsid w:val="00FC01C9"/>
    <w:rsid w:val="00FC03C6"/>
    <w:rsid w:val="00FC38CE"/>
    <w:rsid w:val="00FC68D6"/>
    <w:rsid w:val="00FC696D"/>
    <w:rsid w:val="00FC7455"/>
    <w:rsid w:val="00FD0F4F"/>
    <w:rsid w:val="00FD2A48"/>
    <w:rsid w:val="00FE1F00"/>
    <w:rsid w:val="00FE265E"/>
    <w:rsid w:val="00FE29E7"/>
    <w:rsid w:val="00FE30BA"/>
    <w:rsid w:val="00FE3AFA"/>
    <w:rsid w:val="00FE4229"/>
    <w:rsid w:val="00FE538D"/>
    <w:rsid w:val="00FE5BDD"/>
    <w:rsid w:val="00FE6EDB"/>
    <w:rsid w:val="00FF272E"/>
    <w:rsid w:val="00FF3380"/>
    <w:rsid w:val="00FF36AB"/>
    <w:rsid w:val="00FF4199"/>
    <w:rsid w:val="00FF5A74"/>
    <w:rsid w:val="00FF6A3E"/>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57CF8"/>
  <w15:chartTrackingRefBased/>
  <w15:docId w15:val="{DA610190-B8CC-4AFC-88F5-2DACC8DD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61E"/>
    <w:pPr>
      <w:spacing w:after="0" w:line="240" w:lineRule="auto"/>
      <w:jc w:val="both"/>
    </w:pPr>
    <w:rPr>
      <w:rFonts w:ascii="Times New Roman" w:hAnsi="Times New Roman" w:cs="Times New Roman"/>
      <w:sz w:val="28"/>
    </w:rPr>
  </w:style>
  <w:style w:type="paragraph" w:styleId="1">
    <w:name w:val="heading 1"/>
    <w:basedOn w:val="a"/>
    <w:next w:val="a"/>
    <w:link w:val="10"/>
    <w:uiPriority w:val="9"/>
    <w:qFormat/>
    <w:rsid w:val="0024161E"/>
    <w:pPr>
      <w:keepNext/>
      <w:keepLines/>
      <w:spacing w:before="48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6B45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2592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61E"/>
    <w:rPr>
      <w:rFonts w:ascii="Calibri Light" w:eastAsia="Times New Roman" w:hAnsi="Calibri Light" w:cs="Times New Roman"/>
      <w:color w:val="2E74B5"/>
      <w:sz w:val="32"/>
      <w:szCs w:val="32"/>
    </w:rPr>
  </w:style>
  <w:style w:type="paragraph" w:styleId="a3">
    <w:name w:val="Body Text"/>
    <w:basedOn w:val="a"/>
    <w:link w:val="a4"/>
    <w:rsid w:val="0024161E"/>
    <w:pPr>
      <w:jc w:val="left"/>
    </w:pPr>
    <w:rPr>
      <w:rFonts w:eastAsia="Times New Roman"/>
      <w:szCs w:val="20"/>
      <w:lang w:eastAsia="ru-RU"/>
    </w:rPr>
  </w:style>
  <w:style w:type="character" w:customStyle="1" w:styleId="a4">
    <w:name w:val="Основной текст Знак"/>
    <w:basedOn w:val="a0"/>
    <w:link w:val="a3"/>
    <w:rsid w:val="0024161E"/>
    <w:rPr>
      <w:rFonts w:ascii="Times New Roman" w:eastAsia="Times New Roman" w:hAnsi="Times New Roman" w:cs="Times New Roman"/>
      <w:sz w:val="28"/>
      <w:szCs w:val="20"/>
      <w:lang w:eastAsia="ru-RU"/>
    </w:rPr>
  </w:style>
  <w:style w:type="paragraph" w:customStyle="1" w:styleId="a5">
    <w:name w:val="Прижатый влево"/>
    <w:basedOn w:val="a"/>
    <w:next w:val="a"/>
    <w:uiPriority w:val="99"/>
    <w:qFormat/>
    <w:rsid w:val="0024161E"/>
    <w:pPr>
      <w:widowControl w:val="0"/>
      <w:autoSpaceDE w:val="0"/>
      <w:autoSpaceDN w:val="0"/>
      <w:adjustRightInd w:val="0"/>
      <w:jc w:val="left"/>
    </w:pPr>
    <w:rPr>
      <w:rFonts w:ascii="Arial" w:eastAsiaTheme="minorEastAsia" w:hAnsi="Arial" w:cs="Arial"/>
      <w:sz w:val="24"/>
      <w:szCs w:val="24"/>
      <w:lang w:eastAsia="ru-RU"/>
    </w:rPr>
  </w:style>
  <w:style w:type="paragraph" w:customStyle="1" w:styleId="a6">
    <w:name w:val="Нормальный (таблица)"/>
    <w:basedOn w:val="a"/>
    <w:next w:val="a"/>
    <w:uiPriority w:val="99"/>
    <w:qFormat/>
    <w:rsid w:val="0024161E"/>
    <w:pPr>
      <w:widowControl w:val="0"/>
      <w:autoSpaceDE w:val="0"/>
      <w:autoSpaceDN w:val="0"/>
      <w:adjustRightInd w:val="0"/>
    </w:pPr>
    <w:rPr>
      <w:rFonts w:ascii="Arial" w:eastAsia="Times New Roman" w:hAnsi="Arial" w:cs="Arial"/>
      <w:sz w:val="24"/>
      <w:szCs w:val="24"/>
      <w:lang w:eastAsia="ru-RU"/>
    </w:rPr>
  </w:style>
  <w:style w:type="character" w:customStyle="1" w:styleId="a7">
    <w:name w:val="Гипертекстовая ссылка"/>
    <w:basedOn w:val="a0"/>
    <w:uiPriority w:val="99"/>
    <w:rsid w:val="0024161E"/>
    <w:rPr>
      <w:rFonts w:cs="Times New Roman"/>
      <w:b w:val="0"/>
      <w:color w:val="106BBE"/>
    </w:rPr>
  </w:style>
  <w:style w:type="paragraph" w:styleId="a8">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9"/>
    <w:uiPriority w:val="34"/>
    <w:qFormat/>
    <w:rsid w:val="00F508A1"/>
    <w:pPr>
      <w:ind w:left="720"/>
      <w:contextualSpacing/>
    </w:pPr>
  </w:style>
  <w:style w:type="paragraph" w:styleId="aa">
    <w:name w:val="header"/>
    <w:basedOn w:val="a"/>
    <w:link w:val="ab"/>
    <w:uiPriority w:val="99"/>
    <w:unhideWhenUsed/>
    <w:rsid w:val="00170C1A"/>
    <w:pPr>
      <w:tabs>
        <w:tab w:val="center" w:pos="4677"/>
        <w:tab w:val="right" w:pos="9355"/>
      </w:tabs>
    </w:pPr>
  </w:style>
  <w:style w:type="character" w:customStyle="1" w:styleId="ab">
    <w:name w:val="Верхний колонтитул Знак"/>
    <w:basedOn w:val="a0"/>
    <w:link w:val="aa"/>
    <w:uiPriority w:val="99"/>
    <w:rsid w:val="00170C1A"/>
    <w:rPr>
      <w:rFonts w:ascii="Times New Roman" w:hAnsi="Times New Roman"/>
      <w:sz w:val="28"/>
    </w:rPr>
  </w:style>
  <w:style w:type="paragraph" w:styleId="ac">
    <w:name w:val="footer"/>
    <w:basedOn w:val="a"/>
    <w:link w:val="ad"/>
    <w:uiPriority w:val="99"/>
    <w:unhideWhenUsed/>
    <w:rsid w:val="00170C1A"/>
    <w:pPr>
      <w:tabs>
        <w:tab w:val="center" w:pos="4677"/>
        <w:tab w:val="right" w:pos="9355"/>
      </w:tabs>
    </w:pPr>
  </w:style>
  <w:style w:type="character" w:customStyle="1" w:styleId="ad">
    <w:name w:val="Нижний колонтитул Знак"/>
    <w:basedOn w:val="a0"/>
    <w:link w:val="ac"/>
    <w:uiPriority w:val="99"/>
    <w:rsid w:val="00170C1A"/>
    <w:rPr>
      <w:rFonts w:ascii="Times New Roman" w:hAnsi="Times New Roman"/>
      <w:sz w:val="28"/>
    </w:rPr>
  </w:style>
  <w:style w:type="paragraph" w:styleId="ae">
    <w:name w:val="Balloon Text"/>
    <w:basedOn w:val="a"/>
    <w:link w:val="af"/>
    <w:uiPriority w:val="99"/>
    <w:semiHidden/>
    <w:unhideWhenUsed/>
    <w:rsid w:val="00781B4C"/>
    <w:rPr>
      <w:rFonts w:ascii="Segoe UI" w:hAnsi="Segoe UI" w:cs="Segoe UI"/>
      <w:sz w:val="18"/>
      <w:szCs w:val="18"/>
    </w:rPr>
  </w:style>
  <w:style w:type="character" w:customStyle="1" w:styleId="af">
    <w:name w:val="Текст выноски Знак"/>
    <w:basedOn w:val="a0"/>
    <w:link w:val="ae"/>
    <w:uiPriority w:val="99"/>
    <w:semiHidden/>
    <w:rsid w:val="00781B4C"/>
    <w:rPr>
      <w:rFonts w:ascii="Segoe UI" w:hAnsi="Segoe UI" w:cs="Segoe UI"/>
      <w:sz w:val="18"/>
      <w:szCs w:val="18"/>
    </w:rPr>
  </w:style>
  <w:style w:type="paragraph" w:customStyle="1" w:styleId="s16">
    <w:name w:val="s_16"/>
    <w:basedOn w:val="a"/>
    <w:rsid w:val="0048789C"/>
    <w:pPr>
      <w:spacing w:before="100" w:beforeAutospacing="1" w:after="100" w:afterAutospacing="1"/>
      <w:jc w:val="left"/>
    </w:pPr>
    <w:rPr>
      <w:rFonts w:eastAsia="Times New Roman"/>
      <w:sz w:val="24"/>
      <w:szCs w:val="24"/>
      <w:lang w:eastAsia="ru-RU"/>
    </w:rPr>
  </w:style>
  <w:style w:type="character" w:styleId="af0">
    <w:name w:val="Hyperlink"/>
    <w:basedOn w:val="a0"/>
    <w:uiPriority w:val="99"/>
    <w:unhideWhenUsed/>
    <w:rsid w:val="0048789C"/>
    <w:rPr>
      <w:color w:val="0000FF"/>
      <w:u w:val="single"/>
    </w:rPr>
  </w:style>
  <w:style w:type="paragraph" w:customStyle="1" w:styleId="Default">
    <w:name w:val="Default"/>
    <w:rsid w:val="001F0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7535A"/>
    <w:pPr>
      <w:widowControl w:val="0"/>
      <w:suppressAutoHyphens/>
      <w:autoSpaceDE w:val="0"/>
      <w:autoSpaceDN w:val="0"/>
      <w:spacing w:after="0" w:line="240" w:lineRule="auto"/>
      <w:textAlignment w:val="baseline"/>
    </w:pPr>
    <w:rPr>
      <w:rFonts w:ascii="Calibri" w:eastAsia="Times New Roman" w:hAnsi="Calibri" w:cs="Calibri"/>
      <w:b/>
      <w:szCs w:val="20"/>
      <w:lang w:eastAsia="ru-RU"/>
    </w:rPr>
  </w:style>
  <w:style w:type="paragraph" w:styleId="a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
    <w:link w:val="af2"/>
    <w:uiPriority w:val="99"/>
    <w:unhideWhenUsed/>
    <w:qFormat/>
    <w:rsid w:val="00AD5C65"/>
    <w:rPr>
      <w:sz w:val="20"/>
      <w:szCs w:val="20"/>
    </w:rPr>
  </w:style>
  <w:style w:type="character" w:customStyle="1" w:styleId="a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basedOn w:val="a0"/>
    <w:link w:val="af1"/>
    <w:uiPriority w:val="99"/>
    <w:qFormat/>
    <w:rsid w:val="00AD5C65"/>
    <w:rPr>
      <w:rFonts w:ascii="Times New Roman" w:hAnsi="Times New Roman"/>
      <w:sz w:val="20"/>
      <w:szCs w:val="20"/>
    </w:rPr>
  </w:style>
  <w:style w:type="character" w:styleId="af3">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unhideWhenUsed/>
    <w:qFormat/>
    <w:rsid w:val="00AD5C65"/>
    <w:rPr>
      <w:vertAlign w:val="superscript"/>
    </w:rPr>
  </w:style>
  <w:style w:type="table" w:styleId="af4">
    <w:name w:val="Table Grid"/>
    <w:aliases w:val="Table Grid Report,OTR,Таблица Genny"/>
    <w:basedOn w:val="a1"/>
    <w:uiPriority w:val="39"/>
    <w:qFormat/>
    <w:rsid w:val="005C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
    <w:name w:val="Таблица Genny1"/>
    <w:basedOn w:val="a1"/>
    <w:next w:val="af4"/>
    <w:uiPriority w:val="39"/>
    <w:qFormat/>
    <w:rsid w:val="00F6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B4558"/>
    <w:rPr>
      <w:rFonts w:asciiTheme="majorHAnsi" w:eastAsiaTheme="majorEastAsia" w:hAnsiTheme="majorHAnsi" w:cstheme="majorBidi"/>
      <w:color w:val="2E74B5" w:themeColor="accent1" w:themeShade="BF"/>
      <w:sz w:val="26"/>
      <w:szCs w:val="26"/>
    </w:rPr>
  </w:style>
  <w:style w:type="character" w:customStyle="1" w:styleId="a9">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8"/>
    <w:uiPriority w:val="34"/>
    <w:qFormat/>
    <w:locked/>
    <w:rsid w:val="009D0A29"/>
    <w:rPr>
      <w:rFonts w:ascii="Times New Roman" w:hAnsi="Times New Roman"/>
      <w:sz w:val="28"/>
    </w:rPr>
  </w:style>
  <w:style w:type="paragraph" w:styleId="af5">
    <w:name w:val="annotation text"/>
    <w:basedOn w:val="a"/>
    <w:link w:val="af6"/>
    <w:uiPriority w:val="99"/>
    <w:unhideWhenUsed/>
    <w:qFormat/>
    <w:rsid w:val="00B86A76"/>
    <w:pPr>
      <w:ind w:firstLine="720"/>
    </w:pPr>
    <w:rPr>
      <w:rFonts w:eastAsia="Times New Roman"/>
      <w:sz w:val="20"/>
      <w:szCs w:val="20"/>
      <w:lang w:eastAsia="ru-RU"/>
    </w:rPr>
  </w:style>
  <w:style w:type="character" w:customStyle="1" w:styleId="af6">
    <w:name w:val="Текст примечания Знак"/>
    <w:basedOn w:val="a0"/>
    <w:link w:val="af5"/>
    <w:uiPriority w:val="99"/>
    <w:qFormat/>
    <w:rsid w:val="00B86A76"/>
    <w:rPr>
      <w:rFonts w:ascii="Times New Roman" w:eastAsia="Times New Roman" w:hAnsi="Times New Roman" w:cs="Times New Roman"/>
      <w:sz w:val="20"/>
      <w:szCs w:val="20"/>
      <w:lang w:eastAsia="ru-RU"/>
    </w:rPr>
  </w:style>
  <w:style w:type="character" w:styleId="af7">
    <w:name w:val="annotation reference"/>
    <w:basedOn w:val="a0"/>
    <w:uiPriority w:val="99"/>
    <w:unhideWhenUsed/>
    <w:qFormat/>
    <w:rsid w:val="00471930"/>
    <w:rPr>
      <w:sz w:val="16"/>
      <w:szCs w:val="16"/>
    </w:rPr>
  </w:style>
  <w:style w:type="paragraph" w:customStyle="1" w:styleId="af8">
    <w:name w:val="Табличный слева"/>
    <w:basedOn w:val="a"/>
    <w:qFormat/>
    <w:rsid w:val="00784501"/>
    <w:rPr>
      <w:rFonts w:eastAsia="MS Mincho"/>
      <w:color w:val="000000"/>
      <w:sz w:val="22"/>
      <w:lang w:eastAsia="ru-RU"/>
    </w:rPr>
  </w:style>
  <w:style w:type="paragraph" w:styleId="af9">
    <w:name w:val="annotation subject"/>
    <w:basedOn w:val="af5"/>
    <w:next w:val="af5"/>
    <w:link w:val="afa"/>
    <w:uiPriority w:val="99"/>
    <w:semiHidden/>
    <w:unhideWhenUsed/>
    <w:rsid w:val="00982E8B"/>
    <w:pPr>
      <w:ind w:firstLine="709"/>
    </w:pPr>
    <w:rPr>
      <w:rFonts w:eastAsiaTheme="minorHAnsi" w:cstheme="minorBidi"/>
      <w:b/>
      <w:bCs/>
      <w:lang w:eastAsia="en-US"/>
    </w:rPr>
  </w:style>
  <w:style w:type="character" w:customStyle="1" w:styleId="afa">
    <w:name w:val="Тема примечания Знак"/>
    <w:basedOn w:val="af6"/>
    <w:link w:val="af9"/>
    <w:uiPriority w:val="99"/>
    <w:semiHidden/>
    <w:rsid w:val="00982E8B"/>
    <w:rPr>
      <w:rFonts w:ascii="Times New Roman" w:eastAsia="Times New Roman" w:hAnsi="Times New Roman" w:cs="Times New Roman"/>
      <w:b/>
      <w:bCs/>
      <w:sz w:val="20"/>
      <w:szCs w:val="20"/>
      <w:lang w:eastAsia="ru-RU"/>
    </w:rPr>
  </w:style>
  <w:style w:type="character" w:customStyle="1" w:styleId="fontstyle01">
    <w:name w:val="fontstyle01"/>
    <w:basedOn w:val="a0"/>
    <w:rsid w:val="00982E8B"/>
    <w:rPr>
      <w:rFonts w:ascii="Times New Roman" w:hAnsi="Times New Roman" w:cs="Times New Roman" w:hint="default"/>
      <w:b w:val="0"/>
      <w:bCs w:val="0"/>
      <w:i w:val="0"/>
      <w:iCs w:val="0"/>
      <w:color w:val="000000"/>
      <w:sz w:val="28"/>
      <w:szCs w:val="28"/>
    </w:rPr>
  </w:style>
  <w:style w:type="table" w:customStyle="1" w:styleId="200">
    <w:name w:val="Сетка таблицы20"/>
    <w:basedOn w:val="a1"/>
    <w:next w:val="af4"/>
    <w:uiPriority w:val="39"/>
    <w:rsid w:val="00962C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 таблица"/>
    <w:basedOn w:val="a1"/>
    <w:rsid w:val="004E03D8"/>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next w:val="af4"/>
    <w:uiPriority w:val="39"/>
    <w:rsid w:val="00C771A9"/>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6D5F42"/>
    <w:rPr>
      <w:color w:val="605E5C"/>
      <w:shd w:val="clear" w:color="auto" w:fill="E1DFDD"/>
    </w:rPr>
  </w:style>
  <w:style w:type="paragraph" w:styleId="afb">
    <w:name w:val="Revision"/>
    <w:hidden/>
    <w:uiPriority w:val="99"/>
    <w:semiHidden/>
    <w:rsid w:val="00E4076E"/>
    <w:pPr>
      <w:spacing w:after="0" w:line="240" w:lineRule="auto"/>
    </w:pPr>
    <w:rPr>
      <w:rFonts w:ascii="Times New Roman" w:hAnsi="Times New Roman"/>
      <w:sz w:val="28"/>
    </w:rPr>
  </w:style>
  <w:style w:type="paragraph" w:customStyle="1" w:styleId="21">
    <w:name w:val="Знак2"/>
    <w:basedOn w:val="a"/>
    <w:next w:val="2"/>
    <w:autoRedefine/>
    <w:rsid w:val="00502BBF"/>
    <w:pPr>
      <w:spacing w:after="160" w:line="240" w:lineRule="exact"/>
      <w:jc w:val="left"/>
    </w:pPr>
    <w:rPr>
      <w:rFonts w:eastAsia="Times New Roman"/>
      <w:sz w:val="24"/>
      <w:szCs w:val="20"/>
      <w:lang w:val="en-US"/>
    </w:rPr>
  </w:style>
  <w:style w:type="character" w:customStyle="1" w:styleId="apple-converted-space">
    <w:name w:val="apple-converted-space"/>
    <w:rsid w:val="00502BBF"/>
  </w:style>
  <w:style w:type="paragraph" w:styleId="afc">
    <w:name w:val="endnote text"/>
    <w:basedOn w:val="a"/>
    <w:link w:val="afd"/>
    <w:uiPriority w:val="99"/>
    <w:semiHidden/>
    <w:unhideWhenUsed/>
    <w:rsid w:val="00502BBF"/>
    <w:pPr>
      <w:jc w:val="left"/>
    </w:pPr>
    <w:rPr>
      <w:rFonts w:eastAsia="Times New Roman"/>
      <w:sz w:val="20"/>
      <w:szCs w:val="20"/>
      <w:lang w:val="x-none" w:eastAsia="x-none"/>
    </w:rPr>
  </w:style>
  <w:style w:type="character" w:customStyle="1" w:styleId="afd">
    <w:name w:val="Текст концевой сноски Знак"/>
    <w:basedOn w:val="a0"/>
    <w:link w:val="afc"/>
    <w:uiPriority w:val="99"/>
    <w:semiHidden/>
    <w:rsid w:val="00502BBF"/>
    <w:rPr>
      <w:rFonts w:ascii="Times New Roman" w:eastAsia="Times New Roman" w:hAnsi="Times New Roman" w:cs="Times New Roman"/>
      <w:sz w:val="20"/>
      <w:szCs w:val="20"/>
      <w:lang w:val="x-none" w:eastAsia="x-none"/>
    </w:rPr>
  </w:style>
  <w:style w:type="character" w:styleId="afe">
    <w:name w:val="endnote reference"/>
    <w:uiPriority w:val="99"/>
    <w:semiHidden/>
    <w:unhideWhenUsed/>
    <w:rsid w:val="00502BBF"/>
    <w:rPr>
      <w:vertAlign w:val="superscript"/>
    </w:rPr>
  </w:style>
  <w:style w:type="paragraph" w:styleId="aff">
    <w:name w:val="Normal (Web)"/>
    <w:basedOn w:val="a"/>
    <w:uiPriority w:val="99"/>
    <w:rsid w:val="00502BBF"/>
    <w:pPr>
      <w:ind w:firstLine="539"/>
    </w:pPr>
    <w:rPr>
      <w:rFonts w:eastAsia="Cambria"/>
      <w:kern w:val="20"/>
      <w:sz w:val="24"/>
      <w:szCs w:val="24"/>
      <w:lang w:eastAsia="ru-RU"/>
    </w:rPr>
  </w:style>
  <w:style w:type="character" w:styleId="aff0">
    <w:name w:val="Strong"/>
    <w:uiPriority w:val="22"/>
    <w:qFormat/>
    <w:rsid w:val="00502BBF"/>
    <w:rPr>
      <w:b/>
      <w:bCs/>
    </w:rPr>
  </w:style>
  <w:style w:type="paragraph" w:styleId="aff1">
    <w:name w:val="No Spacing"/>
    <w:uiPriority w:val="1"/>
    <w:qFormat/>
    <w:rsid w:val="00502BBF"/>
    <w:pPr>
      <w:spacing w:after="0" w:line="240" w:lineRule="auto"/>
    </w:pPr>
    <w:rPr>
      <w:rFonts w:ascii="Calibri" w:eastAsia="Calibri" w:hAnsi="Calibri" w:cs="Times New Roman"/>
    </w:rPr>
  </w:style>
  <w:style w:type="character" w:styleId="aff2">
    <w:name w:val="line number"/>
    <w:uiPriority w:val="99"/>
    <w:semiHidden/>
    <w:unhideWhenUsed/>
    <w:rsid w:val="00502BBF"/>
  </w:style>
  <w:style w:type="paragraph" w:customStyle="1" w:styleId="31">
    <w:name w:val="Абзац списка3"/>
    <w:basedOn w:val="a"/>
    <w:uiPriority w:val="99"/>
    <w:rsid w:val="00502BBF"/>
    <w:pPr>
      <w:spacing w:after="200" w:line="276" w:lineRule="auto"/>
      <w:ind w:left="720" w:firstLine="539"/>
    </w:pPr>
    <w:rPr>
      <w:rFonts w:ascii="Calibri" w:eastAsia="Times New Roman" w:hAnsi="Calibri"/>
      <w:sz w:val="22"/>
      <w:lang w:eastAsia="ru-RU"/>
    </w:rPr>
  </w:style>
  <w:style w:type="table" w:customStyle="1" w:styleId="32">
    <w:name w:val="Сетка таблицы3"/>
    <w:basedOn w:val="a1"/>
    <w:next w:val="af4"/>
    <w:uiPriority w:val="3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02BB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Сетка таблицы2"/>
    <w:basedOn w:val="a1"/>
    <w:next w:val="af4"/>
    <w:uiPriority w:val="3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502BBF"/>
  </w:style>
  <w:style w:type="character" w:styleId="aff3">
    <w:name w:val="page number"/>
    <w:basedOn w:val="a0"/>
    <w:rsid w:val="00502BBF"/>
  </w:style>
  <w:style w:type="paragraph" w:customStyle="1" w:styleId="s1">
    <w:name w:val="s_1"/>
    <w:basedOn w:val="a"/>
    <w:rsid w:val="00502BBF"/>
    <w:pPr>
      <w:spacing w:before="100" w:beforeAutospacing="1" w:after="100" w:afterAutospacing="1"/>
      <w:jc w:val="left"/>
    </w:pPr>
    <w:rPr>
      <w:rFonts w:eastAsia="Times New Roman"/>
      <w:sz w:val="24"/>
      <w:szCs w:val="24"/>
      <w:lang w:eastAsia="ru-RU"/>
    </w:rPr>
  </w:style>
  <w:style w:type="character" w:customStyle="1" w:styleId="30">
    <w:name w:val="Заголовок 3 Знак"/>
    <w:basedOn w:val="a0"/>
    <w:link w:val="3"/>
    <w:uiPriority w:val="9"/>
    <w:semiHidden/>
    <w:rsid w:val="00A259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76156">
      <w:bodyDiv w:val="1"/>
      <w:marLeft w:val="0"/>
      <w:marRight w:val="0"/>
      <w:marTop w:val="0"/>
      <w:marBottom w:val="0"/>
      <w:divBdr>
        <w:top w:val="none" w:sz="0" w:space="0" w:color="auto"/>
        <w:left w:val="none" w:sz="0" w:space="0" w:color="auto"/>
        <w:bottom w:val="none" w:sz="0" w:space="0" w:color="auto"/>
        <w:right w:val="none" w:sz="0" w:space="0" w:color="auto"/>
      </w:divBdr>
    </w:div>
    <w:div w:id="792093106">
      <w:bodyDiv w:val="1"/>
      <w:marLeft w:val="0"/>
      <w:marRight w:val="0"/>
      <w:marTop w:val="0"/>
      <w:marBottom w:val="0"/>
      <w:divBdr>
        <w:top w:val="none" w:sz="0" w:space="0" w:color="auto"/>
        <w:left w:val="none" w:sz="0" w:space="0" w:color="auto"/>
        <w:bottom w:val="none" w:sz="0" w:space="0" w:color="auto"/>
        <w:right w:val="none" w:sz="0" w:space="0" w:color="auto"/>
      </w:divBdr>
    </w:div>
    <w:div w:id="954559349">
      <w:bodyDiv w:val="1"/>
      <w:marLeft w:val="0"/>
      <w:marRight w:val="0"/>
      <w:marTop w:val="0"/>
      <w:marBottom w:val="0"/>
      <w:divBdr>
        <w:top w:val="none" w:sz="0" w:space="0" w:color="auto"/>
        <w:left w:val="none" w:sz="0" w:space="0" w:color="auto"/>
        <w:bottom w:val="none" w:sz="0" w:space="0" w:color="auto"/>
        <w:right w:val="none" w:sz="0" w:space="0" w:color="auto"/>
      </w:divBdr>
    </w:div>
    <w:div w:id="1240021659">
      <w:bodyDiv w:val="1"/>
      <w:marLeft w:val="0"/>
      <w:marRight w:val="0"/>
      <w:marTop w:val="0"/>
      <w:marBottom w:val="0"/>
      <w:divBdr>
        <w:top w:val="none" w:sz="0" w:space="0" w:color="auto"/>
        <w:left w:val="none" w:sz="0" w:space="0" w:color="auto"/>
        <w:bottom w:val="none" w:sz="0" w:space="0" w:color="auto"/>
        <w:right w:val="none" w:sz="0" w:space="0" w:color="auto"/>
      </w:divBdr>
    </w:div>
    <w:div w:id="1250428688">
      <w:bodyDiv w:val="1"/>
      <w:marLeft w:val="0"/>
      <w:marRight w:val="0"/>
      <w:marTop w:val="0"/>
      <w:marBottom w:val="0"/>
      <w:divBdr>
        <w:top w:val="none" w:sz="0" w:space="0" w:color="auto"/>
        <w:left w:val="none" w:sz="0" w:space="0" w:color="auto"/>
        <w:bottom w:val="none" w:sz="0" w:space="0" w:color="auto"/>
        <w:right w:val="none" w:sz="0" w:space="0" w:color="auto"/>
      </w:divBdr>
    </w:div>
    <w:div w:id="1607618103">
      <w:bodyDiv w:val="1"/>
      <w:marLeft w:val="0"/>
      <w:marRight w:val="0"/>
      <w:marTop w:val="0"/>
      <w:marBottom w:val="0"/>
      <w:divBdr>
        <w:top w:val="none" w:sz="0" w:space="0" w:color="auto"/>
        <w:left w:val="none" w:sz="0" w:space="0" w:color="auto"/>
        <w:bottom w:val="none" w:sz="0" w:space="0" w:color="auto"/>
        <w:right w:val="none" w:sz="0" w:space="0" w:color="auto"/>
      </w:divBdr>
    </w:div>
    <w:div w:id="1714769445">
      <w:bodyDiv w:val="1"/>
      <w:marLeft w:val="0"/>
      <w:marRight w:val="0"/>
      <w:marTop w:val="0"/>
      <w:marBottom w:val="0"/>
      <w:divBdr>
        <w:top w:val="none" w:sz="0" w:space="0" w:color="auto"/>
        <w:left w:val="none" w:sz="0" w:space="0" w:color="auto"/>
        <w:bottom w:val="none" w:sz="0" w:space="0" w:color="auto"/>
        <w:right w:val="none" w:sz="0" w:space="0" w:color="auto"/>
      </w:divBdr>
    </w:div>
    <w:div w:id="19214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15E5-19E2-45C4-A45A-2D56B0D4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Багомедова Светлана Анатольевна</dc:creator>
  <cp:keywords/>
  <dc:description/>
  <cp:lastModifiedBy>Гордеев Сергей Викторович</cp:lastModifiedBy>
  <cp:revision>9</cp:revision>
  <cp:lastPrinted>2026-06-18T05:59:00Z</cp:lastPrinted>
  <dcterms:created xsi:type="dcterms:W3CDTF">2026-06-17T11:08:00Z</dcterms:created>
  <dcterms:modified xsi:type="dcterms:W3CDTF">2026-06-23T11:30:00Z</dcterms:modified>
</cp:coreProperties>
</file>