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C0" w:rsidRDefault="005114C0" w:rsidP="00656C1A">
      <w:pPr>
        <w:spacing w:line="120" w:lineRule="atLeast"/>
        <w:jc w:val="center"/>
        <w:rPr>
          <w:sz w:val="24"/>
          <w:szCs w:val="24"/>
        </w:rPr>
      </w:pPr>
    </w:p>
    <w:p w:rsidR="005114C0" w:rsidRDefault="005114C0" w:rsidP="00656C1A">
      <w:pPr>
        <w:spacing w:line="120" w:lineRule="atLeast"/>
        <w:jc w:val="center"/>
        <w:rPr>
          <w:sz w:val="24"/>
          <w:szCs w:val="24"/>
        </w:rPr>
      </w:pPr>
    </w:p>
    <w:p w:rsidR="005114C0" w:rsidRPr="00852378" w:rsidRDefault="005114C0" w:rsidP="00656C1A">
      <w:pPr>
        <w:spacing w:line="120" w:lineRule="atLeast"/>
        <w:jc w:val="center"/>
        <w:rPr>
          <w:sz w:val="10"/>
          <w:szCs w:val="10"/>
        </w:rPr>
      </w:pPr>
    </w:p>
    <w:p w:rsidR="005114C0" w:rsidRDefault="005114C0" w:rsidP="00656C1A">
      <w:pPr>
        <w:spacing w:line="120" w:lineRule="atLeast"/>
        <w:jc w:val="center"/>
        <w:rPr>
          <w:sz w:val="10"/>
          <w:szCs w:val="24"/>
        </w:rPr>
      </w:pPr>
    </w:p>
    <w:p w:rsidR="005114C0" w:rsidRPr="005541F0" w:rsidRDefault="005114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114C0" w:rsidRDefault="005114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114C0" w:rsidRPr="005541F0" w:rsidRDefault="005114C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114C0" w:rsidRPr="005649E4" w:rsidRDefault="005114C0" w:rsidP="00656C1A">
      <w:pPr>
        <w:spacing w:line="120" w:lineRule="atLeast"/>
        <w:jc w:val="center"/>
        <w:rPr>
          <w:sz w:val="18"/>
          <w:szCs w:val="24"/>
        </w:rPr>
      </w:pPr>
    </w:p>
    <w:p w:rsidR="005114C0" w:rsidRPr="00656C1A" w:rsidRDefault="005114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114C0" w:rsidRPr="005541F0" w:rsidRDefault="005114C0" w:rsidP="00656C1A">
      <w:pPr>
        <w:spacing w:line="120" w:lineRule="atLeast"/>
        <w:jc w:val="center"/>
        <w:rPr>
          <w:sz w:val="18"/>
          <w:szCs w:val="24"/>
        </w:rPr>
      </w:pPr>
    </w:p>
    <w:p w:rsidR="005114C0" w:rsidRPr="005541F0" w:rsidRDefault="005114C0" w:rsidP="00656C1A">
      <w:pPr>
        <w:spacing w:line="120" w:lineRule="atLeast"/>
        <w:jc w:val="center"/>
        <w:rPr>
          <w:sz w:val="20"/>
          <w:szCs w:val="24"/>
        </w:rPr>
      </w:pPr>
    </w:p>
    <w:p w:rsidR="005114C0" w:rsidRPr="00656C1A" w:rsidRDefault="005114C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114C0" w:rsidRDefault="005114C0" w:rsidP="00656C1A">
      <w:pPr>
        <w:spacing w:line="120" w:lineRule="atLeast"/>
        <w:jc w:val="center"/>
        <w:rPr>
          <w:sz w:val="30"/>
          <w:szCs w:val="24"/>
        </w:rPr>
      </w:pPr>
    </w:p>
    <w:p w:rsidR="005114C0" w:rsidRPr="00656C1A" w:rsidRDefault="005114C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114C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114C0" w:rsidRPr="00F8214F" w:rsidRDefault="005114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114C0" w:rsidRPr="00F8214F" w:rsidRDefault="006D67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114C0" w:rsidRPr="00F8214F" w:rsidRDefault="005114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114C0" w:rsidRPr="00F8214F" w:rsidRDefault="006D67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114C0" w:rsidRPr="00A63FB0" w:rsidRDefault="005114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114C0" w:rsidRPr="00A3761A" w:rsidRDefault="006D67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114C0" w:rsidRPr="00F8214F" w:rsidRDefault="005114C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114C0" w:rsidRPr="00F8214F" w:rsidRDefault="005114C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114C0" w:rsidRPr="00AB4194" w:rsidRDefault="005114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114C0" w:rsidRPr="00F8214F" w:rsidRDefault="006D67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2419</w:t>
            </w:r>
          </w:p>
        </w:tc>
      </w:tr>
    </w:tbl>
    <w:p w:rsidR="005114C0" w:rsidRPr="00C725A6" w:rsidRDefault="005114C0" w:rsidP="00C725A6">
      <w:pPr>
        <w:rPr>
          <w:rFonts w:cs="Times New Roman"/>
          <w:szCs w:val="28"/>
        </w:rPr>
      </w:pPr>
    </w:p>
    <w:p w:rsidR="005114C0" w:rsidRPr="005114C0" w:rsidRDefault="005114C0" w:rsidP="005114C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О внесении изменения 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в постановление Администрации 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города от 11.02.2016 № 939 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порядка 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осуществления мониторинга 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и контроля реализации документов 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стратегического планирования 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и подготовки документов, в которых 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>отражаются результаты мониторинга»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114C0" w:rsidRPr="005114C0" w:rsidRDefault="005114C0" w:rsidP="005114C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28.06.2014 № 172-ФЗ </w:t>
      </w:r>
      <w:r w:rsidRPr="005114C0">
        <w:rPr>
          <w:rFonts w:eastAsia="Times New Roman" w:cs="Times New Roman"/>
          <w:color w:val="000000"/>
          <w:szCs w:val="28"/>
          <w:lang w:eastAsia="ru-RU"/>
        </w:rPr>
        <w:br/>
        <w:t xml:space="preserve">«О стратегическом планировании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01.03.2011 № 862-IV ДГ «О структуре Администрации города», постановлением Главы города </w:t>
      </w:r>
      <w:r w:rsidRPr="005114C0">
        <w:rPr>
          <w:rFonts w:eastAsia="Times New Roman" w:cs="Times New Roman"/>
          <w:color w:val="000000"/>
          <w:szCs w:val="28"/>
          <w:lang w:eastAsia="ru-RU"/>
        </w:rPr>
        <w:br/>
        <w:t>от 18.11.2015 № 135 «Об общественном совете города Сургута», распоряжением Администрации города от 30.12.2005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114C0">
        <w:rPr>
          <w:rFonts w:eastAsia="Times New Roman" w:cs="Times New Roman"/>
          <w:color w:val="000000"/>
          <w:szCs w:val="28"/>
          <w:lang w:eastAsia="ru-RU"/>
        </w:rPr>
        <w:t>3686 «Об утверждении Регламента Администрации города»: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>1. Внести в постановление Администрации города от 11.02.2016 № 939            «Об утверждении порядка осуществления мониторинга и контроля реализации документов стратегического планирования и подготовки документов,                          в которых отражаются результаты мониторинга»</w:t>
      </w:r>
      <w:r w:rsidRPr="005114C0">
        <w:rPr>
          <w:rFonts w:eastAsia="Calibri" w:cs="Times New Roman"/>
          <w:color w:val="000000"/>
          <w:szCs w:val="28"/>
        </w:rPr>
        <w:t xml:space="preserve"> (с изменениями от 15.06.2016              № 4477, 28.09.2016 № 7240, 14.02.2017 № 854, 05.04.2017 № 2370, 02.02.2018              № 805, 07.06.2019 № 4105, 19.04.2022 № 3149, 16.11.2023 № 5566, 21.03.2024 </w:t>
      </w:r>
      <w:r>
        <w:rPr>
          <w:rFonts w:eastAsia="Calibri" w:cs="Times New Roman"/>
          <w:color w:val="000000"/>
          <w:szCs w:val="28"/>
        </w:rPr>
        <w:t xml:space="preserve">              </w:t>
      </w:r>
      <w:r w:rsidRPr="005114C0">
        <w:rPr>
          <w:rFonts w:eastAsia="Calibri" w:cs="Times New Roman"/>
          <w:color w:val="000000"/>
          <w:szCs w:val="28"/>
        </w:rPr>
        <w:t>№</w:t>
      </w:r>
      <w:r>
        <w:rPr>
          <w:rFonts w:eastAsia="Calibri" w:cs="Times New Roman"/>
          <w:color w:val="000000"/>
          <w:szCs w:val="28"/>
        </w:rPr>
        <w:t xml:space="preserve"> </w:t>
      </w:r>
      <w:r w:rsidRPr="005114C0">
        <w:rPr>
          <w:rFonts w:eastAsia="Calibri" w:cs="Times New Roman"/>
          <w:color w:val="000000"/>
          <w:szCs w:val="28"/>
        </w:rPr>
        <w:t>1291, 22.10.2024 № 5473, 13.01.2025 № 134) следующее изменение: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Calibri" w:cs="Times New Roman"/>
          <w:color w:val="000000"/>
          <w:szCs w:val="28"/>
        </w:rPr>
        <w:t xml:space="preserve">в </w:t>
      </w: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пункте 13 раздела </w:t>
      </w:r>
      <w:r w:rsidRPr="005114C0">
        <w:rPr>
          <w:rFonts w:eastAsia="Times New Roman" w:cs="Times New Roman"/>
          <w:color w:val="000000"/>
          <w:szCs w:val="28"/>
          <w:lang w:val="en-US" w:eastAsia="ru-RU"/>
        </w:rPr>
        <w:t>I</w:t>
      </w:r>
      <w:r w:rsidRPr="005114C0">
        <w:rPr>
          <w:rFonts w:eastAsia="Times New Roman" w:cs="Times New Roman"/>
          <w:color w:val="000000"/>
          <w:szCs w:val="28"/>
          <w:lang w:eastAsia="ru-RU"/>
        </w:rPr>
        <w:t>I приложения к постановлению слова «департамент массовых коммуникаций и аналитики» заменить словами «комитет внутренней и молодёжной политики</w:t>
      </w:r>
      <w:r w:rsidRPr="005114C0">
        <w:rPr>
          <w:rFonts w:eastAsia="SimSun" w:cs="Times New Roman"/>
          <w:color w:val="000000"/>
          <w:kern w:val="3"/>
          <w:szCs w:val="28"/>
          <w:lang w:eastAsia="ru-RU"/>
        </w:rPr>
        <w:t>»</w:t>
      </w:r>
      <w:r w:rsidRPr="005114C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/>
          <w:kern w:val="3"/>
          <w:szCs w:val="28"/>
          <w:lang w:eastAsia="ru-RU"/>
        </w:rPr>
      </w:pPr>
      <w:r w:rsidRPr="005114C0">
        <w:rPr>
          <w:rFonts w:eastAsia="SimSun" w:cs="Times New Roman"/>
          <w:color w:val="000000"/>
          <w:kern w:val="3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114C0" w:rsidRPr="005114C0" w:rsidRDefault="005114C0" w:rsidP="005114C0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ind w:firstLine="709"/>
        <w:jc w:val="both"/>
        <w:rPr>
          <w:rFonts w:eastAsia="SimSun" w:cs="Times New Roman"/>
          <w:color w:val="000000"/>
          <w:kern w:val="3"/>
          <w:szCs w:val="28"/>
          <w:lang w:eastAsia="ru-RU"/>
        </w:rPr>
      </w:pPr>
      <w:r w:rsidRPr="005114C0">
        <w:rPr>
          <w:rFonts w:eastAsia="SimSun" w:cs="Times New Roman"/>
          <w:color w:val="000000"/>
          <w:kern w:val="3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114C0" w:rsidRPr="005114C0" w:rsidRDefault="005114C0" w:rsidP="005114C0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5" w:name="sub_5"/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bookmarkEnd w:id="5"/>
      <w:r w:rsidRPr="005114C0">
        <w:rPr>
          <w:rFonts w:eastAsia="Times New Roman" w:cs="Times New Roman"/>
          <w:color w:val="000000"/>
          <w:szCs w:val="28"/>
          <w:lang w:eastAsia="ru-RU"/>
        </w:rPr>
        <w:t>Контроль за выполнением постановления возложить на: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>- заместителя Главы города, курирующего сферу внутренней и моло</w:t>
      </w:r>
      <w:r w:rsidR="00F42AF7">
        <w:rPr>
          <w:rFonts w:eastAsia="Times New Roman" w:cs="Times New Roman"/>
          <w:color w:val="000000"/>
          <w:szCs w:val="28"/>
          <w:lang w:eastAsia="ru-RU"/>
        </w:rPr>
        <w:t>-</w:t>
      </w:r>
      <w:r w:rsidRPr="005114C0">
        <w:rPr>
          <w:rFonts w:eastAsia="Times New Roman" w:cs="Times New Roman"/>
          <w:color w:val="000000"/>
          <w:szCs w:val="28"/>
          <w:lang w:eastAsia="ru-RU"/>
        </w:rPr>
        <w:t>дёжной политики;</w:t>
      </w:r>
    </w:p>
    <w:p w:rsidR="005114C0" w:rsidRPr="005114C0" w:rsidRDefault="005114C0" w:rsidP="005114C0">
      <w:pPr>
        <w:widowControl w:val="0"/>
        <w:suppressAutoHyphens/>
        <w:autoSpaceDN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5114C0">
        <w:rPr>
          <w:rFonts w:eastAsia="Calibri" w:cs="Times New Roman"/>
          <w:color w:val="000000"/>
          <w:szCs w:val="28"/>
        </w:rPr>
        <w:t xml:space="preserve">- </w:t>
      </w:r>
      <w:r w:rsidRPr="005114C0">
        <w:rPr>
          <w:rFonts w:eastAsia="SimSun" w:cs="Times New Roman"/>
          <w:color w:val="000000"/>
          <w:kern w:val="3"/>
          <w:szCs w:val="28"/>
        </w:rPr>
        <w:t xml:space="preserve">заместителя Главы города, курирующего сферу </w:t>
      </w:r>
      <w:r w:rsidRPr="005114C0">
        <w:rPr>
          <w:rFonts w:eastAsia="Calibri" w:cs="Times New Roman"/>
          <w:color w:val="000000"/>
          <w:szCs w:val="28"/>
        </w:rPr>
        <w:t>экономики.</w:t>
      </w:r>
    </w:p>
    <w:p w:rsidR="005114C0" w:rsidRPr="005114C0" w:rsidRDefault="005114C0" w:rsidP="005114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114C0" w:rsidRPr="005114C0" w:rsidRDefault="005114C0" w:rsidP="005114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114C0" w:rsidRPr="005114C0" w:rsidRDefault="005114C0" w:rsidP="005114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114C0" w:rsidRPr="005114C0" w:rsidRDefault="005114C0" w:rsidP="005114C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Глава города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</w:t>
      </w:r>
      <w:r w:rsidRPr="005114C0">
        <w:rPr>
          <w:rFonts w:eastAsia="Times New Roman" w:cs="Times New Roman"/>
          <w:color w:val="000000"/>
          <w:szCs w:val="28"/>
          <w:lang w:eastAsia="ru-RU"/>
        </w:rPr>
        <w:t xml:space="preserve">                         М.Н. Слепов</w:t>
      </w:r>
    </w:p>
    <w:sectPr w:rsidR="005114C0" w:rsidRPr="005114C0" w:rsidSect="005114C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D7" w:rsidRDefault="00B808D7">
      <w:r>
        <w:separator/>
      </w:r>
    </w:p>
  </w:endnote>
  <w:endnote w:type="continuationSeparator" w:id="0">
    <w:p w:rsidR="00B808D7" w:rsidRDefault="00B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D7" w:rsidRDefault="00B808D7">
      <w:r>
        <w:separator/>
      </w:r>
    </w:p>
  </w:footnote>
  <w:footnote w:type="continuationSeparator" w:id="0">
    <w:p w:rsidR="00B808D7" w:rsidRDefault="00B8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A67F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0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00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00A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67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C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7F6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7DD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4C0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95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671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0AC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8D7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AF7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64FE5E-5CF4-458F-829F-5DA8437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11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114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2025-05-15T12:12:00Z</cp:lastPrinted>
  <dcterms:created xsi:type="dcterms:W3CDTF">2025-05-21T08:52:00Z</dcterms:created>
  <dcterms:modified xsi:type="dcterms:W3CDTF">2025-05-21T08:52:00Z</dcterms:modified>
</cp:coreProperties>
</file>