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08E" w:rsidRDefault="0038108E" w:rsidP="00656C1A">
      <w:pPr>
        <w:spacing w:line="120" w:lineRule="atLeast"/>
        <w:jc w:val="center"/>
        <w:rPr>
          <w:sz w:val="24"/>
          <w:szCs w:val="24"/>
        </w:rPr>
      </w:pPr>
    </w:p>
    <w:p w:rsidR="0038108E" w:rsidRDefault="0038108E" w:rsidP="00656C1A">
      <w:pPr>
        <w:spacing w:line="120" w:lineRule="atLeast"/>
        <w:jc w:val="center"/>
        <w:rPr>
          <w:sz w:val="24"/>
          <w:szCs w:val="24"/>
        </w:rPr>
      </w:pPr>
    </w:p>
    <w:p w:rsidR="0038108E" w:rsidRPr="00852378" w:rsidRDefault="0038108E" w:rsidP="00656C1A">
      <w:pPr>
        <w:spacing w:line="120" w:lineRule="atLeast"/>
        <w:jc w:val="center"/>
        <w:rPr>
          <w:sz w:val="10"/>
          <w:szCs w:val="10"/>
        </w:rPr>
      </w:pPr>
    </w:p>
    <w:p w:rsidR="0038108E" w:rsidRDefault="0038108E" w:rsidP="00656C1A">
      <w:pPr>
        <w:spacing w:line="120" w:lineRule="atLeast"/>
        <w:jc w:val="center"/>
        <w:rPr>
          <w:sz w:val="10"/>
          <w:szCs w:val="24"/>
        </w:rPr>
      </w:pPr>
    </w:p>
    <w:p w:rsidR="0038108E" w:rsidRPr="005541F0" w:rsidRDefault="0038108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38108E" w:rsidRDefault="0038108E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38108E" w:rsidRPr="005541F0" w:rsidRDefault="0038108E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38108E" w:rsidRPr="005649E4" w:rsidRDefault="0038108E" w:rsidP="00656C1A">
      <w:pPr>
        <w:spacing w:line="120" w:lineRule="atLeast"/>
        <w:jc w:val="center"/>
        <w:rPr>
          <w:sz w:val="18"/>
          <w:szCs w:val="24"/>
        </w:rPr>
      </w:pPr>
    </w:p>
    <w:p w:rsidR="0038108E" w:rsidRPr="00656C1A" w:rsidRDefault="0038108E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38108E" w:rsidRPr="005541F0" w:rsidRDefault="0038108E" w:rsidP="00656C1A">
      <w:pPr>
        <w:spacing w:line="120" w:lineRule="atLeast"/>
        <w:jc w:val="center"/>
        <w:rPr>
          <w:sz w:val="18"/>
          <w:szCs w:val="24"/>
        </w:rPr>
      </w:pPr>
    </w:p>
    <w:p w:rsidR="0038108E" w:rsidRPr="005541F0" w:rsidRDefault="0038108E" w:rsidP="00656C1A">
      <w:pPr>
        <w:spacing w:line="120" w:lineRule="atLeast"/>
        <w:jc w:val="center"/>
        <w:rPr>
          <w:sz w:val="20"/>
          <w:szCs w:val="24"/>
        </w:rPr>
      </w:pPr>
    </w:p>
    <w:p w:rsidR="0038108E" w:rsidRPr="00656C1A" w:rsidRDefault="0038108E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38108E" w:rsidRDefault="0038108E" w:rsidP="00656C1A">
      <w:pPr>
        <w:spacing w:line="120" w:lineRule="atLeast"/>
        <w:jc w:val="center"/>
        <w:rPr>
          <w:sz w:val="30"/>
          <w:szCs w:val="24"/>
        </w:rPr>
      </w:pPr>
    </w:p>
    <w:p w:rsidR="0038108E" w:rsidRPr="00656C1A" w:rsidRDefault="0038108E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38108E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38108E" w:rsidRPr="00F8214F" w:rsidRDefault="0038108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38108E" w:rsidRPr="00F8214F" w:rsidRDefault="00C70A2D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38108E" w:rsidRPr="00F8214F" w:rsidRDefault="0038108E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38108E" w:rsidRPr="00F8214F" w:rsidRDefault="00C70A2D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38108E" w:rsidRPr="00A63FB0" w:rsidRDefault="0038108E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38108E" w:rsidRPr="00A3761A" w:rsidRDefault="00C70A2D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38108E" w:rsidRPr="00F8214F" w:rsidRDefault="0038108E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38108E" w:rsidRPr="00F8214F" w:rsidRDefault="0038108E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38108E" w:rsidRPr="00AB4194" w:rsidRDefault="0038108E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38108E" w:rsidRPr="00F8214F" w:rsidRDefault="00C70A2D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3220</w:t>
            </w:r>
          </w:p>
        </w:tc>
      </w:tr>
    </w:tbl>
    <w:p w:rsidR="0038108E" w:rsidRPr="000C4AB5" w:rsidRDefault="0038108E" w:rsidP="00C725A6">
      <w:pPr>
        <w:rPr>
          <w:rFonts w:cs="Times New Roman"/>
          <w:szCs w:val="28"/>
          <w:lang w:val="en-US"/>
        </w:rPr>
      </w:pP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Об утверждении плана 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мероприятий по улучшению 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>инвестиционного климата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на территории муниципального 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образования городской округ </w:t>
      </w:r>
    </w:p>
    <w:p w:rsidR="0038108E" w:rsidRDefault="0038108E" w:rsidP="0038108E">
      <w:pPr>
        <w:ind w:right="-710"/>
        <w:rPr>
          <w:spacing w:val="-4"/>
        </w:rPr>
      </w:pPr>
      <w:r>
        <w:rPr>
          <w:spacing w:val="-4"/>
        </w:rPr>
        <w:t xml:space="preserve">Сургут Ханты-Мансийского 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автономного округа – Югры </w:t>
      </w:r>
    </w:p>
    <w:p w:rsidR="0038108E" w:rsidRDefault="0038108E" w:rsidP="0038108E">
      <w:pPr>
        <w:ind w:right="-1135"/>
        <w:rPr>
          <w:spacing w:val="-4"/>
        </w:rPr>
      </w:pPr>
      <w:r>
        <w:rPr>
          <w:spacing w:val="-4"/>
        </w:rPr>
        <w:t xml:space="preserve">на период 2025 </w:t>
      </w:r>
      <w:r>
        <w:rPr>
          <w:spacing w:val="-4"/>
          <w:szCs w:val="28"/>
        </w:rPr>
        <w:t xml:space="preserve">– </w:t>
      </w:r>
      <w:r>
        <w:rPr>
          <w:spacing w:val="-4"/>
        </w:rPr>
        <w:t>2027 годов</w:t>
      </w:r>
    </w:p>
    <w:p w:rsidR="0038108E" w:rsidRDefault="0038108E" w:rsidP="0038108E">
      <w:pPr>
        <w:ind w:right="-1135"/>
        <w:rPr>
          <w:spacing w:val="-4"/>
        </w:rPr>
      </w:pPr>
    </w:p>
    <w:p w:rsidR="0038108E" w:rsidRDefault="0038108E" w:rsidP="0038108E">
      <w:pPr>
        <w:ind w:right="-1135"/>
        <w:rPr>
          <w:spacing w:val="-4"/>
        </w:rPr>
      </w:pPr>
    </w:p>
    <w:p w:rsidR="0038108E" w:rsidRDefault="0038108E" w:rsidP="0038108E">
      <w:pPr>
        <w:ind w:right="-1" w:firstLine="709"/>
        <w:jc w:val="both"/>
        <w:rPr>
          <w:spacing w:val="-4"/>
        </w:rPr>
      </w:pPr>
      <w:r>
        <w:rPr>
          <w:spacing w:val="-4"/>
          <w:szCs w:val="28"/>
        </w:rPr>
        <w:t xml:space="preserve">В целях обеспечения благоприятного инвестиционного климата </w:t>
      </w:r>
      <w:r>
        <w:rPr>
          <w:spacing w:val="-4"/>
          <w:szCs w:val="28"/>
        </w:rPr>
        <w:br/>
        <w:t>и улучшения инвестиционной привлекательности муниципального образования городской округ Сургут</w:t>
      </w:r>
      <w:r>
        <w:t xml:space="preserve"> </w:t>
      </w:r>
      <w:r>
        <w:rPr>
          <w:spacing w:val="-4"/>
          <w:szCs w:val="28"/>
        </w:rPr>
        <w:t xml:space="preserve">Ханты-Мансийского автономного округа – Югры на период 2025 – 2027 годов, в соответствии с распоряжениями Администрации города от 30.12.2005 № 3686 «Об утверждении Регламента Администрации города», от 23.12.2024 № 8525 «О распределении отдельных полномочий </w:t>
      </w:r>
      <w:r>
        <w:rPr>
          <w:spacing w:val="-4"/>
          <w:szCs w:val="28"/>
        </w:rPr>
        <w:br/>
        <w:t>Главы города между высшими должностными лицами Администрации города»: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1. Утвердить план мероприятий по улучшению инвестиционного климата </w:t>
      </w:r>
      <w:r>
        <w:rPr>
          <w:spacing w:val="-4"/>
          <w:szCs w:val="28"/>
        </w:rPr>
        <w:br/>
        <w:t xml:space="preserve">на территории муниципального образования городской округ Сургут </w:t>
      </w:r>
      <w:r>
        <w:rPr>
          <w:spacing w:val="-4"/>
        </w:rPr>
        <w:t>Ханты-Мансийского автономного округа – Югры</w:t>
      </w:r>
      <w:r>
        <w:rPr>
          <w:spacing w:val="-4"/>
          <w:szCs w:val="28"/>
        </w:rPr>
        <w:t xml:space="preserve"> на период 2025 – 2027 годов                                       (далее – план мероприятий) согласно приложению.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2. Структурным подразделениям Администрации города, муниципальным учреждениям – ответственным исполнителям плана мероприятий ежеквартально </w:t>
      </w:r>
      <w:r>
        <w:rPr>
          <w:spacing w:val="-4"/>
          <w:szCs w:val="28"/>
        </w:rPr>
        <w:br/>
        <w:t>до 15 числа месяца, следующего за отчетным кварталом, направлять в управление инвестиций, развития предпринимательства и туризма информацию о ходе реали-зации плана мероприятий.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>3. Управлению инвестиций, развития предпринимательства и туризма ежеквартально осуществлять мониторинг исполнения плана мероприятий.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</w:pPr>
      <w:r>
        <w:rPr>
          <w:spacing w:val="-4"/>
          <w:szCs w:val="28"/>
        </w:rPr>
        <w:t xml:space="preserve">4. </w:t>
      </w:r>
      <w:r>
        <w:t xml:space="preserve">Признать утратившим силу распоряжение Администрации города </w:t>
      </w:r>
      <w:r>
        <w:br/>
        <w:t>от 20.09.2022 № 1699 «Об утверждении плана мероприятий по улучшению инвестиционного климата на территории муниципального образования город-ской округ Сургут Ханты-Мансийского автономного округа – Югры на период 2022 – 2023 годов».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lastRenderedPageBreak/>
        <w:t xml:space="preserve">5.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38108E">
        <w:rPr>
          <w:spacing w:val="-4"/>
          <w:szCs w:val="28"/>
        </w:rPr>
        <w:t>www.admsurgut.ru</w:t>
      </w:r>
      <w:r>
        <w:rPr>
          <w:spacing w:val="-4"/>
          <w:szCs w:val="28"/>
        </w:rPr>
        <w:t>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6. Муниципальному казенному учреждению «Наш город» обнародовать (разместить) настоящее распоряжение в сетевом издании «Официальные документы Сургута»: </w:t>
      </w:r>
      <w:r>
        <w:rPr>
          <w:spacing w:val="-4"/>
          <w:szCs w:val="28"/>
          <w:lang w:val="en-US"/>
        </w:rPr>
        <w:t>DOCSURGUT</w:t>
      </w:r>
      <w:r>
        <w:rPr>
          <w:spacing w:val="-4"/>
          <w:szCs w:val="28"/>
        </w:rPr>
        <w:t>.</w:t>
      </w:r>
      <w:r>
        <w:rPr>
          <w:spacing w:val="-4"/>
          <w:szCs w:val="28"/>
          <w:lang w:val="en-US"/>
        </w:rPr>
        <w:t>RU</w:t>
      </w:r>
      <w:r>
        <w:rPr>
          <w:spacing w:val="-4"/>
          <w:szCs w:val="28"/>
        </w:rPr>
        <w:t>.</w:t>
      </w:r>
    </w:p>
    <w:p w:rsidR="0038108E" w:rsidRDefault="0038108E" w:rsidP="0038108E">
      <w:pPr>
        <w:tabs>
          <w:tab w:val="left" w:pos="4287"/>
        </w:tabs>
        <w:ind w:right="-1" w:firstLine="709"/>
        <w:jc w:val="both"/>
        <w:rPr>
          <w:spacing w:val="-4"/>
          <w:szCs w:val="28"/>
        </w:rPr>
      </w:pPr>
      <w:r>
        <w:rPr>
          <w:spacing w:val="-4"/>
          <w:szCs w:val="28"/>
        </w:rPr>
        <w:t xml:space="preserve">7. Настоящее распоряжение вступает в силу с момента его издания </w:t>
      </w:r>
      <w:r>
        <w:rPr>
          <w:spacing w:val="-4"/>
          <w:szCs w:val="28"/>
        </w:rPr>
        <w:br/>
        <w:t>и распространяется на правоотношения, возникшие с 27.01.2025.</w:t>
      </w:r>
    </w:p>
    <w:p w:rsidR="0038108E" w:rsidRDefault="0038108E" w:rsidP="0038108E">
      <w:pPr>
        <w:tabs>
          <w:tab w:val="left" w:pos="851"/>
        </w:tabs>
        <w:ind w:right="-1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8. Контроль за выполнением распоряжения оставляю за собой.</w:t>
      </w:r>
    </w:p>
    <w:p w:rsidR="0038108E" w:rsidRDefault="0038108E" w:rsidP="0038108E">
      <w:pPr>
        <w:tabs>
          <w:tab w:val="left" w:pos="851"/>
        </w:tabs>
        <w:ind w:right="-1" w:firstLine="709"/>
        <w:jc w:val="both"/>
        <w:rPr>
          <w:rFonts w:cs="Times New Roman"/>
          <w:szCs w:val="28"/>
        </w:rPr>
      </w:pPr>
    </w:p>
    <w:p w:rsidR="0038108E" w:rsidRDefault="0038108E" w:rsidP="0038108E">
      <w:pPr>
        <w:tabs>
          <w:tab w:val="left" w:pos="851"/>
        </w:tabs>
        <w:ind w:right="-1" w:firstLine="709"/>
        <w:jc w:val="both"/>
        <w:rPr>
          <w:rFonts w:cs="Times New Roman"/>
          <w:szCs w:val="28"/>
        </w:rPr>
      </w:pPr>
    </w:p>
    <w:p w:rsidR="0038108E" w:rsidRDefault="0038108E" w:rsidP="0038108E">
      <w:pPr>
        <w:tabs>
          <w:tab w:val="left" w:pos="851"/>
        </w:tabs>
        <w:ind w:right="-1" w:firstLine="709"/>
        <w:jc w:val="both"/>
        <w:rPr>
          <w:rFonts w:cs="Times New Roman"/>
          <w:szCs w:val="28"/>
        </w:rPr>
      </w:pPr>
    </w:p>
    <w:p w:rsidR="00F865B3" w:rsidRPr="0038108E" w:rsidRDefault="0038108E" w:rsidP="0038108E">
      <w:pPr>
        <w:ind w:right="-1" w:hanging="142"/>
        <w:jc w:val="both"/>
      </w:pPr>
      <w:r>
        <w:rPr>
          <w:szCs w:val="28"/>
        </w:rPr>
        <w:t>Заместитель Главы города                                                                      А.М. Кириленко</w:t>
      </w:r>
    </w:p>
    <w:sectPr w:rsidR="00F865B3" w:rsidRPr="0038108E" w:rsidSect="0038108E">
      <w:headerReference w:type="default" r:id="rId6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C56" w:rsidRDefault="004A5C56" w:rsidP="0038108E">
      <w:r>
        <w:separator/>
      </w:r>
    </w:p>
  </w:endnote>
  <w:endnote w:type="continuationSeparator" w:id="0">
    <w:p w:rsidR="004A5C56" w:rsidRDefault="004A5C56" w:rsidP="0038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C56" w:rsidRDefault="004A5C56" w:rsidP="0038108E">
      <w:r>
        <w:separator/>
      </w:r>
    </w:p>
  </w:footnote>
  <w:footnote w:type="continuationSeparator" w:id="0">
    <w:p w:rsidR="004A5C56" w:rsidRDefault="004A5C56" w:rsidP="0038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5B7DB2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0A2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0A2D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70A2D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C70A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08E"/>
    <w:rsid w:val="0038108E"/>
    <w:rsid w:val="004A5C56"/>
    <w:rsid w:val="005B7DB2"/>
    <w:rsid w:val="00924D41"/>
    <w:rsid w:val="00BD4DF0"/>
    <w:rsid w:val="00BE37DF"/>
    <w:rsid w:val="00C01952"/>
    <w:rsid w:val="00C70A2D"/>
    <w:rsid w:val="00E956E8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5FD2984-3AD2-4889-857F-F388545C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10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3810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8108E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/>
    <w:unhideWhenUsed/>
    <w:rsid w:val="0038108E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3810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8108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2025-05-27T09:51:00Z</cp:lastPrinted>
  <dcterms:created xsi:type="dcterms:W3CDTF">2025-07-07T03:16:00Z</dcterms:created>
  <dcterms:modified xsi:type="dcterms:W3CDTF">2025-07-07T03:16:00Z</dcterms:modified>
</cp:coreProperties>
</file>