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5D" w:rsidRDefault="00ED7C5D" w:rsidP="00656C1A">
      <w:pPr>
        <w:spacing w:line="120" w:lineRule="atLeast"/>
        <w:jc w:val="center"/>
        <w:rPr>
          <w:sz w:val="24"/>
          <w:szCs w:val="24"/>
        </w:rPr>
      </w:pPr>
    </w:p>
    <w:p w:rsidR="00ED7C5D" w:rsidRDefault="00ED7C5D" w:rsidP="00656C1A">
      <w:pPr>
        <w:spacing w:line="120" w:lineRule="atLeast"/>
        <w:jc w:val="center"/>
        <w:rPr>
          <w:sz w:val="24"/>
          <w:szCs w:val="24"/>
        </w:rPr>
      </w:pPr>
    </w:p>
    <w:p w:rsidR="00ED7C5D" w:rsidRPr="00852378" w:rsidRDefault="00ED7C5D" w:rsidP="00656C1A">
      <w:pPr>
        <w:spacing w:line="120" w:lineRule="atLeast"/>
        <w:jc w:val="center"/>
        <w:rPr>
          <w:sz w:val="10"/>
          <w:szCs w:val="10"/>
        </w:rPr>
      </w:pPr>
    </w:p>
    <w:p w:rsidR="00ED7C5D" w:rsidRDefault="00ED7C5D" w:rsidP="00656C1A">
      <w:pPr>
        <w:spacing w:line="120" w:lineRule="atLeast"/>
        <w:jc w:val="center"/>
        <w:rPr>
          <w:sz w:val="10"/>
          <w:szCs w:val="24"/>
        </w:rPr>
      </w:pPr>
    </w:p>
    <w:p w:rsidR="00ED7C5D" w:rsidRPr="005541F0" w:rsidRDefault="00ED7C5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D7C5D" w:rsidRDefault="00ED7C5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D7C5D" w:rsidRPr="005541F0" w:rsidRDefault="00ED7C5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D7C5D" w:rsidRPr="005649E4" w:rsidRDefault="00ED7C5D" w:rsidP="00656C1A">
      <w:pPr>
        <w:spacing w:line="120" w:lineRule="atLeast"/>
        <w:jc w:val="center"/>
        <w:rPr>
          <w:sz w:val="18"/>
          <w:szCs w:val="24"/>
        </w:rPr>
      </w:pPr>
    </w:p>
    <w:p w:rsidR="00ED7C5D" w:rsidRPr="00656C1A" w:rsidRDefault="00ED7C5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D7C5D" w:rsidRPr="005541F0" w:rsidRDefault="00ED7C5D" w:rsidP="00656C1A">
      <w:pPr>
        <w:spacing w:line="120" w:lineRule="atLeast"/>
        <w:jc w:val="center"/>
        <w:rPr>
          <w:sz w:val="18"/>
          <w:szCs w:val="24"/>
        </w:rPr>
      </w:pPr>
    </w:p>
    <w:p w:rsidR="00ED7C5D" w:rsidRPr="005541F0" w:rsidRDefault="00ED7C5D" w:rsidP="00656C1A">
      <w:pPr>
        <w:spacing w:line="120" w:lineRule="atLeast"/>
        <w:jc w:val="center"/>
        <w:rPr>
          <w:sz w:val="20"/>
          <w:szCs w:val="24"/>
        </w:rPr>
      </w:pPr>
    </w:p>
    <w:p w:rsidR="00ED7C5D" w:rsidRPr="00656C1A" w:rsidRDefault="00ED7C5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D7C5D" w:rsidRDefault="00ED7C5D" w:rsidP="00656C1A">
      <w:pPr>
        <w:spacing w:line="120" w:lineRule="atLeast"/>
        <w:jc w:val="center"/>
        <w:rPr>
          <w:sz w:val="30"/>
          <w:szCs w:val="24"/>
        </w:rPr>
      </w:pPr>
    </w:p>
    <w:p w:rsidR="00ED7C5D" w:rsidRPr="00656C1A" w:rsidRDefault="00ED7C5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D7C5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D7C5D" w:rsidRPr="00F8214F" w:rsidRDefault="00ED7C5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D7C5D" w:rsidRPr="00F8214F" w:rsidRDefault="00CB30B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D7C5D" w:rsidRPr="00F8214F" w:rsidRDefault="00ED7C5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D7C5D" w:rsidRPr="00F8214F" w:rsidRDefault="00CB30B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ED7C5D" w:rsidRPr="00A63FB0" w:rsidRDefault="00ED7C5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D7C5D" w:rsidRPr="00A3761A" w:rsidRDefault="00CB30B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D7C5D" w:rsidRPr="00F8214F" w:rsidRDefault="00ED7C5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D7C5D" w:rsidRPr="00F8214F" w:rsidRDefault="00ED7C5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D7C5D" w:rsidRPr="00AB4194" w:rsidRDefault="00ED7C5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D7C5D" w:rsidRPr="00F8214F" w:rsidRDefault="00CB30B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3028</w:t>
            </w:r>
          </w:p>
        </w:tc>
      </w:tr>
    </w:tbl>
    <w:p w:rsidR="00ED7C5D" w:rsidRPr="000C4AB5" w:rsidRDefault="00ED7C5D" w:rsidP="00C725A6">
      <w:pPr>
        <w:rPr>
          <w:rFonts w:cs="Times New Roman"/>
          <w:szCs w:val="28"/>
          <w:lang w:val="en-US"/>
        </w:rPr>
      </w:pP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01.04.2025</w:t>
      </w: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1956 «Об утверждении перечня </w:t>
      </w: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благоустройство дворовых</w:t>
      </w: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территорий многоквартирных</w:t>
      </w: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домов в 2025 – 2026 годах»</w:t>
      </w: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</w:p>
    <w:p w:rsidR="00ED7C5D" w:rsidRDefault="00ED7C5D" w:rsidP="00ED7C5D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</w:t>
      </w:r>
      <w:r>
        <w:rPr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ED7C5D" w:rsidRDefault="00ED7C5D" w:rsidP="00ED7C5D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1. Внести в распоряжение Администрации города от 01.04.2025 № 1956 «Об утверждении перечня получателей субсидии и объема предоставляемой субсидии </w:t>
      </w:r>
      <w:r>
        <w:rPr>
          <w:bCs/>
          <w:szCs w:val="28"/>
        </w:rPr>
        <w:t xml:space="preserve">на благоустройство дворовых территорий многоквартирных домов              в 2025 – 2026 годах» (с изменениями от 13.05.2025 № 2858) изменение, изложив приложение к распоряжению в новой редакции </w:t>
      </w:r>
      <w:r>
        <w:rPr>
          <w:szCs w:val="28"/>
        </w:rPr>
        <w:t xml:space="preserve">согласно приложению                              к настоящему распоряжению.                         </w:t>
      </w:r>
    </w:p>
    <w:p w:rsidR="00ED7C5D" w:rsidRDefault="00ED7C5D" w:rsidP="00ED7C5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admsurgut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</w:p>
    <w:p w:rsidR="00ED7C5D" w:rsidRDefault="00ED7C5D" w:rsidP="00ED7C5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ED7C5D" w:rsidRDefault="00ED7C5D" w:rsidP="00ED7C5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ED7C5D" w:rsidRDefault="00ED7C5D" w:rsidP="00ED7C5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</w:pPr>
    </w:p>
    <w:p w:rsidR="00ED7C5D" w:rsidRDefault="00ED7C5D" w:rsidP="00ED7C5D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ED7C5D" w:rsidRDefault="00ED7C5D" w:rsidP="00ED7C5D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ED7C5D" w:rsidRDefault="00ED7C5D" w:rsidP="00ED7C5D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С.А. Агафонов</w:t>
      </w:r>
    </w:p>
    <w:p w:rsidR="00ED7C5D" w:rsidRDefault="00ED7C5D" w:rsidP="00ED7C5D">
      <w:pPr>
        <w:rPr>
          <w:rFonts w:eastAsia="Times New Roman" w:cs="Times New Roman"/>
          <w:szCs w:val="28"/>
          <w:lang w:eastAsia="ru-RU"/>
        </w:rPr>
        <w:sectPr w:rsidR="00ED7C5D">
          <w:headerReference w:type="first" r:id="rId7"/>
          <w:pgSz w:w="11906" w:h="16838"/>
          <w:pgMar w:top="1134" w:right="709" w:bottom="1134" w:left="1702" w:header="709" w:footer="709" w:gutter="0"/>
          <w:cols w:space="720"/>
        </w:sectPr>
      </w:pPr>
    </w:p>
    <w:p w:rsidR="00ED7C5D" w:rsidRPr="00ED7C5D" w:rsidRDefault="00ED7C5D" w:rsidP="00ED7C5D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190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ED7C5D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ED7C5D" w:rsidRPr="00ED7C5D" w:rsidRDefault="00ED7C5D" w:rsidP="00ED7C5D">
      <w:pPr>
        <w:widowControl w:val="0"/>
        <w:autoSpaceDE w:val="0"/>
        <w:autoSpaceDN w:val="0"/>
        <w:adjustRightInd w:val="0"/>
        <w:ind w:left="142" w:firstLine="1190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ED7C5D">
        <w:rPr>
          <w:rFonts w:eastAsia="Times New Roman" w:cs="Times New Roman"/>
          <w:szCs w:val="28"/>
          <w:lang w:eastAsia="ru-RU"/>
        </w:rPr>
        <w:t>к распоряжению</w:t>
      </w:r>
    </w:p>
    <w:p w:rsidR="00ED7C5D" w:rsidRPr="00ED7C5D" w:rsidRDefault="00ED7C5D" w:rsidP="00ED7C5D">
      <w:pPr>
        <w:widowControl w:val="0"/>
        <w:autoSpaceDE w:val="0"/>
        <w:autoSpaceDN w:val="0"/>
        <w:adjustRightInd w:val="0"/>
        <w:ind w:left="142" w:firstLine="1190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ED7C5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D7C5D" w:rsidRPr="00ED7C5D" w:rsidRDefault="00ED7C5D" w:rsidP="00ED7C5D">
      <w:pPr>
        <w:ind w:left="142" w:firstLine="11907"/>
        <w:rPr>
          <w:rFonts w:eastAsia="Times New Roman" w:cs="Times New Roman"/>
          <w:szCs w:val="28"/>
          <w:lang w:eastAsia="ru-RU"/>
        </w:rPr>
      </w:pPr>
      <w:r w:rsidRPr="00ED7C5D">
        <w:rPr>
          <w:rFonts w:eastAsia="Times New Roman" w:cs="Times New Roman"/>
          <w:szCs w:val="28"/>
          <w:lang w:eastAsia="ru-RU"/>
        </w:rPr>
        <w:t>от ____________ № _______</w:t>
      </w:r>
    </w:p>
    <w:p w:rsidR="00ED7C5D" w:rsidRPr="00ED7C5D" w:rsidRDefault="00ED7C5D" w:rsidP="00ED7C5D">
      <w:pPr>
        <w:rPr>
          <w:rFonts w:eastAsia="Times New Roman" w:cs="Times New Roman"/>
          <w:sz w:val="16"/>
          <w:szCs w:val="16"/>
          <w:lang w:eastAsia="ru-RU"/>
        </w:rPr>
      </w:pPr>
    </w:p>
    <w:p w:rsidR="00ED7C5D" w:rsidRPr="00ED7C5D" w:rsidRDefault="00ED7C5D" w:rsidP="00ED7C5D">
      <w:pPr>
        <w:rPr>
          <w:rFonts w:eastAsia="Times New Roman" w:cs="Times New Roman"/>
          <w:szCs w:val="28"/>
          <w:lang w:eastAsia="ru-RU"/>
        </w:rPr>
      </w:pPr>
    </w:p>
    <w:p w:rsidR="00ED7C5D" w:rsidRPr="00ED7C5D" w:rsidRDefault="00ED7C5D" w:rsidP="00ED7C5D">
      <w:pPr>
        <w:jc w:val="center"/>
        <w:rPr>
          <w:rFonts w:eastAsia="Times New Roman" w:cs="Times New Roman"/>
          <w:szCs w:val="28"/>
          <w:lang w:eastAsia="ru-RU"/>
        </w:rPr>
      </w:pPr>
      <w:r w:rsidRPr="00ED7C5D">
        <w:rPr>
          <w:rFonts w:eastAsia="Times New Roman" w:cs="Times New Roman"/>
          <w:szCs w:val="28"/>
          <w:lang w:eastAsia="ru-RU"/>
        </w:rPr>
        <w:t>Перечень</w:t>
      </w:r>
    </w:p>
    <w:p w:rsidR="00ED7C5D" w:rsidRPr="00ED7C5D" w:rsidRDefault="00ED7C5D" w:rsidP="00ED7C5D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D7C5D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ED7C5D">
        <w:rPr>
          <w:rFonts w:eastAsia="Times New Roman" w:cs="Times New Roman"/>
          <w:bCs/>
          <w:szCs w:val="28"/>
          <w:lang w:eastAsia="ru-RU"/>
        </w:rPr>
        <w:t xml:space="preserve">на благоустройство дворовых территорий </w:t>
      </w:r>
    </w:p>
    <w:p w:rsidR="00ED7C5D" w:rsidRPr="00ED7C5D" w:rsidRDefault="00ED7C5D" w:rsidP="00ED7C5D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D7C5D">
        <w:rPr>
          <w:rFonts w:eastAsia="Times New Roman" w:cs="Times New Roman"/>
          <w:bCs/>
          <w:szCs w:val="28"/>
          <w:lang w:eastAsia="ru-RU"/>
        </w:rPr>
        <w:t>многоквартирных домов в 2025 – 2026 годах</w:t>
      </w:r>
    </w:p>
    <w:p w:rsidR="00ED7C5D" w:rsidRPr="00ED7C5D" w:rsidRDefault="00ED7C5D" w:rsidP="00ED7C5D">
      <w:pPr>
        <w:jc w:val="center"/>
        <w:rPr>
          <w:rFonts w:eastAsia="Times New Roman" w:cs="Times New Roman"/>
          <w:bCs/>
          <w:sz w:val="16"/>
          <w:szCs w:val="16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709"/>
        <w:gridCol w:w="567"/>
        <w:gridCol w:w="567"/>
        <w:gridCol w:w="1843"/>
        <w:gridCol w:w="1843"/>
        <w:gridCol w:w="1701"/>
        <w:gridCol w:w="1275"/>
        <w:gridCol w:w="1276"/>
        <w:gridCol w:w="1276"/>
      </w:tblGrid>
      <w:tr w:rsidR="00ED7C5D" w:rsidTr="00ED7C5D">
        <w:trPr>
          <w:trHeight w:val="393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C5D" w:rsidRDefault="00ED7C5D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C5D" w:rsidRDefault="00ED7C5D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7C5D" w:rsidRDefault="00ED7C5D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D7C5D" w:rsidTr="00ED7C5D">
        <w:trPr>
          <w:trHeight w:val="118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 w:rsidP="00ED7C5D">
            <w:pPr>
              <w:spacing w:line="256" w:lineRule="auto"/>
              <w:ind w:left="-104" w:right="-11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других </w:t>
            </w:r>
          </w:p>
          <w:p w:rsidR="00ED7C5D" w:rsidRDefault="00ED7C5D" w:rsidP="00ED7C5D">
            <w:pPr>
              <w:spacing w:line="256" w:lineRule="auto"/>
              <w:ind w:left="-104" w:right="-11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уровней</w:t>
            </w:r>
          </w:p>
          <w:p w:rsidR="00ED7C5D" w:rsidRDefault="00ED7C5D" w:rsidP="00ED7C5D">
            <w:pPr>
              <w:spacing w:line="256" w:lineRule="auto"/>
              <w:ind w:left="-104" w:right="-11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 w:rsidP="00ED7C5D">
            <w:pPr>
              <w:spacing w:line="256" w:lineRule="auto"/>
              <w:ind w:left="-112" w:right="-10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D7C5D" w:rsidRDefault="00ED7C5D" w:rsidP="00ED7C5D">
            <w:pPr>
              <w:spacing w:line="256" w:lineRule="auto"/>
              <w:ind w:left="-112" w:right="-10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ED7C5D" w:rsidTr="00ED7C5D">
        <w:trPr>
          <w:trHeight w:val="5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228 441 497,85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223 541 497,85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2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ED7C5D" w:rsidRDefault="00ED7C5D" w:rsidP="00ED7C5D">
            <w:pPr>
              <w:spacing w:line="256" w:lineRule="auto"/>
              <w:ind w:right="-25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(за исключением благоустройства </w:t>
            </w:r>
          </w:p>
          <w:p w:rsidR="00ED7C5D" w:rsidRDefault="00ED7C5D" w:rsidP="00ED7C5D">
            <w:pPr>
              <w:spacing w:line="256" w:lineRule="auto"/>
              <w:ind w:right="-25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дворовых территорий при реализации инициативных проектов)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221 441 497,85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221 441 497,85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170 534 870,52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170 534 870,52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50 906 627,33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50 906 627,33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8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18 602 404,38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18 602 404,38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12 916 967,11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12 916 967,11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5 685 437,27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5 685 437,27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«Техсервис»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4 342 180,00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4 342 180,00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4 342 180,00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4 342 180,00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87 154 330,65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87 154 330,65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72 565 047,05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72 565 047,05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14 589 283,60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14 589 283,60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8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«Запад»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56 037 031,11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56 037 031,11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48 484 593,13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48 484 593,13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7 552 437,98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7 552 437,98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11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 w:rsidP="00ED7C5D">
            <w:pPr>
              <w:spacing w:line="256" w:lineRule="auto"/>
              <w:ind w:right="-25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«Управляющая </w:t>
            </w:r>
          </w:p>
          <w:p w:rsidR="00ED7C5D" w:rsidRDefault="00ED7C5D" w:rsidP="00ED7C5D">
            <w:pPr>
              <w:spacing w:line="256" w:lineRule="auto"/>
              <w:ind w:right="-25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компания «ДЕЗ Восточного жилого </w:t>
            </w:r>
          </w:p>
          <w:p w:rsidR="00ED7C5D" w:rsidRDefault="00ED7C5D" w:rsidP="00ED7C5D">
            <w:pPr>
              <w:spacing w:line="256" w:lineRule="auto"/>
              <w:ind w:right="-25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19 504 208,16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19 504 208,16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4 565 802,13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4 565 802,13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7C5D" w:rsidTr="00ED7C5D">
        <w:trPr>
          <w:trHeight w:val="7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C5D" w:rsidRDefault="00ED7C5D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14 938 406,03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14 938 406,03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C5D" w:rsidRDefault="00ED7C5D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51FE5" w:rsidRPr="00ED7C5D" w:rsidRDefault="00CB30B2" w:rsidP="00ED7C5D"/>
    <w:sectPr w:rsidR="00951FE5" w:rsidRPr="00ED7C5D" w:rsidSect="00ED7C5D">
      <w:headerReference w:type="default" r:id="rId8"/>
      <w:pgSz w:w="16838" w:h="11906" w:orient="landscape"/>
      <w:pgMar w:top="1701" w:right="567" w:bottom="567" w:left="567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68" w:rsidRDefault="007E4C68" w:rsidP="00ED7C5D">
      <w:r>
        <w:separator/>
      </w:r>
    </w:p>
  </w:endnote>
  <w:endnote w:type="continuationSeparator" w:id="0">
    <w:p w:rsidR="007E4C68" w:rsidRDefault="007E4C68" w:rsidP="00ED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68" w:rsidRDefault="007E4C68" w:rsidP="00ED7C5D">
      <w:r>
        <w:separator/>
      </w:r>
    </w:p>
  </w:footnote>
  <w:footnote w:type="continuationSeparator" w:id="0">
    <w:p w:rsidR="007E4C68" w:rsidRDefault="007E4C68" w:rsidP="00ED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5507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D7C5D" w:rsidRPr="00ED7C5D" w:rsidRDefault="00ED7C5D">
        <w:pPr>
          <w:pStyle w:val="a4"/>
          <w:jc w:val="center"/>
          <w:rPr>
            <w:sz w:val="20"/>
            <w:szCs w:val="20"/>
          </w:rPr>
        </w:pPr>
        <w:r w:rsidRPr="00ED7C5D">
          <w:rPr>
            <w:sz w:val="20"/>
            <w:szCs w:val="20"/>
          </w:rPr>
          <w:fldChar w:fldCharType="begin"/>
        </w:r>
        <w:r w:rsidRPr="00ED7C5D">
          <w:rPr>
            <w:sz w:val="20"/>
            <w:szCs w:val="20"/>
          </w:rPr>
          <w:instrText>PAGE   \* MERGEFORMAT</w:instrText>
        </w:r>
        <w:r w:rsidRPr="00ED7C5D">
          <w:rPr>
            <w:sz w:val="20"/>
            <w:szCs w:val="20"/>
          </w:rPr>
          <w:fldChar w:fldCharType="separate"/>
        </w:r>
        <w:r w:rsidR="00D17D6B">
          <w:rPr>
            <w:noProof/>
            <w:sz w:val="20"/>
            <w:szCs w:val="20"/>
          </w:rPr>
          <w:t>2</w:t>
        </w:r>
        <w:r w:rsidRPr="00ED7C5D">
          <w:rPr>
            <w:sz w:val="20"/>
            <w:szCs w:val="20"/>
          </w:rPr>
          <w:fldChar w:fldCharType="end"/>
        </w:r>
      </w:p>
    </w:sdtContent>
  </w:sdt>
  <w:p w:rsidR="00ED7C5D" w:rsidRPr="00ED7C5D" w:rsidRDefault="00ED7C5D">
    <w:pPr>
      <w:pStyle w:val="a4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1769B2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7D6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7D6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17D6B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CB30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5D"/>
    <w:rsid w:val="00084051"/>
    <w:rsid w:val="00113E3A"/>
    <w:rsid w:val="001769B2"/>
    <w:rsid w:val="0027672E"/>
    <w:rsid w:val="002A036C"/>
    <w:rsid w:val="00417970"/>
    <w:rsid w:val="00607817"/>
    <w:rsid w:val="00610C78"/>
    <w:rsid w:val="00780FCF"/>
    <w:rsid w:val="007E4C68"/>
    <w:rsid w:val="00CB30B2"/>
    <w:rsid w:val="00D17D6B"/>
    <w:rsid w:val="00DA6DAF"/>
    <w:rsid w:val="00E2058E"/>
    <w:rsid w:val="00E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DAE7F95-4443-403D-A244-A363120F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7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7C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7C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D7C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7C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20D70-FEE3-4220-9A9C-DB103B29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2025-05-19T10:28:00Z</cp:lastPrinted>
  <dcterms:created xsi:type="dcterms:W3CDTF">2025-05-23T09:27:00Z</dcterms:created>
  <dcterms:modified xsi:type="dcterms:W3CDTF">2025-05-23T09:27:00Z</dcterms:modified>
</cp:coreProperties>
</file>