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1B" w:rsidRDefault="00E62A1B" w:rsidP="00656C1A">
      <w:pPr>
        <w:spacing w:line="120" w:lineRule="atLeast"/>
        <w:jc w:val="center"/>
        <w:rPr>
          <w:sz w:val="24"/>
          <w:szCs w:val="24"/>
        </w:rPr>
      </w:pPr>
    </w:p>
    <w:p w:rsidR="00E62A1B" w:rsidRDefault="00E62A1B" w:rsidP="00656C1A">
      <w:pPr>
        <w:spacing w:line="120" w:lineRule="atLeast"/>
        <w:jc w:val="center"/>
        <w:rPr>
          <w:sz w:val="24"/>
          <w:szCs w:val="24"/>
        </w:rPr>
      </w:pPr>
    </w:p>
    <w:p w:rsidR="00E62A1B" w:rsidRPr="00852378" w:rsidRDefault="00E62A1B" w:rsidP="00656C1A">
      <w:pPr>
        <w:spacing w:line="120" w:lineRule="atLeast"/>
        <w:jc w:val="center"/>
        <w:rPr>
          <w:sz w:val="10"/>
          <w:szCs w:val="10"/>
        </w:rPr>
      </w:pPr>
    </w:p>
    <w:p w:rsidR="00E62A1B" w:rsidRDefault="00E62A1B" w:rsidP="00656C1A">
      <w:pPr>
        <w:spacing w:line="120" w:lineRule="atLeast"/>
        <w:jc w:val="center"/>
        <w:rPr>
          <w:sz w:val="10"/>
          <w:szCs w:val="24"/>
        </w:rPr>
      </w:pPr>
    </w:p>
    <w:p w:rsidR="00E62A1B" w:rsidRPr="005541F0" w:rsidRDefault="00E62A1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62A1B" w:rsidRDefault="00E62A1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62A1B" w:rsidRPr="005541F0" w:rsidRDefault="00E62A1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62A1B" w:rsidRPr="005649E4" w:rsidRDefault="00E62A1B" w:rsidP="00656C1A">
      <w:pPr>
        <w:spacing w:line="120" w:lineRule="atLeast"/>
        <w:jc w:val="center"/>
        <w:rPr>
          <w:sz w:val="18"/>
          <w:szCs w:val="24"/>
        </w:rPr>
      </w:pPr>
    </w:p>
    <w:p w:rsidR="00E62A1B" w:rsidRPr="00656C1A" w:rsidRDefault="00E62A1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62A1B" w:rsidRPr="005541F0" w:rsidRDefault="00E62A1B" w:rsidP="00656C1A">
      <w:pPr>
        <w:spacing w:line="120" w:lineRule="atLeast"/>
        <w:jc w:val="center"/>
        <w:rPr>
          <w:sz w:val="18"/>
          <w:szCs w:val="24"/>
        </w:rPr>
      </w:pPr>
    </w:p>
    <w:p w:rsidR="00E62A1B" w:rsidRPr="005541F0" w:rsidRDefault="00E62A1B" w:rsidP="00656C1A">
      <w:pPr>
        <w:spacing w:line="120" w:lineRule="atLeast"/>
        <w:jc w:val="center"/>
        <w:rPr>
          <w:sz w:val="20"/>
          <w:szCs w:val="24"/>
        </w:rPr>
      </w:pPr>
    </w:p>
    <w:p w:rsidR="00E62A1B" w:rsidRPr="00656C1A" w:rsidRDefault="00E62A1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62A1B" w:rsidRDefault="00E62A1B" w:rsidP="00656C1A">
      <w:pPr>
        <w:spacing w:line="120" w:lineRule="atLeast"/>
        <w:jc w:val="center"/>
        <w:rPr>
          <w:sz w:val="30"/>
          <w:szCs w:val="24"/>
        </w:rPr>
      </w:pPr>
    </w:p>
    <w:p w:rsidR="00E62A1B" w:rsidRPr="00656C1A" w:rsidRDefault="00E62A1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62A1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62A1B" w:rsidRPr="00F8214F" w:rsidRDefault="00E62A1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62A1B" w:rsidRPr="00F8214F" w:rsidRDefault="0046670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62A1B" w:rsidRPr="00F8214F" w:rsidRDefault="00E62A1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62A1B" w:rsidRPr="00F8214F" w:rsidRDefault="0046670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E62A1B" w:rsidRPr="00A63FB0" w:rsidRDefault="00E62A1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62A1B" w:rsidRPr="00A3761A" w:rsidRDefault="0046670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62A1B" w:rsidRPr="00F8214F" w:rsidRDefault="00E62A1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62A1B" w:rsidRPr="00F8214F" w:rsidRDefault="00E62A1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62A1B" w:rsidRPr="00AB4194" w:rsidRDefault="00E62A1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62A1B" w:rsidRPr="00F8214F" w:rsidRDefault="0046670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3032</w:t>
            </w:r>
          </w:p>
        </w:tc>
      </w:tr>
    </w:tbl>
    <w:p w:rsidR="00E62A1B" w:rsidRPr="00C725A6" w:rsidRDefault="00E62A1B" w:rsidP="00C725A6">
      <w:pPr>
        <w:rPr>
          <w:rFonts w:cs="Times New Roman"/>
          <w:szCs w:val="28"/>
        </w:rPr>
      </w:pPr>
    </w:p>
    <w:p w:rsidR="00E62A1B" w:rsidRDefault="00E62A1B" w:rsidP="00E62A1B">
      <w:pPr>
        <w:tabs>
          <w:tab w:val="left" w:pos="4820"/>
        </w:tabs>
        <w:outlineLvl w:val="0"/>
        <w:rPr>
          <w:rFonts w:eastAsia="Times New Roman" w:cs="Times New Roman"/>
          <w:szCs w:val="28"/>
          <w:lang w:val="x-none" w:eastAsia="ru-RU"/>
        </w:rPr>
      </w:pPr>
      <w:r w:rsidRPr="00E62A1B">
        <w:rPr>
          <w:rFonts w:eastAsia="Times New Roman" w:cs="Times New Roman"/>
          <w:szCs w:val="28"/>
          <w:lang w:val="x-none" w:eastAsia="ru-RU"/>
        </w:rPr>
        <w:t>О внесении изменени</w:t>
      </w:r>
      <w:r w:rsidRPr="00E62A1B">
        <w:rPr>
          <w:rFonts w:eastAsia="Times New Roman" w:cs="Times New Roman"/>
          <w:szCs w:val="28"/>
          <w:lang w:eastAsia="ru-RU"/>
        </w:rPr>
        <w:t>я</w:t>
      </w:r>
      <w:r w:rsidRPr="00E62A1B">
        <w:rPr>
          <w:rFonts w:eastAsia="Times New Roman" w:cs="Times New Roman"/>
          <w:szCs w:val="28"/>
          <w:lang w:val="x-none" w:eastAsia="ru-RU"/>
        </w:rPr>
        <w:t xml:space="preserve"> в постановление </w:t>
      </w:r>
    </w:p>
    <w:p w:rsidR="00E62A1B" w:rsidRDefault="00E62A1B" w:rsidP="00E62A1B">
      <w:pPr>
        <w:tabs>
          <w:tab w:val="left" w:pos="4820"/>
        </w:tabs>
        <w:outlineLvl w:val="0"/>
        <w:rPr>
          <w:rFonts w:eastAsia="Times New Roman" w:cs="Times New Roman"/>
          <w:szCs w:val="28"/>
          <w:lang w:val="x-none" w:eastAsia="ru-RU"/>
        </w:rPr>
      </w:pPr>
      <w:r w:rsidRPr="00E62A1B">
        <w:rPr>
          <w:rFonts w:eastAsia="Times New Roman" w:cs="Times New Roman"/>
          <w:szCs w:val="28"/>
          <w:lang w:val="x-none" w:eastAsia="ru-RU"/>
        </w:rPr>
        <w:t>Администрации города от 1</w:t>
      </w:r>
      <w:r w:rsidRPr="00E62A1B">
        <w:rPr>
          <w:rFonts w:eastAsia="Times New Roman" w:cs="Times New Roman"/>
          <w:szCs w:val="28"/>
          <w:lang w:eastAsia="ru-RU"/>
        </w:rPr>
        <w:t>9</w:t>
      </w:r>
      <w:r w:rsidRPr="00E62A1B">
        <w:rPr>
          <w:rFonts w:eastAsia="Times New Roman" w:cs="Times New Roman"/>
          <w:szCs w:val="28"/>
          <w:lang w:val="x-none" w:eastAsia="ru-RU"/>
        </w:rPr>
        <w:t>.12.20</w:t>
      </w:r>
      <w:r w:rsidRPr="00E62A1B">
        <w:rPr>
          <w:rFonts w:eastAsia="Times New Roman" w:cs="Times New Roman"/>
          <w:szCs w:val="28"/>
          <w:lang w:eastAsia="ru-RU"/>
        </w:rPr>
        <w:t>24</w:t>
      </w:r>
      <w:r w:rsidRPr="00E62A1B">
        <w:rPr>
          <w:rFonts w:eastAsia="Times New Roman" w:cs="Times New Roman"/>
          <w:szCs w:val="28"/>
          <w:lang w:val="x-none" w:eastAsia="ru-RU"/>
        </w:rPr>
        <w:t xml:space="preserve"> </w:t>
      </w:r>
    </w:p>
    <w:p w:rsidR="00E62A1B" w:rsidRDefault="00E62A1B" w:rsidP="00E62A1B">
      <w:pPr>
        <w:tabs>
          <w:tab w:val="left" w:pos="4820"/>
        </w:tabs>
        <w:outlineLvl w:val="0"/>
        <w:rPr>
          <w:rFonts w:eastAsia="Times New Roman" w:cs="Times New Roman"/>
          <w:szCs w:val="28"/>
          <w:lang w:eastAsia="ru-RU"/>
        </w:rPr>
      </w:pPr>
      <w:r w:rsidRPr="00E62A1B">
        <w:rPr>
          <w:rFonts w:eastAsia="Times New Roman" w:cs="Times New Roman"/>
          <w:szCs w:val="28"/>
          <w:lang w:val="x-none" w:eastAsia="ru-RU"/>
        </w:rPr>
        <w:t xml:space="preserve">№ </w:t>
      </w:r>
      <w:r w:rsidRPr="00E62A1B">
        <w:rPr>
          <w:rFonts w:eastAsia="Times New Roman" w:cs="Times New Roman"/>
          <w:szCs w:val="28"/>
          <w:lang w:eastAsia="ru-RU"/>
        </w:rPr>
        <w:t xml:space="preserve">6841 «Об </w:t>
      </w:r>
      <w:r w:rsidRPr="00E62A1B">
        <w:rPr>
          <w:rFonts w:eastAsia="Times New Roman" w:cs="Times New Roman"/>
          <w:szCs w:val="28"/>
          <w:lang w:val="x-none" w:eastAsia="ru-RU"/>
        </w:rPr>
        <w:t xml:space="preserve">утверждении </w:t>
      </w:r>
      <w:r w:rsidRPr="00E62A1B">
        <w:rPr>
          <w:rFonts w:eastAsia="Times New Roman" w:cs="Times New Roman"/>
          <w:szCs w:val="28"/>
          <w:lang w:eastAsia="ru-RU"/>
        </w:rPr>
        <w:t>м</w:t>
      </w:r>
      <w:proofErr w:type="spellStart"/>
      <w:r w:rsidRPr="00E62A1B">
        <w:rPr>
          <w:rFonts w:eastAsia="Times New Roman" w:cs="Times New Roman"/>
          <w:szCs w:val="28"/>
          <w:lang w:val="x-none" w:eastAsia="ru-RU"/>
        </w:rPr>
        <w:t>униципал</w:t>
      </w:r>
      <w:r w:rsidRPr="00E62A1B">
        <w:rPr>
          <w:rFonts w:eastAsia="Times New Roman" w:cs="Times New Roman"/>
          <w:szCs w:val="28"/>
          <w:lang w:eastAsia="ru-RU"/>
        </w:rPr>
        <w:t>ь</w:t>
      </w:r>
      <w:proofErr w:type="spellEnd"/>
      <w:r w:rsidRPr="00E62A1B">
        <w:rPr>
          <w:rFonts w:eastAsia="Times New Roman" w:cs="Times New Roman"/>
          <w:szCs w:val="28"/>
          <w:lang w:val="x-none" w:eastAsia="ru-RU"/>
        </w:rPr>
        <w:t>ной</w:t>
      </w:r>
      <w:r w:rsidRPr="00E62A1B">
        <w:rPr>
          <w:rFonts w:eastAsia="Times New Roman" w:cs="Times New Roman"/>
          <w:szCs w:val="28"/>
          <w:lang w:eastAsia="ru-RU"/>
        </w:rPr>
        <w:t xml:space="preserve"> </w:t>
      </w:r>
    </w:p>
    <w:p w:rsidR="00E62A1B" w:rsidRDefault="00E62A1B" w:rsidP="00E62A1B">
      <w:pPr>
        <w:tabs>
          <w:tab w:val="left" w:pos="4820"/>
        </w:tabs>
        <w:outlineLvl w:val="0"/>
        <w:rPr>
          <w:rFonts w:eastAsia="Times New Roman" w:cs="Times New Roman"/>
          <w:szCs w:val="28"/>
          <w:lang w:val="x-none" w:eastAsia="ru-RU"/>
        </w:rPr>
      </w:pPr>
      <w:r w:rsidRPr="00E62A1B">
        <w:rPr>
          <w:rFonts w:eastAsia="Times New Roman" w:cs="Times New Roman"/>
          <w:szCs w:val="28"/>
          <w:lang w:val="x-none" w:eastAsia="ru-RU"/>
        </w:rPr>
        <w:t xml:space="preserve">программы </w:t>
      </w:r>
      <w:bookmarkStart w:id="5" w:name="_Hlk179105407"/>
      <w:r w:rsidRPr="00E62A1B">
        <w:rPr>
          <w:rFonts w:eastAsia="Times New Roman" w:cs="Times New Roman"/>
          <w:szCs w:val="28"/>
          <w:lang w:val="x-none" w:eastAsia="ru-RU"/>
        </w:rPr>
        <w:t xml:space="preserve">«Развитие физической </w:t>
      </w:r>
    </w:p>
    <w:p w:rsidR="00E62A1B" w:rsidRDefault="00E62A1B" w:rsidP="00E62A1B">
      <w:pPr>
        <w:tabs>
          <w:tab w:val="left" w:pos="4820"/>
        </w:tabs>
        <w:outlineLvl w:val="0"/>
        <w:rPr>
          <w:rFonts w:eastAsia="Times New Roman" w:cs="Times New Roman"/>
          <w:szCs w:val="28"/>
          <w:lang w:eastAsia="ru-RU"/>
        </w:rPr>
      </w:pPr>
      <w:r w:rsidRPr="00E62A1B">
        <w:rPr>
          <w:rFonts w:eastAsia="Times New Roman" w:cs="Times New Roman"/>
          <w:szCs w:val="28"/>
          <w:lang w:val="x-none" w:eastAsia="ru-RU"/>
        </w:rPr>
        <w:t>культуры и спорта в городе Сургуте</w:t>
      </w:r>
      <w:r w:rsidRPr="00E62A1B">
        <w:rPr>
          <w:rFonts w:eastAsia="Times New Roman" w:cs="Times New Roman"/>
          <w:szCs w:val="28"/>
          <w:lang w:eastAsia="ru-RU"/>
        </w:rPr>
        <w:t>»</w:t>
      </w:r>
      <w:bookmarkEnd w:id="5"/>
      <w:r w:rsidRPr="00E62A1B">
        <w:rPr>
          <w:rFonts w:eastAsia="Times New Roman" w:cs="Times New Roman"/>
          <w:szCs w:val="28"/>
          <w:lang w:eastAsia="ru-RU"/>
        </w:rPr>
        <w:t xml:space="preserve"> </w:t>
      </w:r>
    </w:p>
    <w:p w:rsidR="00E62A1B" w:rsidRDefault="00E62A1B" w:rsidP="00E62A1B">
      <w:pPr>
        <w:tabs>
          <w:tab w:val="left" w:pos="4820"/>
        </w:tabs>
        <w:outlineLvl w:val="0"/>
        <w:rPr>
          <w:rFonts w:eastAsia="Times New Roman" w:cs="Times New Roman"/>
          <w:szCs w:val="28"/>
          <w:lang w:eastAsia="ru-RU"/>
        </w:rPr>
      </w:pPr>
      <w:r w:rsidRPr="00E62A1B">
        <w:rPr>
          <w:rFonts w:eastAsia="Times New Roman" w:cs="Times New Roman"/>
          <w:szCs w:val="28"/>
          <w:lang w:eastAsia="ru-RU"/>
        </w:rPr>
        <w:t xml:space="preserve">и о признании утратившими силу </w:t>
      </w:r>
    </w:p>
    <w:p w:rsidR="00E62A1B" w:rsidRDefault="00E62A1B" w:rsidP="00E62A1B">
      <w:pPr>
        <w:tabs>
          <w:tab w:val="left" w:pos="4820"/>
        </w:tabs>
        <w:outlineLvl w:val="0"/>
        <w:rPr>
          <w:rFonts w:eastAsia="Times New Roman" w:cs="Times New Roman"/>
          <w:szCs w:val="28"/>
          <w:lang w:eastAsia="ru-RU"/>
        </w:rPr>
      </w:pPr>
      <w:r w:rsidRPr="00E62A1B">
        <w:rPr>
          <w:rFonts w:eastAsia="Times New Roman" w:cs="Times New Roman"/>
          <w:szCs w:val="28"/>
          <w:lang w:eastAsia="ru-RU"/>
        </w:rPr>
        <w:t>некоторых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62A1B">
        <w:rPr>
          <w:rFonts w:eastAsia="Times New Roman" w:cs="Times New Roman"/>
          <w:szCs w:val="28"/>
          <w:lang w:eastAsia="ru-RU"/>
        </w:rPr>
        <w:t xml:space="preserve">муниципальных правовых </w:t>
      </w:r>
    </w:p>
    <w:p w:rsidR="00E62A1B" w:rsidRPr="00E62A1B" w:rsidRDefault="00E62A1B" w:rsidP="00E62A1B">
      <w:pPr>
        <w:tabs>
          <w:tab w:val="left" w:pos="4820"/>
        </w:tabs>
        <w:outlineLvl w:val="0"/>
        <w:rPr>
          <w:rFonts w:eastAsia="Times New Roman" w:cs="Times New Roman"/>
          <w:szCs w:val="28"/>
          <w:lang w:val="x-none" w:eastAsia="ru-RU"/>
        </w:rPr>
      </w:pPr>
      <w:r w:rsidRPr="00E62A1B">
        <w:rPr>
          <w:rFonts w:eastAsia="Times New Roman" w:cs="Times New Roman"/>
          <w:szCs w:val="28"/>
          <w:lang w:eastAsia="ru-RU"/>
        </w:rPr>
        <w:t>актов»</w:t>
      </w:r>
    </w:p>
    <w:p w:rsidR="00E62A1B" w:rsidRDefault="00E62A1B" w:rsidP="00E62A1B">
      <w:pPr>
        <w:tabs>
          <w:tab w:val="left" w:pos="4820"/>
        </w:tabs>
        <w:outlineLvl w:val="0"/>
        <w:rPr>
          <w:rFonts w:eastAsia="Times New Roman" w:cs="Times New Roman"/>
          <w:szCs w:val="28"/>
          <w:lang w:val="x-none" w:eastAsia="ru-RU"/>
        </w:rPr>
      </w:pPr>
    </w:p>
    <w:p w:rsidR="00E62A1B" w:rsidRPr="00E62A1B" w:rsidRDefault="00E62A1B" w:rsidP="00E62A1B">
      <w:pPr>
        <w:tabs>
          <w:tab w:val="left" w:pos="4820"/>
        </w:tabs>
        <w:outlineLvl w:val="0"/>
        <w:rPr>
          <w:rFonts w:eastAsia="Times New Roman" w:cs="Times New Roman"/>
          <w:szCs w:val="28"/>
          <w:lang w:val="x-none" w:eastAsia="ru-RU"/>
        </w:rPr>
      </w:pPr>
    </w:p>
    <w:p w:rsidR="00E62A1B" w:rsidRPr="00E62A1B" w:rsidRDefault="00E62A1B" w:rsidP="00E62A1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62A1B">
        <w:rPr>
          <w:rFonts w:eastAsia="Times New Roman" w:cs="Times New Roman"/>
          <w:szCs w:val="28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города от 08.08.2024 № 4121 </w:t>
      </w:r>
      <w:r>
        <w:rPr>
          <w:rFonts w:eastAsia="Times New Roman" w:cs="Times New Roman"/>
          <w:szCs w:val="28"/>
          <w:lang w:eastAsia="ru-RU"/>
        </w:rPr>
        <w:br/>
      </w:r>
      <w:r w:rsidRPr="00E62A1B">
        <w:rPr>
          <w:rFonts w:eastAsia="Times New Roman" w:cs="Times New Roman"/>
          <w:szCs w:val="28"/>
          <w:lang w:eastAsia="ru-RU"/>
        </w:rPr>
        <w:t>«Об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62A1B">
        <w:rPr>
          <w:rFonts w:eastAsia="Times New Roman" w:cs="Times New Roman"/>
          <w:szCs w:val="28"/>
          <w:lang w:eastAsia="ru-RU"/>
        </w:rPr>
        <w:t xml:space="preserve">утверждении порядка принятия решений о разработке, формирования </w:t>
      </w:r>
      <w:r>
        <w:rPr>
          <w:rFonts w:eastAsia="Times New Roman" w:cs="Times New Roman"/>
          <w:szCs w:val="28"/>
          <w:lang w:eastAsia="ru-RU"/>
        </w:rPr>
        <w:br/>
      </w:r>
      <w:r w:rsidRPr="00E62A1B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62A1B">
        <w:rPr>
          <w:rFonts w:eastAsia="Times New Roman" w:cs="Times New Roman"/>
          <w:szCs w:val="28"/>
          <w:lang w:eastAsia="ru-RU"/>
        </w:rPr>
        <w:t>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E75B0">
        <w:rPr>
          <w:rFonts w:eastAsia="Calibri" w:cs="Times New Roman"/>
          <w:szCs w:val="28"/>
        </w:rPr>
        <w:t xml:space="preserve">распоряжением Главы города </w:t>
      </w:r>
      <w:r>
        <w:rPr>
          <w:rFonts w:eastAsia="Calibri" w:cs="Times New Roman"/>
          <w:szCs w:val="28"/>
        </w:rPr>
        <w:br/>
      </w:r>
      <w:r w:rsidRPr="008E75B0">
        <w:rPr>
          <w:rFonts w:eastAsia="Calibri" w:cs="Times New Roman"/>
          <w:szCs w:val="28"/>
        </w:rPr>
        <w:t xml:space="preserve">от 29.12.2021 № 38 «О последовательности исполнения обязанностей Главы города высшими должностными лицами Администрации города в период </w:t>
      </w:r>
      <w:r>
        <w:rPr>
          <w:rFonts w:eastAsia="Calibri" w:cs="Times New Roman"/>
          <w:szCs w:val="28"/>
        </w:rPr>
        <w:br/>
      </w:r>
      <w:r w:rsidRPr="00E62A1B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E62A1B">
        <w:rPr>
          <w:rFonts w:eastAsia="Times New Roman" w:cs="Times New Roman"/>
          <w:spacing w:val="-4"/>
          <w:szCs w:val="28"/>
          <w:lang w:eastAsia="ru-RU"/>
        </w:rPr>
        <w:t>распоряжением Администрации города от 30.12.2005</w:t>
      </w:r>
      <w:r w:rsidRPr="00E62A1B">
        <w:rPr>
          <w:rFonts w:eastAsia="Times New Roman" w:cs="Times New Roman"/>
          <w:szCs w:val="28"/>
          <w:lang w:eastAsia="ru-RU"/>
        </w:rPr>
        <w:t xml:space="preserve"> № 3686 «Об утверждении Регламента Администрации города»:</w:t>
      </w:r>
    </w:p>
    <w:p w:rsidR="00E62A1B" w:rsidRPr="00E62A1B" w:rsidRDefault="00E62A1B" w:rsidP="00E62A1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62A1B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62A1B">
        <w:rPr>
          <w:rFonts w:eastAsia="Times New Roman" w:cs="Times New Roman"/>
          <w:szCs w:val="28"/>
          <w:lang w:eastAsia="ru-RU"/>
        </w:rPr>
        <w:t>Внести в постановление Администрации города от 19.12.2024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62A1B">
        <w:rPr>
          <w:rFonts w:eastAsia="Times New Roman" w:cs="Times New Roman"/>
          <w:szCs w:val="28"/>
          <w:lang w:eastAsia="ru-RU"/>
        </w:rPr>
        <w:t>6841 «Об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62A1B">
        <w:rPr>
          <w:rFonts w:eastAsia="Times New Roman" w:cs="Times New Roman"/>
          <w:szCs w:val="28"/>
          <w:lang w:eastAsia="ru-RU"/>
        </w:rPr>
        <w:t>утверждении муниципальной программы «Развитие физической культуры</w:t>
      </w:r>
      <w:r w:rsidRPr="00E62A1B">
        <w:rPr>
          <w:rFonts w:eastAsia="Times New Roman" w:cs="Times New Roman"/>
          <w:szCs w:val="28"/>
          <w:lang w:eastAsia="ru-RU"/>
        </w:rPr>
        <w:br/>
        <w:t>и спорта в городе Сургуте» и о признании утратившими силу некоторых муниципальных правовых актов» (с изменениями от 10.04.2025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62A1B">
        <w:rPr>
          <w:rFonts w:eastAsia="Times New Roman" w:cs="Times New Roman"/>
          <w:szCs w:val="28"/>
          <w:lang w:eastAsia="ru-RU"/>
        </w:rPr>
        <w:t xml:space="preserve">1690) изменение, изложив </w:t>
      </w:r>
      <w:hyperlink r:id="rId6" w:history="1">
        <w:r w:rsidRPr="00E62A1B">
          <w:rPr>
            <w:rFonts w:eastAsia="Times New Roman" w:cs="Times New Roman"/>
            <w:szCs w:val="28"/>
            <w:lang w:eastAsia="ru-RU"/>
          </w:rPr>
          <w:t>приложение</w:t>
        </w:r>
      </w:hyperlink>
      <w:r w:rsidRPr="00E62A1B">
        <w:rPr>
          <w:rFonts w:eastAsia="Times New Roman" w:cs="Times New Roman"/>
          <w:szCs w:val="28"/>
          <w:lang w:eastAsia="ru-RU"/>
        </w:rPr>
        <w:t xml:space="preserve"> к постановлению в новой редакции согласно </w:t>
      </w:r>
      <w:hyperlink w:anchor="sub_1000" w:history="1">
        <w:r w:rsidRPr="00E62A1B">
          <w:rPr>
            <w:rFonts w:eastAsia="Times New Roman" w:cs="Times New Roman"/>
            <w:szCs w:val="28"/>
            <w:lang w:eastAsia="ru-RU"/>
          </w:rPr>
          <w:t>приложению</w:t>
        </w:r>
      </w:hyperlink>
      <w:r w:rsidRPr="00E62A1B">
        <w:rPr>
          <w:rFonts w:eastAsia="Times New Roman" w:cs="Times New Roman"/>
          <w:szCs w:val="28"/>
          <w:lang w:eastAsia="ru-RU"/>
        </w:rPr>
        <w:t xml:space="preserve"> к настоящему постановлению.</w:t>
      </w:r>
    </w:p>
    <w:p w:rsidR="00E62A1B" w:rsidRPr="00E62A1B" w:rsidRDefault="00E62A1B" w:rsidP="00E62A1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62A1B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62A1B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62A1B" w:rsidRPr="00E62A1B" w:rsidRDefault="00E62A1B" w:rsidP="00E62A1B">
      <w:pPr>
        <w:tabs>
          <w:tab w:val="left" w:pos="1134"/>
          <w:tab w:val="left" w:pos="127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62A1B">
        <w:rPr>
          <w:rFonts w:eastAsia="Times New Roman" w:cs="Times New Roman"/>
          <w:szCs w:val="28"/>
          <w:lang w:eastAsia="ru-RU"/>
        </w:rPr>
        <w:lastRenderedPageBreak/>
        <w:t>3.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62A1B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E62A1B" w:rsidRPr="00E62A1B" w:rsidRDefault="00E62A1B" w:rsidP="00E62A1B">
      <w:pPr>
        <w:tabs>
          <w:tab w:val="left" w:pos="1134"/>
          <w:tab w:val="left" w:pos="127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62A1B"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62A1B">
        <w:rPr>
          <w:rFonts w:eastAsia="Times New Roman" w:cs="Times New Roman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E62A1B" w:rsidRPr="00E62A1B" w:rsidRDefault="00E62A1B" w:rsidP="00E62A1B">
      <w:pPr>
        <w:tabs>
          <w:tab w:val="left" w:pos="1134"/>
          <w:tab w:val="left" w:pos="127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62A1B">
        <w:rPr>
          <w:rFonts w:eastAsia="Times New Roman" w:cs="Times New Roman"/>
          <w:szCs w:val="28"/>
          <w:lang w:eastAsia="ru-RU"/>
        </w:rPr>
        <w:t>5.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62A1B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E62A1B" w:rsidRPr="00E62A1B" w:rsidRDefault="00E62A1B" w:rsidP="00E62A1B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62A1B" w:rsidRPr="00E62A1B" w:rsidRDefault="00E62A1B" w:rsidP="00E62A1B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62A1B" w:rsidRPr="00E62A1B" w:rsidRDefault="00E62A1B" w:rsidP="00E62A1B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62A1B" w:rsidRDefault="00E62A1B" w:rsidP="00E62A1B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E62A1B" w:rsidRPr="008574EB" w:rsidRDefault="00E62A1B" w:rsidP="00E62A1B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                        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>И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Пустовая</w:t>
      </w:r>
      <w:r w:rsidRPr="008574EB">
        <w:rPr>
          <w:rFonts w:eastAsia="Calibri" w:cs="Times New Roman"/>
          <w:szCs w:val="28"/>
        </w:rPr>
        <w:t xml:space="preserve"> </w:t>
      </w:r>
    </w:p>
    <w:p w:rsidR="00E62A1B" w:rsidRDefault="00E62A1B" w:rsidP="00E62A1B">
      <w:pPr>
        <w:sectPr w:rsidR="00E62A1B" w:rsidSect="00E62A1B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E62A1B" w:rsidRPr="00AC6806" w:rsidRDefault="00E62A1B" w:rsidP="00E62A1B">
      <w:pPr>
        <w:ind w:firstLine="11057"/>
        <w:rPr>
          <w:rFonts w:eastAsia="Times New Roman" w:cs="Times New Roman"/>
          <w:szCs w:val="28"/>
          <w:lang w:eastAsia="ru-RU"/>
        </w:rPr>
      </w:pPr>
      <w:r w:rsidRPr="00AC6806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E62A1B" w:rsidRPr="00AC6806" w:rsidRDefault="00E62A1B" w:rsidP="00E62A1B">
      <w:pPr>
        <w:ind w:firstLine="11057"/>
        <w:rPr>
          <w:rFonts w:eastAsia="Times New Roman" w:cs="Times New Roman"/>
          <w:szCs w:val="28"/>
          <w:lang w:eastAsia="ru-RU"/>
        </w:rPr>
      </w:pPr>
      <w:r w:rsidRPr="00AC6806">
        <w:rPr>
          <w:rFonts w:eastAsia="Times New Roman" w:cs="Times New Roman"/>
          <w:szCs w:val="28"/>
          <w:lang w:eastAsia="ru-RU"/>
        </w:rPr>
        <w:t>к постановлению</w:t>
      </w:r>
    </w:p>
    <w:p w:rsidR="00E62A1B" w:rsidRPr="00AC6806" w:rsidRDefault="00E62A1B" w:rsidP="00E62A1B">
      <w:pPr>
        <w:ind w:firstLine="11057"/>
        <w:rPr>
          <w:rFonts w:eastAsia="Times New Roman" w:cs="Times New Roman"/>
          <w:szCs w:val="28"/>
          <w:lang w:eastAsia="ru-RU"/>
        </w:rPr>
      </w:pPr>
      <w:r w:rsidRPr="00AC6806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E62A1B" w:rsidRPr="00AC6806" w:rsidRDefault="00E62A1B" w:rsidP="00E62A1B">
      <w:pPr>
        <w:ind w:firstLine="11057"/>
        <w:rPr>
          <w:rFonts w:eastAsia="Times New Roman" w:cs="Times New Roman"/>
          <w:szCs w:val="28"/>
          <w:lang w:eastAsia="ru-RU"/>
        </w:rPr>
      </w:pPr>
      <w:r w:rsidRPr="00AC6806">
        <w:rPr>
          <w:rFonts w:eastAsia="Times New Roman" w:cs="Times New Roman"/>
          <w:szCs w:val="28"/>
          <w:lang w:eastAsia="ru-RU"/>
        </w:rPr>
        <w:t>от _______</w:t>
      </w:r>
      <w:r>
        <w:rPr>
          <w:rFonts w:eastAsia="Times New Roman" w:cs="Times New Roman"/>
          <w:szCs w:val="28"/>
          <w:lang w:eastAsia="ru-RU"/>
        </w:rPr>
        <w:t>__</w:t>
      </w:r>
      <w:r w:rsidRPr="00AC6806">
        <w:rPr>
          <w:rFonts w:eastAsia="Times New Roman" w:cs="Times New Roman"/>
          <w:szCs w:val="28"/>
          <w:lang w:eastAsia="ru-RU"/>
        </w:rPr>
        <w:t>___ № _______</w:t>
      </w:r>
    </w:p>
    <w:p w:rsidR="00E62A1B" w:rsidRPr="00AC6806" w:rsidRDefault="00E62A1B" w:rsidP="00E62A1B">
      <w:pPr>
        <w:ind w:firstLine="11057"/>
        <w:rPr>
          <w:rFonts w:eastAsia="Times New Roman" w:cs="Times New Roman"/>
          <w:szCs w:val="28"/>
          <w:lang w:eastAsia="ru-RU"/>
        </w:rPr>
      </w:pPr>
    </w:p>
    <w:p w:rsidR="00E62A1B" w:rsidRPr="00AC6806" w:rsidRDefault="00E62A1B" w:rsidP="00E62A1B">
      <w:pPr>
        <w:jc w:val="center"/>
        <w:rPr>
          <w:rFonts w:eastAsia="Times New Roman" w:cs="Times New Roman"/>
          <w:szCs w:val="28"/>
          <w:lang w:eastAsia="ru-RU"/>
        </w:rPr>
      </w:pPr>
      <w:r w:rsidRPr="00AC6806">
        <w:rPr>
          <w:rFonts w:eastAsia="Times New Roman" w:cs="Times New Roman"/>
          <w:szCs w:val="28"/>
          <w:lang w:eastAsia="ru-RU"/>
        </w:rPr>
        <w:t xml:space="preserve">Муниципальная программа </w:t>
      </w:r>
    </w:p>
    <w:p w:rsidR="00E62A1B" w:rsidRPr="00AC6806" w:rsidRDefault="00E62A1B" w:rsidP="00E62A1B">
      <w:pPr>
        <w:jc w:val="center"/>
        <w:rPr>
          <w:rFonts w:eastAsia="Times New Roman" w:cs="Times New Roman"/>
          <w:szCs w:val="28"/>
          <w:lang w:eastAsia="ru-RU"/>
        </w:rPr>
      </w:pPr>
      <w:r w:rsidRPr="00AC6806">
        <w:rPr>
          <w:rFonts w:eastAsia="Times New Roman" w:cs="Times New Roman"/>
          <w:szCs w:val="28"/>
          <w:lang w:eastAsia="ru-RU"/>
        </w:rPr>
        <w:t>«Развитие физической культуры и спорта в городе Сургуте»</w:t>
      </w:r>
    </w:p>
    <w:p w:rsidR="00E62A1B" w:rsidRDefault="00E62A1B" w:rsidP="00E62A1B">
      <w:pPr>
        <w:jc w:val="center"/>
        <w:rPr>
          <w:szCs w:val="28"/>
        </w:rPr>
      </w:pPr>
    </w:p>
    <w:p w:rsidR="00E62A1B" w:rsidRPr="00AC6806" w:rsidRDefault="00E62A1B" w:rsidP="00E62A1B">
      <w:pPr>
        <w:ind w:firstLine="709"/>
        <w:rPr>
          <w:rFonts w:eastAsia="Times New Roman" w:cs="Times New Roman"/>
          <w:szCs w:val="28"/>
          <w:lang w:eastAsia="ru-RU"/>
        </w:rPr>
      </w:pPr>
      <w:r w:rsidRPr="00AC6806">
        <w:rPr>
          <w:rFonts w:eastAsia="Times New Roman" w:cs="Times New Roman"/>
          <w:szCs w:val="28"/>
          <w:lang w:eastAsia="ru-RU"/>
        </w:rPr>
        <w:t>1. Основные положения.</w:t>
      </w:r>
    </w:p>
    <w:p w:rsidR="00E62A1B" w:rsidRPr="00AC6806" w:rsidRDefault="00E62A1B" w:rsidP="00E62A1B">
      <w:pPr>
        <w:ind w:firstLine="709"/>
        <w:rPr>
          <w:sz w:val="10"/>
          <w:szCs w:val="10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8647"/>
      </w:tblGrid>
      <w:tr w:rsidR="00E62A1B" w:rsidRPr="00AC6806" w:rsidTr="00883CFF">
        <w:trPr>
          <w:trHeight w:val="315"/>
        </w:trPr>
        <w:tc>
          <w:tcPr>
            <w:tcW w:w="5954" w:type="dxa"/>
            <w:shd w:val="clear" w:color="auto" w:fill="auto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>Куратор муниципальной программы</w:t>
            </w:r>
          </w:p>
        </w:tc>
        <w:tc>
          <w:tcPr>
            <w:tcW w:w="8647" w:type="dxa"/>
            <w:shd w:val="clear" w:color="auto" w:fill="auto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 xml:space="preserve">Фризен Владимир Петрович – заместитель Главы города </w:t>
            </w:r>
          </w:p>
        </w:tc>
      </w:tr>
      <w:tr w:rsidR="00E62A1B" w:rsidRPr="00AC6806" w:rsidTr="00883CFF">
        <w:trPr>
          <w:trHeight w:val="315"/>
        </w:trPr>
        <w:tc>
          <w:tcPr>
            <w:tcW w:w="5954" w:type="dxa"/>
            <w:shd w:val="clear" w:color="auto" w:fill="auto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647" w:type="dxa"/>
            <w:shd w:val="clear" w:color="auto" w:fill="auto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A4896">
              <w:rPr>
                <w:rFonts w:eastAsia="Times New Roman" w:cs="Times New Roman"/>
                <w:szCs w:val="28"/>
                <w:lang w:eastAsia="ru-RU"/>
              </w:rPr>
              <w:t>Мазуренко Владимир Витальевич</w:t>
            </w:r>
            <w:r w:rsidRPr="00AC6806">
              <w:rPr>
                <w:rFonts w:eastAsia="Times New Roman" w:cs="Times New Roman"/>
                <w:szCs w:val="28"/>
                <w:lang w:eastAsia="ru-RU"/>
              </w:rPr>
              <w:t xml:space="preserve"> – начальник управления физической культуры и спорта Администрации города</w:t>
            </w:r>
          </w:p>
        </w:tc>
      </w:tr>
      <w:tr w:rsidR="00E62A1B" w:rsidRPr="00AC6806" w:rsidTr="00883CFF">
        <w:trPr>
          <w:trHeight w:val="315"/>
        </w:trPr>
        <w:tc>
          <w:tcPr>
            <w:tcW w:w="5954" w:type="dxa"/>
            <w:vMerge w:val="restart"/>
            <w:shd w:val="clear" w:color="auto" w:fill="auto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647" w:type="dxa"/>
            <w:shd w:val="clear" w:color="auto" w:fill="auto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>этап I: 01.01.2025 – 31.12.2026</w:t>
            </w:r>
          </w:p>
        </w:tc>
      </w:tr>
      <w:tr w:rsidR="00E62A1B" w:rsidRPr="00AC6806" w:rsidTr="00883CFF">
        <w:trPr>
          <w:trHeight w:val="315"/>
        </w:trPr>
        <w:tc>
          <w:tcPr>
            <w:tcW w:w="5954" w:type="dxa"/>
            <w:vMerge/>
            <w:vAlign w:val="center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>этап II: 01.01.2027 – 31.12.2031</w:t>
            </w:r>
          </w:p>
        </w:tc>
      </w:tr>
      <w:tr w:rsidR="00E62A1B" w:rsidRPr="00AC6806" w:rsidTr="00883CFF">
        <w:trPr>
          <w:trHeight w:val="315"/>
        </w:trPr>
        <w:tc>
          <w:tcPr>
            <w:tcW w:w="5954" w:type="dxa"/>
            <w:vMerge/>
            <w:vAlign w:val="center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>этап III: 01.01.2032 – 31.12.2036</w:t>
            </w:r>
          </w:p>
        </w:tc>
      </w:tr>
      <w:tr w:rsidR="00E62A1B" w:rsidRPr="00AC6806" w:rsidTr="00883CFF">
        <w:trPr>
          <w:trHeight w:val="1260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8647" w:type="dxa"/>
            <w:shd w:val="clear" w:color="auto" w:fill="auto"/>
            <w:hideMark/>
          </w:tcPr>
          <w:p w:rsidR="00E62A1B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 xml:space="preserve">создание единого спортивного пространства, направленного </w:t>
            </w:r>
          </w:p>
          <w:p w:rsidR="00E62A1B" w:rsidRDefault="00E62A1B" w:rsidP="00E62A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 xml:space="preserve">на обеспечение оптимальных условий для физического и духовного совершенствования граждан, равных возможностей для занятий физической культурой и спортом независимо от доходов </w:t>
            </w:r>
          </w:p>
          <w:p w:rsidR="00E62A1B" w:rsidRPr="00AC6806" w:rsidRDefault="00E62A1B" w:rsidP="00E62A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>и благосостояния, а также совершенствование системы подготовки спортивного резерва</w:t>
            </w:r>
          </w:p>
        </w:tc>
      </w:tr>
      <w:tr w:rsidR="00E62A1B" w:rsidRPr="00AC6806" w:rsidTr="00883CFF">
        <w:trPr>
          <w:trHeight w:val="630"/>
        </w:trPr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62A1B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65835">
              <w:rPr>
                <w:rFonts w:eastAsia="Times New Roman" w:cs="Times New Roman"/>
                <w:szCs w:val="28"/>
                <w:lang w:eastAsia="ru-RU"/>
              </w:rPr>
              <w:t>26 819 557 699,84 руб.</w:t>
            </w:r>
          </w:p>
          <w:p w:rsidR="00E62A1B" w:rsidRPr="00965835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62A1B" w:rsidRPr="00AC6806" w:rsidTr="00883CFF">
        <w:trPr>
          <w:trHeight w:val="10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>Связь с национальными целями развития Российской Федерации/государственными программами субъекта Российской Федерации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>1. Сохранение населения, укрепление здоровья и повышение благополучия людей, поддержка семьи:</w:t>
            </w:r>
          </w:p>
          <w:p w:rsidR="00E62A1B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 xml:space="preserve">- снижение к 2030 году суммарной продолжительности временной </w:t>
            </w:r>
          </w:p>
          <w:p w:rsidR="00E62A1B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 xml:space="preserve">нетрудоспособности граждан в трудоспособном возрасте на основе </w:t>
            </w:r>
          </w:p>
          <w:p w:rsidR="00E62A1B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 xml:space="preserve">формирования здорового образа жизни, создания условий </w:t>
            </w:r>
          </w:p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>для своевременной профилактики заболеваний и привлечения граждан к систематическим занятиям спортом;</w:t>
            </w:r>
          </w:p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>- повышение к 2030 году уровня удовлетворенности граждан условиями для занятий физической культурой и спортом</w:t>
            </w:r>
            <w:r w:rsidR="009F20FB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E62A1B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 xml:space="preserve">2. Реализация потенциала каждого человека, развитие его талантов, воспитание патриотичной и социально ответственной личности – обеспечение к 2030 году функционирования эффективной системы выявления, поддержки и развития способностей и талантов детей </w:t>
            </w:r>
          </w:p>
          <w:p w:rsidR="00E62A1B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 xml:space="preserve">и молодежи, основанной на принципах ответственности, справедливости, всеобщности и направленной на самоопределение </w:t>
            </w:r>
          </w:p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>и профессиональную ориентацию 100 процентов обучающихся</w:t>
            </w:r>
            <w:r w:rsidR="009F20FB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>3. Государственная программа Ханты-Мансийского автономного округа – Югры «Развитие физической культуры и спорта»</w:t>
            </w:r>
            <w:r w:rsidR="009F20FB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>4. Государственная программа Ханты-Мансийского автономного округа – Югры «Строительство»</w:t>
            </w:r>
            <w:r w:rsidR="009F20FB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C6806">
              <w:rPr>
                <w:rFonts w:eastAsia="Times New Roman" w:cs="Times New Roman"/>
                <w:szCs w:val="28"/>
                <w:lang w:eastAsia="ru-RU"/>
              </w:rPr>
              <w:t>5. Государственная программа Ханты-Мансийского автономного округа – Югры «Развитие образования»</w:t>
            </w:r>
          </w:p>
        </w:tc>
      </w:tr>
      <w:tr w:rsidR="00E62A1B" w:rsidRPr="00AC6806" w:rsidTr="00883CFF">
        <w:trPr>
          <w:trHeight w:val="604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A1B" w:rsidRPr="00AC6806" w:rsidRDefault="00E62A1B" w:rsidP="00883CFF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E62A1B" w:rsidRDefault="00E62A1B" w:rsidP="00E62A1B">
      <w:pPr>
        <w:jc w:val="center"/>
        <w:rPr>
          <w:szCs w:val="28"/>
        </w:rPr>
      </w:pPr>
    </w:p>
    <w:p w:rsidR="00E62A1B" w:rsidRDefault="00E62A1B" w:rsidP="00E62A1B">
      <w:pPr>
        <w:jc w:val="center"/>
        <w:rPr>
          <w:szCs w:val="28"/>
        </w:rPr>
        <w:sectPr w:rsidR="00E62A1B" w:rsidSect="00511CCD">
          <w:headerReference w:type="default" r:id="rId9"/>
          <w:pgSz w:w="16838" w:h="11906" w:orient="landscape"/>
          <w:pgMar w:top="1701" w:right="1134" w:bottom="567" w:left="1134" w:header="709" w:footer="709" w:gutter="0"/>
          <w:pgNumType w:start="3"/>
          <w:cols w:space="708"/>
          <w:docGrid w:linePitch="360"/>
        </w:sectPr>
      </w:pPr>
    </w:p>
    <w:p w:rsidR="00E62A1B" w:rsidRPr="00281994" w:rsidRDefault="00E62A1B" w:rsidP="00E62A1B">
      <w:pPr>
        <w:ind w:firstLine="709"/>
        <w:rPr>
          <w:rFonts w:eastAsia="Times New Roman" w:cs="Times New Roman"/>
          <w:szCs w:val="28"/>
          <w:lang w:eastAsia="ru-RU"/>
        </w:rPr>
      </w:pPr>
      <w:bookmarkStart w:id="6" w:name="RANGE!A1:U19"/>
      <w:r w:rsidRPr="00AC6806">
        <w:rPr>
          <w:rFonts w:eastAsia="Times New Roman" w:cs="Times New Roman"/>
          <w:szCs w:val="28"/>
          <w:lang w:eastAsia="ru-RU"/>
        </w:rPr>
        <w:t>2. Показатели муниципальной программы</w:t>
      </w:r>
      <w:bookmarkEnd w:id="6"/>
      <w:r w:rsidRPr="00281994">
        <w:rPr>
          <w:rFonts w:eastAsia="Times New Roman" w:cs="Times New Roman"/>
          <w:szCs w:val="28"/>
          <w:lang w:eastAsia="ru-RU"/>
        </w:rPr>
        <w:t>.</w:t>
      </w:r>
    </w:p>
    <w:p w:rsidR="00E62A1B" w:rsidRPr="00281994" w:rsidRDefault="00E62A1B" w:rsidP="00E62A1B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21535" w:type="dxa"/>
        <w:tblInd w:w="-5" w:type="dxa"/>
        <w:tblLook w:val="04A0" w:firstRow="1" w:lastRow="0" w:firstColumn="1" w:lastColumn="0" w:noHBand="0" w:noVBand="1"/>
      </w:tblPr>
      <w:tblGrid>
        <w:gridCol w:w="520"/>
        <w:gridCol w:w="2093"/>
        <w:gridCol w:w="1271"/>
        <w:gridCol w:w="1235"/>
        <w:gridCol w:w="1089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1063"/>
        <w:gridCol w:w="2396"/>
        <w:gridCol w:w="1838"/>
        <w:gridCol w:w="1978"/>
      </w:tblGrid>
      <w:tr w:rsidR="00E62A1B" w:rsidRPr="00281994" w:rsidTr="00883CFF">
        <w:trPr>
          <w:trHeight w:val="264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84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</w:t>
            </w:r>
          </w:p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за достижение показателя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Связь </w:t>
            </w:r>
          </w:p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с показателями национальных целей</w:t>
            </w:r>
          </w:p>
        </w:tc>
      </w:tr>
      <w:tr w:rsidR="00E62A1B" w:rsidRPr="00281994" w:rsidTr="00883CFF">
        <w:trPr>
          <w:trHeight w:val="27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62A1B" w:rsidRPr="00281994" w:rsidTr="00883CFF">
        <w:trPr>
          <w:trHeight w:val="13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E62A1B" w:rsidRPr="00AC6806" w:rsidTr="00883CFF">
        <w:trPr>
          <w:trHeight w:val="675"/>
        </w:trPr>
        <w:tc>
          <w:tcPr>
            <w:tcW w:w="215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A1B" w:rsidRPr="00AC6806" w:rsidRDefault="00E62A1B" w:rsidP="00883CFF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Цель «Создание единого спортивного пространства, направленного на обеспечение оптимальных условий для физического и духовного совершенствования граждан, равных возможностей для занятий физической культурой и спортом независимо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от доходов и благосостояния, а также совершенствование системы подготовки спортивного резерва»</w:t>
            </w:r>
          </w:p>
        </w:tc>
      </w:tr>
      <w:tr w:rsidR="00E62A1B" w:rsidRPr="00281994" w:rsidTr="00883CFF">
        <w:trPr>
          <w:trHeight w:val="60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граждан, систематически занимающихся физической культурой и спортом </w:t>
            </w:r>
          </w:p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ВДЛ, ГП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C71" w:rsidRDefault="00466700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E62A1B" w:rsidRPr="00E1578F">
                <w:rPr>
                  <w:rFonts w:eastAsia="Times New Roman" w:cs="Times New Roman"/>
                  <w:sz w:val="20"/>
                  <w:szCs w:val="20"/>
                  <w:lang w:eastAsia="ru-RU"/>
                </w:rPr>
                <w:t>Указ</w:t>
              </w:r>
            </w:hyperlink>
            <w:r w:rsidR="00E62A1B" w:rsidRPr="00E1578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Президента Российской Федерации от 28.11.2024 № 1014 «Об оценке эффективности деятельности высших должностных лиц субъектов Российской Федерации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1578F">
              <w:rPr>
                <w:rFonts w:eastAsia="Times New Roman" w:cs="Times New Roman"/>
                <w:sz w:val="20"/>
                <w:szCs w:val="20"/>
                <w:lang w:eastAsia="ru-RU"/>
              </w:rPr>
              <w:t>и деятельности исполнительных органов субъектов Российской Федерации»;</w:t>
            </w: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постановление Правительства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Ханты-Мансийского автономного округа – Югры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 10.11.2023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564-п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«О государственной программе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Ханты-Мансийского автономного округа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Югры «Развитие физической культуры </w:t>
            </w:r>
          </w:p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и спорта»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физической культуры и спорта Администрации города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снижение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2030 году суммарной продолжительности временной нетрудоспособности граждан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трудоспособном возрасте на основе формирования здорового образа жизни, создания условий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для своевременной профилактики заболеваний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привлечения граждан </w:t>
            </w:r>
          </w:p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к систематическим занятиям спортом</w:t>
            </w:r>
          </w:p>
        </w:tc>
      </w:tr>
      <w:tr w:rsidR="00E62A1B" w:rsidRPr="00281994" w:rsidTr="00883CFF">
        <w:trPr>
          <w:trHeight w:val="3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детей в возрасте от 5 до 18 лет, охваченных дополнительным образованием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ГП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постановление Правительства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Ханты-Мансийского автономного округа – Югры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 10.11.2023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550-п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«О государственной программе </w:t>
            </w:r>
          </w:p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Ханты-Мансийского автономного округа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Югры «Развитие образования»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физической культуры и спорта Администрации города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2030 году функционирования эффективной системы выявления, поддержки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 принципах ответственности, справедливости, всеобщности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направленной </w:t>
            </w:r>
          </w:p>
          <w:p w:rsidR="00E62A1B" w:rsidRDefault="00E62A1B" w:rsidP="00883CFF">
            <w:pPr>
              <w:ind w:right="-12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на самоопределение</w:t>
            </w:r>
          </w:p>
          <w:p w:rsidR="00E62A1B" w:rsidRDefault="00E62A1B" w:rsidP="00883CFF">
            <w:pPr>
              <w:ind w:right="-12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профессиональную ориентацию </w:t>
            </w:r>
          </w:p>
          <w:p w:rsidR="00E62A1B" w:rsidRPr="00AC6806" w:rsidRDefault="00E62A1B" w:rsidP="00883CFF">
            <w:pPr>
              <w:ind w:right="-12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100 процентов обучающихся</w:t>
            </w:r>
          </w:p>
        </w:tc>
      </w:tr>
      <w:tr w:rsidR="00E62A1B" w:rsidRPr="00281994" w:rsidTr="00883CFF">
        <w:trPr>
          <w:trHeight w:val="33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Уровень обеспеченности граждан общедоступными спортивными сооружениями исходя </w:t>
            </w:r>
          </w:p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из единовременной пропускной способности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СЭР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 08.06.2015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718-V ДГ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«О Стратегии социально-экономического развития города Сургута до 2036 года с целевыми ориентирами </w:t>
            </w:r>
          </w:p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физической культуры и спорта Администрации города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снижение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2030 году суммарной продолжительности временной нетрудоспособности граждан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трудоспособном возрасте на основе формирования здорового образа жизни, создания условий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для своевременной профилактики заболеваний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привлечения граждан </w:t>
            </w:r>
          </w:p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к систематическим занятиям спортом</w:t>
            </w:r>
          </w:p>
        </w:tc>
      </w:tr>
      <w:tr w:rsidR="00E62A1B" w:rsidRPr="00281994" w:rsidTr="00883CFF">
        <w:trPr>
          <w:trHeight w:val="50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Уровень обеспеченности граждан спортивными сооружениями исходя </w:t>
            </w:r>
          </w:p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из единовременной пропускной способности объектов спорта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СЭР, ГП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постановление Правительства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Ханты-Мансийского автономного округа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Югры от 10.11.2023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564-п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«О государственной программе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Ханты-Мансийского автономного округа – Югры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Развитие физической культуры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и спорта»;</w:t>
            </w: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br w:type="page"/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решение Думы города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 08.06.2015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718-V ДГ </w:t>
            </w:r>
          </w:p>
          <w:p w:rsidR="00E62A1B" w:rsidRDefault="00E62A1B" w:rsidP="00883CFF">
            <w:pPr>
              <w:ind w:right="-1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E62A1B" w:rsidRDefault="00E62A1B" w:rsidP="00883CFF">
            <w:pPr>
              <w:ind w:right="-1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 2036 года с целевыми ориентирами </w:t>
            </w:r>
          </w:p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физической культуры и спорта Администрации города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снижение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2030 году суммарной продолжительности временной нетрудоспособности граждан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трудоспособном возрасте на основе формирования здорового образа жизни, создания условий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для своевременной профилактики заболеваний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привлечения граждан </w:t>
            </w:r>
          </w:p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к систематическим занятиям спортом</w:t>
            </w:r>
          </w:p>
        </w:tc>
      </w:tr>
      <w:tr w:rsidR="00E62A1B" w:rsidRPr="00281994" w:rsidTr="00883CFF">
        <w:trPr>
          <w:trHeight w:val="195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Уровень удовлетвор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нности населения услугами</w:t>
            </w:r>
          </w:p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в сфере физической культуры и спорта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СЭР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ешение Думы города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 08.06.2015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718-V ДГ </w:t>
            </w:r>
          </w:p>
          <w:p w:rsidR="00E62A1B" w:rsidRDefault="00E62A1B" w:rsidP="00883CFF">
            <w:pPr>
              <w:ind w:right="-1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«О Стратегии социально-экономического развития города Сургута </w:t>
            </w:r>
          </w:p>
          <w:p w:rsidR="00E62A1B" w:rsidRDefault="00E62A1B" w:rsidP="00883CFF">
            <w:pPr>
              <w:ind w:right="-1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до 2036 года с целевыми ориентирами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62A1B" w:rsidRPr="00AC6806" w:rsidRDefault="00E62A1B" w:rsidP="00883CFF">
            <w:pPr>
              <w:ind w:right="-1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физической культуры и спорта Администрации города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повышение </w:t>
            </w:r>
          </w:p>
          <w:p w:rsidR="00E62A1B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2030 году уровня удовлетворенности граждан условиями для занятий физической культурой </w:t>
            </w:r>
          </w:p>
          <w:p w:rsidR="00E62A1B" w:rsidRPr="00AC6806" w:rsidRDefault="00E62A1B" w:rsidP="00883CF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6806">
              <w:rPr>
                <w:rFonts w:eastAsia="Times New Roman" w:cs="Times New Roman"/>
                <w:sz w:val="20"/>
                <w:szCs w:val="20"/>
                <w:lang w:eastAsia="ru-RU"/>
              </w:rPr>
              <w:t>и спортом</w:t>
            </w:r>
          </w:p>
        </w:tc>
      </w:tr>
    </w:tbl>
    <w:p w:rsidR="00E62A1B" w:rsidRDefault="00E62A1B" w:rsidP="00E62A1B">
      <w:pPr>
        <w:ind w:firstLine="709"/>
        <w:rPr>
          <w:rFonts w:eastAsia="Times New Roman" w:cs="Times New Roman"/>
          <w:szCs w:val="28"/>
          <w:lang w:eastAsia="ru-RU"/>
        </w:rPr>
      </w:pPr>
    </w:p>
    <w:p w:rsidR="00E62A1B" w:rsidRPr="000D73AB" w:rsidRDefault="00E62A1B" w:rsidP="00E62A1B">
      <w:pPr>
        <w:ind w:firstLine="709"/>
        <w:rPr>
          <w:rFonts w:eastAsia="Times New Roman" w:cs="Times New Roman"/>
          <w:szCs w:val="28"/>
          <w:lang w:eastAsia="ru-RU"/>
        </w:rPr>
      </w:pPr>
      <w:r w:rsidRPr="00AC6806">
        <w:rPr>
          <w:rFonts w:eastAsia="Times New Roman" w:cs="Times New Roman"/>
          <w:szCs w:val="28"/>
          <w:lang w:eastAsia="ru-RU"/>
        </w:rPr>
        <w:t>Примечания:</w:t>
      </w:r>
    </w:p>
    <w:p w:rsidR="00E62A1B" w:rsidRPr="000D73AB" w:rsidRDefault="00E62A1B" w:rsidP="00E62A1B">
      <w:pPr>
        <w:ind w:firstLine="709"/>
        <w:rPr>
          <w:rFonts w:eastAsia="Times New Roman" w:cs="Times New Roman"/>
          <w:szCs w:val="28"/>
          <w:lang w:eastAsia="ru-RU"/>
        </w:rPr>
      </w:pPr>
      <w:r w:rsidRPr="00AC6806">
        <w:rPr>
          <w:rFonts w:eastAsia="Times New Roman" w:cs="Times New Roman"/>
          <w:szCs w:val="28"/>
          <w:lang w:eastAsia="ru-RU"/>
        </w:rPr>
        <w:t>ВДЛ – показатели для оценки деятельности высших должностных лиц субъектов Российской Федерации</w:t>
      </w:r>
      <w:r>
        <w:rPr>
          <w:rFonts w:eastAsia="Times New Roman" w:cs="Times New Roman"/>
          <w:szCs w:val="28"/>
          <w:lang w:eastAsia="ru-RU"/>
        </w:rPr>
        <w:t>;</w:t>
      </w:r>
    </w:p>
    <w:p w:rsidR="00E62A1B" w:rsidRPr="000D73AB" w:rsidRDefault="00E62A1B" w:rsidP="00E62A1B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C6806">
        <w:rPr>
          <w:rFonts w:eastAsia="Times New Roman" w:cs="Times New Roman"/>
          <w:color w:val="000000"/>
          <w:szCs w:val="28"/>
          <w:lang w:eastAsia="ru-RU"/>
        </w:rPr>
        <w:t>НП – национальный проект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E62A1B" w:rsidRPr="000D73AB" w:rsidRDefault="00E62A1B" w:rsidP="00E62A1B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C6806">
        <w:rPr>
          <w:rFonts w:eastAsia="Times New Roman" w:cs="Times New Roman"/>
          <w:color w:val="000000"/>
          <w:szCs w:val="28"/>
          <w:lang w:eastAsia="ru-RU"/>
        </w:rPr>
        <w:t>РП в НП – региональный проект, входящий в состав национального проекта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  <w:r w:rsidRPr="000D73AB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E62A1B" w:rsidRPr="000D73AB" w:rsidRDefault="00E62A1B" w:rsidP="00E62A1B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C6806">
        <w:rPr>
          <w:rFonts w:eastAsia="Times New Roman" w:cs="Times New Roman"/>
          <w:color w:val="000000"/>
          <w:szCs w:val="28"/>
          <w:lang w:eastAsia="ru-RU"/>
        </w:rPr>
        <w:t>ГП – государственная программа Ханты-Мансийского автономного округа – Югры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E62A1B" w:rsidRPr="000D73AB" w:rsidRDefault="00E62A1B" w:rsidP="00E62A1B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C6806">
        <w:rPr>
          <w:rFonts w:eastAsia="Times New Roman" w:cs="Times New Roman"/>
          <w:color w:val="000000"/>
          <w:szCs w:val="28"/>
          <w:lang w:eastAsia="ru-RU"/>
        </w:rPr>
        <w:t>СЭР – показатели социально-экономического развития города Сургута.</w:t>
      </w:r>
    </w:p>
    <w:p w:rsidR="00E62A1B" w:rsidRPr="00A53AE4" w:rsidRDefault="00E62A1B" w:rsidP="00E62A1B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53AE4">
        <w:rPr>
          <w:rFonts w:eastAsia="Times New Roman" w:cs="Times New Roman"/>
          <w:color w:val="000000"/>
          <w:szCs w:val="28"/>
          <w:lang w:eastAsia="ru-RU"/>
        </w:rPr>
        <w:t>Значение показателей установлены решением Думы города от 08.06.2015 №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A53AE4">
        <w:rPr>
          <w:rFonts w:eastAsia="Times New Roman" w:cs="Times New Roman"/>
          <w:color w:val="000000"/>
          <w:szCs w:val="28"/>
          <w:lang w:eastAsia="ru-RU"/>
        </w:rPr>
        <w:t xml:space="preserve">718-V ДГ «О Стратегии социально-экономического развития города Сургута до 2036 года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A53AE4">
        <w:rPr>
          <w:rFonts w:eastAsia="Times New Roman" w:cs="Times New Roman"/>
          <w:color w:val="000000"/>
          <w:szCs w:val="28"/>
          <w:lang w:eastAsia="ru-RU"/>
        </w:rPr>
        <w:t>с целевыми ориентирами до 2050 года».</w:t>
      </w:r>
    </w:p>
    <w:p w:rsidR="00E62A1B" w:rsidRPr="005B7016" w:rsidRDefault="00E62A1B" w:rsidP="00E62A1B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53AE4">
        <w:rPr>
          <w:rFonts w:eastAsia="Times New Roman" w:cs="Times New Roman"/>
          <w:color w:val="000000"/>
          <w:szCs w:val="28"/>
          <w:lang w:eastAsia="ru-RU"/>
        </w:rPr>
        <w:t>Методика расчета показателей утверждена постановлением Администрации города от 21.03.2024 № 1293 «Об утверждении методики расчета целевых показателей реализации стратегии социально-экономического развития города Сургута до 2036 года с целевыми ориентирами до 2050 года».</w:t>
      </w:r>
    </w:p>
    <w:p w:rsidR="00E62A1B" w:rsidRDefault="00E62A1B" w:rsidP="00E62A1B">
      <w:pPr>
        <w:ind w:firstLine="709"/>
        <w:rPr>
          <w:rFonts w:eastAsia="Times New Roman" w:cs="Times New Roman"/>
          <w:szCs w:val="28"/>
          <w:lang w:eastAsia="ru-RU"/>
        </w:rPr>
      </w:pPr>
    </w:p>
    <w:p w:rsidR="00E62A1B" w:rsidRPr="000D73AB" w:rsidRDefault="00E62A1B" w:rsidP="00E62A1B">
      <w:pPr>
        <w:ind w:firstLine="709"/>
        <w:rPr>
          <w:rFonts w:eastAsia="Times New Roman" w:cs="Times New Roman"/>
          <w:szCs w:val="28"/>
          <w:lang w:eastAsia="ru-RU"/>
        </w:rPr>
      </w:pPr>
      <w:r w:rsidRPr="000D73AB">
        <w:rPr>
          <w:rFonts w:eastAsia="Times New Roman" w:cs="Times New Roman"/>
          <w:szCs w:val="28"/>
          <w:lang w:eastAsia="ru-RU"/>
        </w:rPr>
        <w:t>3. Структура муниципальной программы.</w:t>
      </w:r>
    </w:p>
    <w:p w:rsidR="00E62A1B" w:rsidRPr="000D73AB" w:rsidRDefault="00E62A1B" w:rsidP="00E62A1B">
      <w:pPr>
        <w:ind w:firstLine="709"/>
        <w:rPr>
          <w:rFonts w:eastAsia="Times New Roman" w:cs="Times New Roman"/>
          <w:color w:val="000000"/>
          <w:sz w:val="10"/>
          <w:szCs w:val="10"/>
          <w:lang w:eastAsia="ru-RU"/>
        </w:rPr>
      </w:pPr>
    </w:p>
    <w:tbl>
      <w:tblPr>
        <w:tblW w:w="21527" w:type="dxa"/>
        <w:tblInd w:w="-5" w:type="dxa"/>
        <w:tblLook w:val="04A0" w:firstRow="1" w:lastRow="0" w:firstColumn="1" w:lastColumn="0" w:noHBand="0" w:noVBand="1"/>
      </w:tblPr>
      <w:tblGrid>
        <w:gridCol w:w="2552"/>
        <w:gridCol w:w="12757"/>
        <w:gridCol w:w="6218"/>
      </w:tblGrid>
      <w:tr w:rsidR="00E62A1B" w:rsidRPr="000D73AB" w:rsidTr="00883CF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 реализации задачи структурного элемента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0D73AB" w:rsidRDefault="00E62A1B" w:rsidP="00883CF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E62A1B" w:rsidRPr="000D73AB" w:rsidTr="00883CF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0D73AB" w:rsidRDefault="00E62A1B" w:rsidP="00883CF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62A1B" w:rsidRPr="000D73AB" w:rsidTr="00883CFF">
        <w:trPr>
          <w:trHeight w:val="315"/>
        </w:trPr>
        <w:tc>
          <w:tcPr>
            <w:tcW w:w="2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Структурные элементы, не входящие в направления</w:t>
            </w:r>
          </w:p>
        </w:tc>
      </w:tr>
      <w:tr w:rsidR="00E62A1B" w:rsidRPr="00A53AE4" w:rsidTr="00E62A1B">
        <w:trPr>
          <w:trHeight w:val="135"/>
        </w:trPr>
        <w:tc>
          <w:tcPr>
            <w:tcW w:w="2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1. Муниципальный проект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«Развитие спорта высших достижений» (куратор – Фризен Владимир Петрович, заместитель Главы города)</w:t>
            </w:r>
          </w:p>
        </w:tc>
      </w:tr>
      <w:tr w:rsidR="00E62A1B" w:rsidRPr="00A53AE4" w:rsidTr="00883CFF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реализацию: управление физической 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культуры и спорта Администрации города</w:t>
            </w:r>
          </w:p>
        </w:tc>
        <w:tc>
          <w:tcPr>
            <w:tcW w:w="1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(2025 год)</w:t>
            </w:r>
          </w:p>
        </w:tc>
      </w:tr>
      <w:tr w:rsidR="00E62A1B" w:rsidRPr="00A53AE4" w:rsidTr="00883CFF">
        <w:trPr>
          <w:trHeight w:val="160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«Обеспечение спортивных школ олимпийского резерва в соответствии 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с требованиями федеральных стандартов спортивной подготовки»</w:t>
            </w:r>
          </w:p>
        </w:tc>
        <w:tc>
          <w:tcPr>
            <w:tcW w:w="1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спортсменами достигнуты высокие результаты на спортивных соревнованиях различного уровня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E62A1B" w:rsidRPr="00A53AE4" w:rsidTr="00E62A1B">
        <w:trPr>
          <w:trHeight w:val="204"/>
        </w:trPr>
        <w:tc>
          <w:tcPr>
            <w:tcW w:w="2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2. Муниципальный проект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«Бизнес-спринт (Я выбираю спорт)» (куратор – Фризен Владимир Петрович, заместитель Главы города)</w:t>
            </w:r>
          </w:p>
        </w:tc>
      </w:tr>
      <w:tr w:rsidR="00E62A1B" w:rsidRPr="00A53AE4" w:rsidTr="00883CFF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за реализацию: департамент образования Администрации города</w:t>
            </w:r>
          </w:p>
        </w:tc>
        <w:tc>
          <w:tcPr>
            <w:tcW w:w="1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(2026 год)</w:t>
            </w:r>
          </w:p>
        </w:tc>
      </w:tr>
      <w:tr w:rsidR="00E62A1B" w:rsidRPr="000D73AB" w:rsidTr="00883CFF">
        <w:trPr>
          <w:trHeight w:val="160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«Развитие физической культуры, школьного спорта 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и массового спорта»</w:t>
            </w:r>
          </w:p>
        </w:tc>
        <w:tc>
          <w:tcPr>
            <w:tcW w:w="1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у жителей города устойчивого интереса к регулярным занятиям физической культурой и спортом, здоровому образу жизни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уровень обеспеченности граждан общедоступными спортивными сооружениями исходя из единовременной пропускной способности; </w:t>
            </w:r>
          </w:p>
          <w:p w:rsidR="00E62A1B" w:rsidRPr="00A53AE4" w:rsidRDefault="00E62A1B" w:rsidP="00A42C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уровень удовлетвор</w:t>
            </w:r>
            <w:r w:rsidR="00A42C71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нности населения услугами в сфере физической культуры и спорта</w:t>
            </w:r>
          </w:p>
        </w:tc>
      </w:tr>
      <w:tr w:rsidR="00E62A1B" w:rsidRPr="000D73AB" w:rsidTr="00883CFF">
        <w:trPr>
          <w:trHeight w:val="315"/>
        </w:trPr>
        <w:tc>
          <w:tcPr>
            <w:tcW w:w="2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9F20F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Муниципальный проект «Приобретение, строительство и реконструкция объектов муниципальной собственности в сфере физической культуры и спорта» (куратор – </w:t>
            </w:r>
            <w:proofErr w:type="spellStart"/>
            <w:r w:rsidRPr="006405D7">
              <w:rPr>
                <w:rFonts w:eastAsia="Times New Roman" w:cs="Times New Roman"/>
                <w:sz w:val="24"/>
                <w:szCs w:val="24"/>
                <w:lang w:eastAsia="ru-RU"/>
              </w:rPr>
              <w:t>Фокеев</w:t>
            </w:r>
            <w:proofErr w:type="spellEnd"/>
            <w:r w:rsidRPr="006405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Александрович,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заместитель Главы города)</w:t>
            </w:r>
          </w:p>
        </w:tc>
      </w:tr>
      <w:tr w:rsidR="00E62A1B" w:rsidRPr="000D73AB" w:rsidTr="00883CFF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реализацию: департамент архитектуры 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и градостроительства Администрации города</w:t>
            </w:r>
          </w:p>
        </w:tc>
        <w:tc>
          <w:tcPr>
            <w:tcW w:w="1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(2025 – 2036 годы)</w:t>
            </w:r>
          </w:p>
        </w:tc>
      </w:tr>
      <w:tr w:rsidR="00E62A1B" w:rsidRPr="000D73AB" w:rsidTr="00E62A1B">
        <w:trPr>
          <w:trHeight w:val="256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Задача «Совершенствование спортивной инфраструктуры города»</w:t>
            </w:r>
          </w:p>
        </w:tc>
        <w:tc>
          <w:tcPr>
            <w:tcW w:w="1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объектов в рамках реализации флагманского проекта «#</w:t>
            </w:r>
            <w:proofErr w:type="spellStart"/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вАтмосфереСпорта</w:t>
            </w:r>
            <w:proofErr w:type="spellEnd"/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»: 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- к 2026 году – 1 объект (спортивный комплекс с искусственным льдом); 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- к 2031 году – 2 объекта (легкоатлетический манеж, дворец водных видов спорта); 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- к 2036 году – 2 объекта (керлинг-центр, спортивная школа-интернат); 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создание объектов в рамках исполнения плана мероприятий по реализации Стратегии социально-экономического развития города Сургута до 2036 года с целевыми ориентирами до 2050 года: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к 2026 году не менее 5 объектов;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к 2031 году не менее 48 объектов;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к 2036 году не менее 59 объектов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2A1B" w:rsidRPr="000D73AB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систематически занимающихся физической культурой и спортом;</w:t>
            </w: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уровень обеспеченности граждан спортивными сооружениями исходя из единовременной пропускной способности объектов спорта;</w:t>
            </w: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уровень обеспеченности граждан общедоступными спортивными сооружениями исходя из единовременной пропускной способности;    </w:t>
            </w: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уровень удовлетворенности населения услугами в сфере физической культуры и спорта</w:t>
            </w:r>
          </w:p>
        </w:tc>
      </w:tr>
      <w:tr w:rsidR="00E62A1B" w:rsidRPr="000D73AB" w:rsidTr="00883CFF">
        <w:trPr>
          <w:trHeight w:val="315"/>
        </w:trPr>
        <w:tc>
          <w:tcPr>
            <w:tcW w:w="2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4. Муниципальный проект «Укрепление материально-технической базы учреждений спорта» (куратор – Фризен Владимир Петрович, заместитель Главы города)</w:t>
            </w:r>
          </w:p>
        </w:tc>
      </w:tr>
      <w:tr w:rsidR="00E62A1B" w:rsidRPr="000D73AB" w:rsidTr="00883CFF">
        <w:trPr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за реализацию: департамент архитектуры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градостроительства Администрации города </w:t>
            </w:r>
          </w:p>
        </w:tc>
        <w:tc>
          <w:tcPr>
            <w:tcW w:w="1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(2025 – 2036 годы)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62A1B" w:rsidRPr="000D73AB" w:rsidTr="00E62A1B">
        <w:trPr>
          <w:trHeight w:val="26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Задача «Создание объектов спорта»</w:t>
            </w:r>
          </w:p>
        </w:tc>
        <w:tc>
          <w:tcPr>
            <w:tcW w:w="1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создание объекта спорта в рамках реализации концессионных соглашений к 2026 году, по индивидуальному проекту: 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спортивного комплекса с искусственным льдом в </w:t>
            </w:r>
            <w:proofErr w:type="spellStart"/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Хоззона</w:t>
            </w:r>
            <w:proofErr w:type="spellEnd"/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2A1B" w:rsidRPr="000D73AB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систематически занимающихся физической культурой и спортом;</w:t>
            </w: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уровень обеспеченности граждан спортивными сооружениями исходя из единовременной пропускной способности объектов спорта;</w:t>
            </w: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уровень обеспеченности граждан общедоступными спортивными сооружениями исходя из единовременной пропускной способности; </w:t>
            </w: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уровень удовлетворенности населения услугами в сфере физической культуры и спорта</w:t>
            </w:r>
          </w:p>
        </w:tc>
      </w:tr>
      <w:tr w:rsidR="00E62A1B" w:rsidRPr="000D73AB" w:rsidTr="00883CFF">
        <w:trPr>
          <w:trHeight w:val="315"/>
        </w:trPr>
        <w:tc>
          <w:tcPr>
            <w:tcW w:w="2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5. Муниципальный проект «Реализация инициативных проектов в сфере физической культуры и спорта» (куратор – Фризен Владимир Петрович, заместитель Главы города)</w:t>
            </w:r>
          </w:p>
        </w:tc>
      </w:tr>
      <w:tr w:rsidR="00E62A1B" w:rsidRPr="000D73AB" w:rsidTr="00883CFF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реализацию: управление физической 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культуры и спорта Администрации города</w:t>
            </w:r>
          </w:p>
        </w:tc>
        <w:tc>
          <w:tcPr>
            <w:tcW w:w="1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(2025 год)</w:t>
            </w:r>
          </w:p>
        </w:tc>
      </w:tr>
      <w:tr w:rsidR="00E62A1B" w:rsidRPr="000D73AB" w:rsidTr="00E62A1B">
        <w:trPr>
          <w:trHeight w:val="115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«Реализация инициатив граждан 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решению приоритетных 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для них вопросов»</w:t>
            </w:r>
          </w:p>
        </w:tc>
        <w:tc>
          <w:tcPr>
            <w:tcW w:w="1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инициативного проекта «Модернизация футбольной площадки на территории спортивного комплекса «Ледовый дворец спорта» (2 этап)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0D73AB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систематически занимающихся физической культурой и спортом;</w:t>
            </w: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уровень обеспеченности граждан спортивными сооружениями исходя из единовременной пропускной способности объектов спорта                </w:t>
            </w:r>
          </w:p>
        </w:tc>
      </w:tr>
    </w:tbl>
    <w:p w:rsidR="00E62A1B" w:rsidRDefault="00E62A1B"/>
    <w:p w:rsidR="00E62A1B" w:rsidRDefault="00E62A1B"/>
    <w:p w:rsidR="00E62A1B" w:rsidRDefault="00E62A1B"/>
    <w:p w:rsidR="00E62A1B" w:rsidRDefault="00E62A1B"/>
    <w:p w:rsidR="00E62A1B" w:rsidRDefault="00E62A1B"/>
    <w:p w:rsidR="00E62A1B" w:rsidRDefault="00E62A1B"/>
    <w:tbl>
      <w:tblPr>
        <w:tblW w:w="21527" w:type="dxa"/>
        <w:tblInd w:w="-5" w:type="dxa"/>
        <w:tblLook w:val="04A0" w:firstRow="1" w:lastRow="0" w:firstColumn="1" w:lastColumn="0" w:noHBand="0" w:noVBand="1"/>
      </w:tblPr>
      <w:tblGrid>
        <w:gridCol w:w="2552"/>
        <w:gridCol w:w="12757"/>
        <w:gridCol w:w="6218"/>
      </w:tblGrid>
      <w:tr w:rsidR="00E62A1B" w:rsidRPr="000D73AB" w:rsidTr="00883CFF">
        <w:trPr>
          <w:trHeight w:val="315"/>
        </w:trPr>
        <w:tc>
          <w:tcPr>
            <w:tcW w:w="2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6. Комплекс процессных мероприятий «Оказание услуг в сфере физической культуры и спорта»</w:t>
            </w:r>
          </w:p>
        </w:tc>
      </w:tr>
      <w:tr w:rsidR="00E62A1B" w:rsidRPr="000D73AB" w:rsidTr="00883CFF">
        <w:trPr>
          <w:trHeight w:val="315"/>
        </w:trPr>
        <w:tc>
          <w:tcPr>
            <w:tcW w:w="2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реализацию: управление физической культуры и спорта Администрации города</w:t>
            </w:r>
          </w:p>
        </w:tc>
      </w:tr>
      <w:tr w:rsidR="00E62A1B" w:rsidRPr="000D73AB" w:rsidTr="00883CFF">
        <w:trPr>
          <w:trHeight w:val="2674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6.1. Задача «Обеспечение условий оказания услуг в сфере физической культуры и спорта»</w:t>
            </w:r>
          </w:p>
        </w:tc>
        <w:tc>
          <w:tcPr>
            <w:tcW w:w="12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эффективности деятельности девяти муниципальных учреждений, из которых восемь – спортивные школы           и один центр физической  подготовки</w:t>
            </w:r>
            <w:r w:rsidR="00A42C71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курируемых управлением физической культуры и спорта;                                                                           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br w:type="page"/>
              <w:t xml:space="preserve"> реализация социального заказа по направлению деятельности «реализация дополнительных общеразвивающих программ»;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br w:type="page"/>
              <w:t xml:space="preserve"> 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мотивация населения, активизация спортивно-массовой работы, в том числе вовлечения в подготовку и выполнение нормативов Всероссийского физкультурно-спортивного комплекса «Готов к труду и обороне»;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br w:type="page"/>
              <w:t xml:space="preserve"> 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формирование здорового образа жизни, массовое вовлечение населения в физкультурно-оздоровительную 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и спортивную деятельность;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br w:type="page"/>
              <w:t xml:space="preserve"> 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 обеспечении подготовки спортивного резерва</w:t>
            </w:r>
          </w:p>
        </w:tc>
        <w:tc>
          <w:tcPr>
            <w:tcW w:w="6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2A1B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систематически занимающихся физической культурой и спортом;</w:t>
            </w: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A42C71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спорта;</w:t>
            </w: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A42C71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образованием;</w:t>
            </w: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E62A1B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обеспеченности граждан общедоступными спортивными сооружениями исходя из единовременной пропускной способности;</w:t>
            </w: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E62A1B" w:rsidRPr="000D73AB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t>уровень удовлетворенности населения услугами в сфере физической культуры и спорта</w:t>
            </w: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br w:type="page"/>
            </w: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E62A1B" w:rsidRPr="000D73AB" w:rsidTr="00A42C71">
        <w:trPr>
          <w:trHeight w:val="507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A1B" w:rsidRPr="000D73AB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62A1B" w:rsidRPr="000D73AB" w:rsidTr="00883CFF">
        <w:trPr>
          <w:trHeight w:val="16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6.2. Задача «Поддержка негосударственного сектора сферы физической культуры и спорта»</w:t>
            </w:r>
          </w:p>
        </w:tc>
        <w:tc>
          <w:tcPr>
            <w:tcW w:w="1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конкуренции, повышение качества и доступности услуг (работ) в сфере физической культуры и спорта;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увеличение доли немуниципальных организаций (коммерческих, некоммерческих), индивидуальных предпринимателей, предоставляющих услуги в сфере физической культуры и спорта;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вовлечение граждан в реализацию социальных проектов в области физической культуры и спорта, планов развития физической культуры и спорта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0D73AB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граждан, систематически занимающихся физической культурой и спортом </w:t>
            </w:r>
          </w:p>
        </w:tc>
      </w:tr>
      <w:tr w:rsidR="00E62A1B" w:rsidRPr="000D73AB" w:rsidTr="00883CFF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6.3. Задача «Проведение текущего </w:t>
            </w:r>
          </w:p>
          <w:p w:rsidR="00E62A1B" w:rsidRDefault="00E62A1B" w:rsidP="00E62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капитального ремонтов, </w:t>
            </w:r>
          </w:p>
          <w:p w:rsidR="00E62A1B" w:rsidRPr="00A53AE4" w:rsidRDefault="00E62A1B" w:rsidP="00E62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содержание объектов муниципальных учреждений в сфере физической культуры и спорта»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текущий и капитальный ремонты, содержание инженерных сетей, зданий и сооружений объектов спорта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0D73AB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t>уровень удовлетворенности населения услугами в сфере физической культуры и спорта</w:t>
            </w:r>
          </w:p>
        </w:tc>
      </w:tr>
      <w:tr w:rsidR="00E62A1B" w:rsidRPr="000D73AB" w:rsidTr="009F20FB">
        <w:trPr>
          <w:trHeight w:val="93"/>
        </w:trPr>
        <w:tc>
          <w:tcPr>
            <w:tcW w:w="2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7. Комплекс процессных мероприятий «Подготовка спортивного резерва»</w:t>
            </w:r>
          </w:p>
        </w:tc>
      </w:tr>
      <w:tr w:rsidR="00E62A1B" w:rsidRPr="000D73AB" w:rsidTr="00883CFF">
        <w:trPr>
          <w:trHeight w:val="315"/>
        </w:trPr>
        <w:tc>
          <w:tcPr>
            <w:tcW w:w="2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реализацию: управление физической культуры и спорта Администрации города</w:t>
            </w:r>
          </w:p>
        </w:tc>
      </w:tr>
      <w:tr w:rsidR="00E62A1B" w:rsidRPr="000D73AB" w:rsidTr="00E62A1B">
        <w:trPr>
          <w:trHeight w:val="16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«Обеспечение условий 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для осуществления подготовки спортивного резерва»</w:t>
            </w:r>
          </w:p>
        </w:tc>
        <w:tc>
          <w:tcPr>
            <w:tcW w:w="1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дополнительная мера социальной поддержки спортсменам некоммерческих организаций, осуществляющих деятельность в области физической культуры и спорта, за достижение спортивных результатов в соревновательной деятельности, 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не менее 70 человек к 2036 году;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создание условий для присвоения спортивных званий и разрядов, квалификационных категорий спортивных судей;                                                 </w:t>
            </w: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обеспечение образовательных организаций, осуществляющих подготовку спортивного резерва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0D73AB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систематически занимающихся физической культурой и спортом;</w:t>
            </w: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уровень обеспеченности граждан спортивными сооружениями исходя из единовременной пропускной способности объектов спорта;</w:t>
            </w:r>
            <w:r w:rsidRPr="000D73A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доля детей в возрасте от 5 до 18 лет, охваченных дополнительным образованием </w:t>
            </w:r>
          </w:p>
        </w:tc>
      </w:tr>
      <w:tr w:rsidR="00E62A1B" w:rsidRPr="000D73AB" w:rsidTr="00E62A1B">
        <w:trPr>
          <w:trHeight w:val="188"/>
        </w:trPr>
        <w:tc>
          <w:tcPr>
            <w:tcW w:w="2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8. Комплекс процессных мероприятий «Обеспечение деятельности структурных подразделений Администрации города, казенных учреждений» </w:t>
            </w:r>
          </w:p>
        </w:tc>
      </w:tr>
      <w:tr w:rsidR="00E62A1B" w:rsidRPr="000D73AB" w:rsidTr="00883CFF">
        <w:trPr>
          <w:trHeight w:val="315"/>
        </w:trPr>
        <w:tc>
          <w:tcPr>
            <w:tcW w:w="2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реализацию: управление физической культуры и спорта Администрации города</w:t>
            </w:r>
          </w:p>
        </w:tc>
      </w:tr>
      <w:tr w:rsidR="00E62A1B" w:rsidRPr="000D73AB" w:rsidTr="00883CFF">
        <w:trPr>
          <w:trHeight w:val="7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«Обеспечение выполнения полномочий 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функций управления физической </w:t>
            </w:r>
          </w:p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культуры и спорта Администрации города»</w:t>
            </w:r>
          </w:p>
        </w:tc>
        <w:tc>
          <w:tcPr>
            <w:tcW w:w="1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A53AE4" w:rsidRDefault="00E62A1B" w:rsidP="00883C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3AE4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деятельности управления физической культуры и спорта Администрации города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1B" w:rsidRPr="000D73AB" w:rsidRDefault="00E62A1B" w:rsidP="00E62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766E8" w:rsidRDefault="001766E8" w:rsidP="00E62A1B"/>
    <w:p w:rsidR="00E62A1B" w:rsidRDefault="00E62A1B" w:rsidP="00E62A1B">
      <w:pPr>
        <w:ind w:firstLine="709"/>
      </w:pPr>
      <w:bookmarkStart w:id="7" w:name="RANGE!A1:N58"/>
      <w:r w:rsidRPr="00E62A1B">
        <w:rPr>
          <w:rFonts w:eastAsia="Times New Roman" w:cs="Times New Roman"/>
          <w:szCs w:val="28"/>
          <w:lang w:eastAsia="ru-RU"/>
        </w:rPr>
        <w:t>4. Финансовое обеспечение муниципальной программы</w:t>
      </w:r>
      <w:bookmarkEnd w:id="7"/>
      <w:r>
        <w:rPr>
          <w:rFonts w:eastAsia="Times New Roman" w:cs="Times New Roman"/>
          <w:szCs w:val="28"/>
          <w:lang w:eastAsia="ru-RU"/>
        </w:rPr>
        <w:t>.</w:t>
      </w:r>
    </w:p>
    <w:p w:rsidR="00E62A1B" w:rsidRPr="00E62A1B" w:rsidRDefault="00E62A1B" w:rsidP="00E62A1B">
      <w:pPr>
        <w:rPr>
          <w:sz w:val="10"/>
          <w:szCs w:val="10"/>
        </w:rPr>
      </w:pPr>
    </w:p>
    <w:tbl>
      <w:tblPr>
        <w:tblW w:w="215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1704"/>
        <w:gridCol w:w="1701"/>
        <w:gridCol w:w="1701"/>
        <w:gridCol w:w="1895"/>
        <w:gridCol w:w="1533"/>
        <w:gridCol w:w="1397"/>
        <w:gridCol w:w="1396"/>
        <w:gridCol w:w="1397"/>
        <w:gridCol w:w="1396"/>
        <w:gridCol w:w="1397"/>
        <w:gridCol w:w="1396"/>
        <w:gridCol w:w="1397"/>
        <w:gridCol w:w="1396"/>
      </w:tblGrid>
      <w:tr w:rsidR="00E62A1B" w:rsidRPr="00E62A1B" w:rsidTr="00836341">
        <w:trPr>
          <w:trHeight w:val="70"/>
        </w:trPr>
        <w:tc>
          <w:tcPr>
            <w:tcW w:w="1840" w:type="dxa"/>
            <w:vMerge w:val="restart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9706" w:type="dxa"/>
            <w:gridSpan w:val="13"/>
            <w:shd w:val="clear" w:color="000000" w:fill="FFFFFF"/>
            <w:vAlign w:val="center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финансового обеспечения по годам, руб.</w:t>
            </w:r>
          </w:p>
        </w:tc>
      </w:tr>
      <w:tr w:rsidR="00E62A1B" w:rsidRPr="00E62A1B" w:rsidTr="00836341">
        <w:trPr>
          <w:trHeight w:val="338"/>
        </w:trPr>
        <w:tc>
          <w:tcPr>
            <w:tcW w:w="1840" w:type="dxa"/>
            <w:vMerge/>
            <w:vAlign w:val="center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701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95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33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397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396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1397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1396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397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1396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397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1396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E62A1B" w:rsidRPr="00E62A1B" w:rsidTr="00836341">
        <w:trPr>
          <w:trHeight w:val="76"/>
        </w:trPr>
        <w:tc>
          <w:tcPr>
            <w:tcW w:w="1840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4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95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33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97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96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97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96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97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96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97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96" w:type="dxa"/>
            <w:shd w:val="clear" w:color="000000" w:fill="FFFFFF"/>
            <w:hideMark/>
          </w:tcPr>
          <w:p w:rsidR="00E62A1B" w:rsidRPr="00E62A1B" w:rsidRDefault="00E62A1B" w:rsidP="00E62A1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E62A1B" w:rsidRPr="00E62A1B" w:rsidTr="00836341">
        <w:trPr>
          <w:trHeight w:val="630"/>
        </w:trPr>
        <w:tc>
          <w:tcPr>
            <w:tcW w:w="1840" w:type="dxa"/>
            <w:shd w:val="clear" w:color="000000" w:fill="FFFFFF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Муниципальная программа «Развитие физической культуры и спорта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в городе Сургуте» (всего), в том числе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2 428 643 854,74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2 108 823 445,60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1 933 105 921,50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1 927 065 000,00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1 998 228 000,00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2 073 248 000,00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2 150 754 000,00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2 231 359 478,00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2 315 190 000,00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2 402 373 000,00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2 600 029 000,00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2 650 738 000,00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26 819 557 699,84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2 428 643 854,74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2 108 823 445,60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1 933 105 921,50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1 927 065 000,00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1 998 228 000,00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2 073 248 000,00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2 150 754 000,00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2 231 359 478,00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2 315 190 000,00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2 402 373 000,00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2 600 029 000,00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2 650 738 000,00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26 819 557 699,84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1 407 868,00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4 680 000,00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6 087 868,00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449 054 058,53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137 747 100,00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130 427 100,00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128 825 000,00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128 825 000,00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128 825 000,00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128 825 000,00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128 825 000,00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128 825 000,00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128 825 000,00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128 825 000,00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128 825 000,00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1 876 653 258,53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1 978 181 928,21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1 966 396 345,60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1 802 678 821,50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1 798 240 000,00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1 869 403 000,00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1 944 423 000,00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2 021 929 000,00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2 102 534 478,00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2 186 365 000,00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2 273 548 000,00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2 471 204 000,00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2 521 913 000,00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24 936 816 573,31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000000" w:fill="FFFFFF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небюджетные источники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</w:tr>
      <w:tr w:rsidR="00E62A1B" w:rsidRPr="00E62A1B" w:rsidTr="00836341">
        <w:trPr>
          <w:trHeight w:val="630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Муниципальный проект «Развитие спорта высших достижений» (всего), в том числе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3 368 105,26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3 368 105,26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3 368 105,26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3 368 105,26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1 407 868,00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1 407 868,00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1 791 832,00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1 791 832,00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168 405,26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168 405,26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000000" w:fill="FFFFFF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небюджетные источники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</w:tr>
      <w:tr w:rsidR="00E62A1B" w:rsidRPr="00E62A1B" w:rsidTr="00836341">
        <w:trPr>
          <w:trHeight w:val="630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Муниципальный проект «Бизнес-спринт (Я выбираю спорт)» (всего),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12 631 600,00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12 631 600,00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12 631 600,00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12 631 600,00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4 680 000,00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4 680 000,00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7 320 000,00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7 320 000,00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631 600,00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631 600,00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000000" w:fill="FFFFFF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небюджетные источники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</w:tr>
      <w:tr w:rsidR="00E62A1B" w:rsidRPr="00E62A1B" w:rsidTr="00836341">
        <w:trPr>
          <w:trHeight w:val="945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Муниципальный проект «Приобретение, строительство </w:t>
            </w:r>
          </w:p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и реконструкция объектов муниципальной собственности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сфере физической культуры и спорта» (всего), в том числе 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55 901 190,00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174 285 380,00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230 186 570,00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55 901 190,00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174 285 380,00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230 186 570,00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55 901 190,00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174 285 380,00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230 186 570,00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000000" w:fill="FFFFFF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небюджетные источники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</w:tr>
      <w:tr w:rsidR="00E62A1B" w:rsidRPr="00E62A1B" w:rsidTr="00836341">
        <w:trPr>
          <w:trHeight w:val="630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Муниципальный проект «Укрепление материально-технической базы учреждений спорта» (всего), в том числе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607 423 282,89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245 667 569,95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248 156 157,86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2 616 297 110,70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607 423 282,89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245 667 569,95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248 156 157,86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2 616 297 110,70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316 335 126,53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316 335 126,53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291 088 156,36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245 667 569,95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248 156 157,86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168 338 900,00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2 299 961 984,17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000000" w:fill="FFFFFF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небюджетные источники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</w:tr>
      <w:tr w:rsidR="00E62A1B" w:rsidRPr="00E62A1B" w:rsidTr="00836341">
        <w:trPr>
          <w:trHeight w:val="289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Муниципальный проект «Реализация инициативных проектов в сфере физической культуры и спорта» (всего), в том числе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9 985 402,00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9 985 402,00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9 985 402,00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9 985 402,00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9 985 402,00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9 985 402,00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000000" w:fill="FFFFFF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небюджетные источники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</w:tr>
      <w:tr w:rsidR="00E62A1B" w:rsidRPr="00E62A1B" w:rsidTr="00836341">
        <w:trPr>
          <w:trHeight w:val="630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Комплекс процессных мероприятий «Оказание услуг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в сфере физической культуры и спорта» (всего), в том числе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377 690 918,58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347 151 784,10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357 351 006,69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600 045 349,21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671 208 349,21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746 228 349,21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823 734 349,21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904 339 805,21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988 170 327,21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1 075 353 314,21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1 273 009 349,21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1 323 718 349,21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9 488 001 251,26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377 690 918,58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347 151 784,10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357 351 006,69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600 045 349,21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671 208 349,21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746 228 349,21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823 734 349,21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904 339 805,21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988 170 327,21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1 075 353 314,21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1 273 009 349,21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1 323 718 349,21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9 488 001 251,26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16 371 500,00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16 371 500,00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16 371 500,00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14 825 000,00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14 825 000,00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14 825 000,00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14 825 000,00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14 825 000,00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14 825 000,00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14 825 000,00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14 825 000,00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14 825 000,00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182 539 500,00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361 319 418,58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330 780 284,10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340 979 506,69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585 220 349,21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656 383 349,21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731 403 349,21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808 909 349,21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889 514 805,21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973 345 327,21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1 060 528 314,21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1 258 184 349,21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1 308 893 349,21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9 305 461 751,26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000000" w:fill="FFFFFF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небюджетные источники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</w:tr>
      <w:tr w:rsidR="00E62A1B" w:rsidRPr="00E62A1B" w:rsidTr="00836341">
        <w:trPr>
          <w:trHeight w:val="630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Комплекс процессных мероприятий «Подготовка спортивного резерва» (всего),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1 338 280 711,10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1 293 285 361,64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1 291 604 512,04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1 123 029 435,00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1 123 029 435,00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1 123 029 435,00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1 123 029 435,00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1 123 029 457,00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1 123 029 457,00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1 123 029 470,00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1 123 029 435,00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1 123 029 435,00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14 030 435 578,78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9F20F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="00E62A1B"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1 338 280 711,10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1 293 285 361,64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1 291 604 512,04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1 123 029 435,00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1 123 029 435,00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1 123 029 435,00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1 123 029 435,00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1 123 029 457,00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1 123 029 457,00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1 123 029 470,00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1 123 029 435,00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1 123 029 435,00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14 030 435 578,78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114 555 600,00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114 055 600,00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114 055 600,00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114 000 000,00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114 000 000,00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114 000 000,00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114 000 000,00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114 000 000,00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114 000 000,00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114 000 000,00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114 000 000,00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114 000 000,00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1 368 666 800,00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1 223 725 111,10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1 179 229 761,64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1 177 548 912,04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1 009 029 435,00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1 009 029 435,00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1 009 029 435,00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1 009 029 435,00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1 009 029 457,00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1 009 029 457,00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1 009 029 470,00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1 009 029 435,00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1 009 029 435,00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12 661 768 778,78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000000" w:fill="FFFFFF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небюджетные источники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</w:tr>
      <w:tr w:rsidR="00E62A1B" w:rsidRPr="00E62A1B" w:rsidTr="00836341">
        <w:trPr>
          <w:trHeight w:val="945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Комплекс процессных мероприятий «Обеспечение деятельности структурных подразделений Администрации города, казенных учреждений» (всего), в том числе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35 994 244,91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35 801 749,91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35 994 244,91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428 652 081,84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35 994 244,91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35 801 749,91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35 994 244,91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428 652 081,84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за счет межбюджетных трансфертов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межбюджетных трансфертов </w:t>
            </w:r>
          </w:p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auto" w:fill="auto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35 994 244,91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35 801 749,91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35 994 244,91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35 651 315,79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428 652 081,84</w:t>
            </w:r>
          </w:p>
        </w:tc>
      </w:tr>
      <w:tr w:rsidR="00E62A1B" w:rsidRPr="00E62A1B" w:rsidTr="00836341">
        <w:trPr>
          <w:trHeight w:val="315"/>
        </w:trPr>
        <w:tc>
          <w:tcPr>
            <w:tcW w:w="1840" w:type="dxa"/>
            <w:shd w:val="clear" w:color="000000" w:fill="FFFFFF"/>
            <w:hideMark/>
          </w:tcPr>
          <w:p w:rsidR="00E62A1B" w:rsidRPr="00E62A1B" w:rsidRDefault="00E62A1B" w:rsidP="00E62A1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</w:t>
            </w:r>
            <w:r w:rsidRPr="00E62A1B">
              <w:rPr>
                <w:rFonts w:eastAsia="Times New Roman" w:cs="Times New Roman"/>
                <w:sz w:val="18"/>
                <w:szCs w:val="18"/>
                <w:lang w:eastAsia="ru-RU"/>
              </w:rPr>
              <w:t>небюджетные источники</w:t>
            </w:r>
          </w:p>
        </w:tc>
        <w:tc>
          <w:tcPr>
            <w:tcW w:w="1704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5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7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6" w:type="dxa"/>
            <w:shd w:val="clear" w:color="auto" w:fill="auto"/>
            <w:hideMark/>
          </w:tcPr>
          <w:p w:rsidR="00E62A1B" w:rsidRPr="00E62A1B" w:rsidRDefault="00E62A1B" w:rsidP="00E62A1B">
            <w:pPr>
              <w:ind w:left="-106" w:right="-10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62A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0,00</w:t>
            </w:r>
          </w:p>
        </w:tc>
      </w:tr>
    </w:tbl>
    <w:p w:rsidR="00E62A1B" w:rsidRDefault="00E62A1B" w:rsidP="00E62A1B"/>
    <w:p w:rsidR="00E62A1B" w:rsidRDefault="00E62A1B" w:rsidP="00E62A1B">
      <w:pPr>
        <w:sectPr w:rsidR="00E62A1B" w:rsidSect="00E62A1B">
          <w:pgSz w:w="23808" w:h="16840" w:orient="landscape" w:code="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E62A1B" w:rsidRPr="00E62A1B" w:rsidRDefault="00E62A1B" w:rsidP="00E62A1B">
      <w:pPr>
        <w:ind w:firstLine="11766"/>
        <w:rPr>
          <w:rFonts w:eastAsiaTheme="minorEastAsia" w:cs="Times New Roman"/>
          <w:szCs w:val="28"/>
          <w:lang w:eastAsia="ru-RU"/>
        </w:rPr>
      </w:pPr>
      <w:r w:rsidRPr="00E62A1B">
        <w:rPr>
          <w:rFonts w:eastAsiaTheme="minorEastAsia" w:cs="Times New Roman"/>
          <w:szCs w:val="28"/>
          <w:lang w:eastAsia="ru-RU"/>
        </w:rPr>
        <w:t xml:space="preserve">Приложение </w:t>
      </w:r>
    </w:p>
    <w:p w:rsidR="00E62A1B" w:rsidRPr="00E62A1B" w:rsidRDefault="00E62A1B" w:rsidP="00E62A1B">
      <w:pPr>
        <w:ind w:firstLine="11766"/>
        <w:rPr>
          <w:rFonts w:eastAsiaTheme="minorEastAsia" w:cs="Times New Roman"/>
          <w:szCs w:val="28"/>
          <w:lang w:eastAsia="ru-RU"/>
        </w:rPr>
      </w:pPr>
      <w:r w:rsidRPr="00E62A1B">
        <w:rPr>
          <w:rFonts w:eastAsiaTheme="minorEastAsia" w:cs="Times New Roman"/>
          <w:szCs w:val="28"/>
          <w:lang w:eastAsia="ru-RU"/>
        </w:rPr>
        <w:t>к муниципальной программе</w:t>
      </w:r>
    </w:p>
    <w:p w:rsidR="00E62A1B" w:rsidRPr="00E62A1B" w:rsidRDefault="00E62A1B" w:rsidP="00E62A1B">
      <w:pPr>
        <w:ind w:firstLine="11766"/>
        <w:rPr>
          <w:rFonts w:eastAsiaTheme="minorEastAsia" w:cs="Times New Roman"/>
          <w:szCs w:val="28"/>
          <w:lang w:eastAsia="ru-RU"/>
        </w:rPr>
      </w:pPr>
      <w:r w:rsidRPr="00E62A1B">
        <w:rPr>
          <w:rFonts w:eastAsiaTheme="minorEastAsia" w:cs="Times New Roman"/>
          <w:szCs w:val="28"/>
          <w:lang w:eastAsia="ru-RU"/>
        </w:rPr>
        <w:t xml:space="preserve">«Развитие физической культуры </w:t>
      </w:r>
    </w:p>
    <w:p w:rsidR="00E62A1B" w:rsidRPr="00E62A1B" w:rsidRDefault="00E62A1B" w:rsidP="00E62A1B">
      <w:pPr>
        <w:ind w:firstLine="11766"/>
        <w:rPr>
          <w:rFonts w:eastAsiaTheme="minorEastAsia" w:cs="Times New Roman"/>
          <w:szCs w:val="28"/>
          <w:lang w:eastAsia="ru-RU"/>
        </w:rPr>
      </w:pPr>
      <w:r w:rsidRPr="00E62A1B">
        <w:rPr>
          <w:rFonts w:eastAsiaTheme="minorEastAsia" w:cs="Times New Roman"/>
          <w:szCs w:val="28"/>
          <w:lang w:eastAsia="ru-RU"/>
        </w:rPr>
        <w:t>и спорта в городе Сургуте»</w:t>
      </w:r>
    </w:p>
    <w:p w:rsidR="00E62A1B" w:rsidRPr="00E62A1B" w:rsidRDefault="00E62A1B" w:rsidP="00E62A1B">
      <w:pPr>
        <w:ind w:firstLine="709"/>
        <w:jc w:val="right"/>
        <w:rPr>
          <w:rFonts w:cs="Times New Roman"/>
          <w:szCs w:val="28"/>
        </w:rPr>
      </w:pPr>
    </w:p>
    <w:p w:rsidR="00E62A1B" w:rsidRPr="00E62A1B" w:rsidRDefault="00E62A1B" w:rsidP="00E62A1B">
      <w:pPr>
        <w:ind w:firstLine="709"/>
        <w:jc w:val="right"/>
        <w:rPr>
          <w:rFonts w:cs="Times New Roman"/>
          <w:szCs w:val="28"/>
        </w:rPr>
      </w:pPr>
    </w:p>
    <w:p w:rsidR="00E62A1B" w:rsidRPr="00E62A1B" w:rsidRDefault="00E62A1B" w:rsidP="00E62A1B">
      <w:pPr>
        <w:jc w:val="center"/>
        <w:rPr>
          <w:rFonts w:cs="Times New Roman"/>
          <w:szCs w:val="28"/>
        </w:rPr>
      </w:pPr>
      <w:r w:rsidRPr="00E62A1B">
        <w:rPr>
          <w:rFonts w:cs="Times New Roman"/>
          <w:szCs w:val="28"/>
        </w:rPr>
        <w:t xml:space="preserve">Перечень </w:t>
      </w:r>
    </w:p>
    <w:p w:rsidR="00E62A1B" w:rsidRPr="00E62A1B" w:rsidRDefault="00E62A1B" w:rsidP="00E62A1B">
      <w:pPr>
        <w:jc w:val="center"/>
        <w:rPr>
          <w:rFonts w:cs="Times New Roman"/>
          <w:szCs w:val="28"/>
        </w:rPr>
      </w:pPr>
      <w:r w:rsidRPr="00E62A1B">
        <w:rPr>
          <w:rFonts w:cs="Times New Roman"/>
          <w:szCs w:val="28"/>
        </w:rPr>
        <w:t xml:space="preserve">мероприятий (результатов), в том числе создаваемых (реконструируемых), приобретаемых объектов на период </w:t>
      </w:r>
    </w:p>
    <w:p w:rsidR="00E62A1B" w:rsidRPr="00E62A1B" w:rsidRDefault="00E62A1B" w:rsidP="00E62A1B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E62A1B">
        <w:rPr>
          <w:rFonts w:cs="Times New Roman"/>
          <w:szCs w:val="28"/>
        </w:rPr>
        <w:t>до 2036 года, предусмотренных Стратегией 2050 и не учтенны</w:t>
      </w:r>
      <w:r w:rsidR="0080491D">
        <w:rPr>
          <w:rFonts w:cs="Times New Roman"/>
          <w:szCs w:val="28"/>
        </w:rPr>
        <w:t>х</w:t>
      </w:r>
      <w:r w:rsidRPr="00E62A1B">
        <w:rPr>
          <w:rFonts w:cs="Times New Roman"/>
          <w:szCs w:val="28"/>
        </w:rPr>
        <w:t xml:space="preserve"> в разделе финансовое обеспечение муниципальной программы «</w:t>
      </w:r>
      <w:r w:rsidRPr="00E62A1B">
        <w:rPr>
          <w:rFonts w:eastAsiaTheme="minorEastAsia" w:cs="Times New Roman"/>
          <w:szCs w:val="28"/>
          <w:lang w:eastAsia="ru-RU"/>
        </w:rPr>
        <w:t>Развитие физической культуры и спорта в городе Сургуте</w:t>
      </w:r>
      <w:r w:rsidRPr="00E62A1B">
        <w:rPr>
          <w:rFonts w:cs="Times New Roman"/>
          <w:szCs w:val="28"/>
        </w:rPr>
        <w:t>»</w:t>
      </w:r>
    </w:p>
    <w:p w:rsidR="00E62A1B" w:rsidRPr="00E62A1B" w:rsidRDefault="00E62A1B" w:rsidP="00E62A1B">
      <w:pPr>
        <w:rPr>
          <w:rFonts w:cs="Times New Roman"/>
          <w:szCs w:val="28"/>
        </w:rPr>
      </w:pPr>
    </w:p>
    <w:tbl>
      <w:tblPr>
        <w:tblStyle w:val="1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8085"/>
        <w:gridCol w:w="4678"/>
        <w:gridCol w:w="2541"/>
      </w:tblGrid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 xml:space="preserve">Наименование мероприятия (результата), в том числе создаваемого (реконструируемого), приобретаемого объекта </w:t>
            </w:r>
          </w:p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 xml:space="preserve">на период до 2036 года, предусмотренного </w:t>
            </w:r>
          </w:p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Стратегией 2050 и не учтенного в разделе финансовое обеспечение муниципальной программы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Значение мероприятия (результата)</w:t>
            </w:r>
            <w:r w:rsidRPr="00E62A1B">
              <w:rPr>
                <w:szCs w:val="28"/>
              </w:rPr>
              <w:br/>
              <w:t xml:space="preserve">(мощность объекта, количество объектов и иные характеристики </w:t>
            </w:r>
          </w:p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 xml:space="preserve">в соответствии со Стратегией 2050) 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Срок достижения результата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E62A1B">
              <w:rPr>
                <w:szCs w:val="28"/>
              </w:rPr>
              <w:t>Создание объектов в рамках реализации флагманского проекта «#</w:t>
            </w:r>
            <w:proofErr w:type="spellStart"/>
            <w:r w:rsidRPr="00E62A1B">
              <w:rPr>
                <w:szCs w:val="28"/>
              </w:rPr>
              <w:t>вАтмосфереСпорта</w:t>
            </w:r>
            <w:proofErr w:type="spellEnd"/>
            <w:r w:rsidRPr="00E62A1B">
              <w:rPr>
                <w:szCs w:val="28"/>
              </w:rPr>
              <w:t>»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-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-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1.1. </w:t>
            </w:r>
            <w:r w:rsidRPr="00E62A1B">
              <w:rPr>
                <w:szCs w:val="28"/>
              </w:rPr>
              <w:t xml:space="preserve">Спортивный комплекс с искусственным льдом 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2 800 кв. м площади льда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2026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1.2. </w:t>
            </w:r>
            <w:r w:rsidRPr="00E62A1B">
              <w:rPr>
                <w:szCs w:val="28"/>
              </w:rPr>
              <w:t>Легкоатлетический манеж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6 000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trHeight w:val="311"/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1.3. </w:t>
            </w:r>
            <w:r w:rsidRPr="00E62A1B">
              <w:rPr>
                <w:szCs w:val="28"/>
              </w:rPr>
              <w:t>Дворец водных видов спорта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2 200 кв. м зеркала воды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1.4. </w:t>
            </w:r>
            <w:r w:rsidRPr="00E62A1B">
              <w:rPr>
                <w:szCs w:val="28"/>
              </w:rPr>
              <w:t>Керлинг-центр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2 868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1.5. </w:t>
            </w:r>
            <w:r w:rsidRPr="00E62A1B">
              <w:rPr>
                <w:szCs w:val="28"/>
              </w:rPr>
              <w:t>Спортивная школа-интернат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400 мест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E62A1B">
              <w:rPr>
                <w:szCs w:val="28"/>
              </w:rPr>
              <w:t xml:space="preserve">Создание объектов в целях развития инфраструктуры </w:t>
            </w:r>
          </w:p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62A1B">
              <w:rPr>
                <w:szCs w:val="28"/>
              </w:rPr>
              <w:t xml:space="preserve">для занятий физической культурой и спортом в соответствии </w:t>
            </w:r>
          </w:p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62A1B">
              <w:rPr>
                <w:szCs w:val="28"/>
              </w:rPr>
              <w:t>с климатическими особенностями региона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62A1B">
              <w:rPr>
                <w:szCs w:val="28"/>
              </w:rPr>
              <w:t>113 объектов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2.1. </w:t>
            </w:r>
            <w:r w:rsidRPr="00E62A1B">
              <w:rPr>
                <w:szCs w:val="28"/>
              </w:rPr>
              <w:t>Спортивный комплекс с универсальным игровым залом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1 698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2025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2.2. </w:t>
            </w:r>
            <w:r w:rsidRPr="00E62A1B">
              <w:rPr>
                <w:szCs w:val="28"/>
              </w:rPr>
              <w:t>Спортивный комплекс с универсальным игровым залом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1 043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2025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2.3. </w:t>
            </w:r>
            <w:r w:rsidRPr="00E62A1B">
              <w:rPr>
                <w:szCs w:val="28"/>
              </w:rPr>
              <w:t>Дворец боевых искусств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1 224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2025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2.4. </w:t>
            </w:r>
            <w:r w:rsidRPr="00E62A1B">
              <w:rPr>
                <w:szCs w:val="28"/>
              </w:rPr>
              <w:t>Спортивный комплекс с универсальным игровым залом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1 043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2025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2.5. </w:t>
            </w:r>
            <w:r w:rsidRPr="00E62A1B">
              <w:rPr>
                <w:szCs w:val="28"/>
              </w:rPr>
              <w:t>Многофункциональная спортивная площадка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ориентир. 375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2026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2.6. </w:t>
            </w:r>
            <w:proofErr w:type="spellStart"/>
            <w:r w:rsidRPr="00E62A1B">
              <w:rPr>
                <w:szCs w:val="28"/>
              </w:rPr>
              <w:t>Скалодром</w:t>
            </w:r>
            <w:proofErr w:type="spellEnd"/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ориентир. 450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2026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2.7. </w:t>
            </w:r>
            <w:r w:rsidRPr="00E62A1B">
              <w:rPr>
                <w:szCs w:val="28"/>
              </w:rPr>
              <w:t>Спортивный комплекс с игровыми залами и плавательным бассейном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2 550 кв. м площади пола</w:t>
            </w:r>
          </w:p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370 кв. м зеркала воды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2.8. </w:t>
            </w:r>
            <w:r w:rsidRPr="00E62A1B">
              <w:rPr>
                <w:szCs w:val="28"/>
              </w:rPr>
              <w:t>Спортивный комплекс с игровыми залами и плавательным бассейном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400 кв. м зеркала воды</w:t>
            </w:r>
          </w:p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2 000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2.9. </w:t>
            </w:r>
            <w:r w:rsidRPr="00E62A1B">
              <w:rPr>
                <w:szCs w:val="28"/>
              </w:rPr>
              <w:t>Спортивный центр с универсальным игровым залом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1 431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2.10. </w:t>
            </w:r>
            <w:r w:rsidRPr="00E62A1B">
              <w:rPr>
                <w:szCs w:val="28"/>
              </w:rPr>
              <w:t>Спортивный комплекс с игровыми залами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1 731 кв. м площади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2.11. </w:t>
            </w:r>
            <w:r w:rsidRPr="00E62A1B">
              <w:rPr>
                <w:szCs w:val="28"/>
              </w:rPr>
              <w:t>Дворец водных видов спорта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2 200 кв. м зеркала воды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2.12. </w:t>
            </w:r>
            <w:r w:rsidRPr="00E62A1B">
              <w:rPr>
                <w:szCs w:val="28"/>
              </w:rPr>
              <w:t>Плавательный бассейн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1 050 кв. зеркала воды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2.13. </w:t>
            </w:r>
            <w:r w:rsidRPr="00E62A1B">
              <w:rPr>
                <w:szCs w:val="28"/>
              </w:rPr>
              <w:t>Спортивный комплекс с универсальными игровыми залами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2 250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2.14. </w:t>
            </w:r>
            <w:r w:rsidRPr="00E62A1B">
              <w:rPr>
                <w:szCs w:val="28"/>
              </w:rPr>
              <w:t>Спортивный комплекс с универсальными игровыми залами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2 200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2.15. </w:t>
            </w:r>
            <w:r w:rsidRPr="00E62A1B">
              <w:rPr>
                <w:szCs w:val="28"/>
              </w:rPr>
              <w:t>Спортивно-досуговый центр с универсальным игровым залом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2 200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2.16. </w:t>
            </w:r>
            <w:r w:rsidRPr="00E62A1B">
              <w:rPr>
                <w:szCs w:val="28"/>
              </w:rPr>
              <w:t>Спортивный комплекс с игровыми залами и плавательным бассейном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275 кв. м зеркала воды</w:t>
            </w:r>
          </w:p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1 188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2.17. </w:t>
            </w:r>
            <w:r w:rsidRPr="00E62A1B">
              <w:rPr>
                <w:szCs w:val="28"/>
              </w:rPr>
              <w:t>Спортивный комплекс с игровыми залами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2 907 кв. м площади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2.18. </w:t>
            </w:r>
            <w:r w:rsidRPr="00E62A1B">
              <w:rPr>
                <w:szCs w:val="28"/>
              </w:rPr>
              <w:t>Универсальный спортивный комплекс с плавательным бассейном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475 кв. м зеркала воды</w:t>
            </w:r>
          </w:p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888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2.19. </w:t>
            </w:r>
            <w:r w:rsidRPr="00E62A1B">
              <w:rPr>
                <w:szCs w:val="28"/>
              </w:rPr>
              <w:t>Спортивный комплекс с игровыми залами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2 871 кв. м площади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2.20. </w:t>
            </w:r>
            <w:r w:rsidRPr="00E62A1B">
              <w:rPr>
                <w:szCs w:val="28"/>
              </w:rPr>
              <w:t>Центр зимнего плавания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150 кв. м зеркала воды</w:t>
            </w:r>
          </w:p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5 000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2.21. </w:t>
            </w:r>
            <w:r w:rsidRPr="00E62A1B">
              <w:rPr>
                <w:szCs w:val="28"/>
              </w:rPr>
              <w:t>Спортивный комплекс с игровыми залами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1 100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2.22. </w:t>
            </w:r>
            <w:r w:rsidRPr="00E62A1B">
              <w:rPr>
                <w:szCs w:val="28"/>
              </w:rPr>
              <w:t xml:space="preserve">Спортивный комплекс со спортивным залом </w:t>
            </w:r>
          </w:p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и плавательным бассейном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1 016 кв. м зеркала воды</w:t>
            </w:r>
          </w:p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1 431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2.23. </w:t>
            </w:r>
            <w:r w:rsidRPr="00E62A1B">
              <w:rPr>
                <w:szCs w:val="28"/>
              </w:rPr>
              <w:t>Спортивный центр с игровым залом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2 000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2.24. </w:t>
            </w:r>
            <w:r w:rsidRPr="00E62A1B">
              <w:rPr>
                <w:szCs w:val="28"/>
              </w:rPr>
              <w:t>Многофункциональный спортивный комплекс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2 052 кв. м площади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2.25. </w:t>
            </w:r>
            <w:r w:rsidRPr="00E62A1B">
              <w:rPr>
                <w:szCs w:val="28"/>
              </w:rPr>
              <w:t>Спортивный комплекс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2 000 кв. м площади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2.26. </w:t>
            </w:r>
            <w:r w:rsidRPr="00E62A1B">
              <w:rPr>
                <w:szCs w:val="28"/>
              </w:rPr>
              <w:t>Легкоатлетический манеж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6 000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2.27. </w:t>
            </w:r>
            <w:r w:rsidRPr="00E62A1B">
              <w:rPr>
                <w:szCs w:val="28"/>
              </w:rPr>
              <w:t>Арена тренировочная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3 000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2.28. </w:t>
            </w:r>
            <w:r w:rsidRPr="00E62A1B">
              <w:rPr>
                <w:szCs w:val="28"/>
              </w:rPr>
              <w:t>Тренировочная ледовая арена на территории МАУ ДО СШ «Ледовый Дворец спорта»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1 800 кв. м площади льда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2.29. </w:t>
            </w:r>
            <w:r w:rsidRPr="00E62A1B">
              <w:rPr>
                <w:szCs w:val="28"/>
              </w:rPr>
              <w:t>Спортивный парк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20 000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2.30. </w:t>
            </w:r>
            <w:r w:rsidRPr="00E62A1B">
              <w:rPr>
                <w:szCs w:val="28"/>
              </w:rPr>
              <w:t>Хоккейная арена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 xml:space="preserve">15 кв. м общей площади, </w:t>
            </w:r>
          </w:p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1 800 кв. м площади пола льда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2.31. </w:t>
            </w:r>
            <w:proofErr w:type="spellStart"/>
            <w:r w:rsidRPr="00E62A1B">
              <w:rPr>
                <w:szCs w:val="28"/>
              </w:rPr>
              <w:t>Сноупарк</w:t>
            </w:r>
            <w:proofErr w:type="spellEnd"/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2.32.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2 000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2.33.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175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2.34.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2.35.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3 400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2.36.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5 000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2.37.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620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2.38.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2.39.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1 400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2.40.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3 900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2.41.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1 900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2.42.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1 500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2.43.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2.44.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3 400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2.45.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3 400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2.46.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3 500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2.47.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1 700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2.48.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2.49.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2 000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2.50.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2 400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2.51.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2.52.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140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2.53.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3 800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2.54.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3 200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2031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2.55. </w:t>
            </w:r>
            <w:r w:rsidRPr="00E62A1B">
              <w:rPr>
                <w:szCs w:val="28"/>
              </w:rPr>
              <w:t>Спортивный центр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2 000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2.56. </w:t>
            </w:r>
            <w:r w:rsidRPr="00E62A1B">
              <w:rPr>
                <w:szCs w:val="28"/>
              </w:rPr>
              <w:t>Спортивно-досуговый комплекс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1 000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2.57. </w:t>
            </w:r>
            <w:r w:rsidRPr="00E62A1B">
              <w:rPr>
                <w:szCs w:val="28"/>
              </w:rPr>
              <w:t>Спортивный комплекс с универсальным игровым залом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1 043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2.58. </w:t>
            </w:r>
            <w:r w:rsidRPr="00E62A1B">
              <w:rPr>
                <w:szCs w:val="28"/>
              </w:rPr>
              <w:t>Спортивный комплекс с игровыми залами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2 000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2.59. </w:t>
            </w:r>
            <w:r w:rsidRPr="00E62A1B">
              <w:rPr>
                <w:szCs w:val="28"/>
              </w:rPr>
              <w:t>Спортивный комплекс с искусственным льдом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2 800 кв. м площади льда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2.60. </w:t>
            </w:r>
            <w:r w:rsidRPr="00E62A1B">
              <w:rPr>
                <w:szCs w:val="28"/>
              </w:rPr>
              <w:t>Универсальный спортивно-зрелищный зал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2 000 кв. м площади пола 1 000 мест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2.61. </w:t>
            </w:r>
            <w:r w:rsidRPr="00E62A1B">
              <w:rPr>
                <w:szCs w:val="28"/>
              </w:rPr>
              <w:t>Спортивный комплекс с игровыми залами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1 008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2.62. </w:t>
            </w:r>
            <w:r w:rsidRPr="00E62A1B">
              <w:rPr>
                <w:szCs w:val="28"/>
              </w:rPr>
              <w:t>Физкультурно-спортивный зал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2 088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2.63. </w:t>
            </w:r>
            <w:r w:rsidRPr="00E62A1B">
              <w:rPr>
                <w:szCs w:val="28"/>
              </w:rPr>
              <w:t>Многофункциональный спортивный комплекс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2 800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2.64. </w:t>
            </w:r>
            <w:r w:rsidRPr="00E62A1B">
              <w:rPr>
                <w:szCs w:val="28"/>
              </w:rPr>
              <w:t>Спортивно-оздоровительный центр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2 052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2.65. </w:t>
            </w:r>
            <w:r w:rsidRPr="00E62A1B">
              <w:rPr>
                <w:szCs w:val="28"/>
              </w:rPr>
              <w:t>Спортивный комплекс с игровыми залами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1 000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2.66. </w:t>
            </w:r>
            <w:r w:rsidRPr="00E62A1B">
              <w:rPr>
                <w:szCs w:val="28"/>
              </w:rPr>
              <w:t>Спортивный комплекс с игровыми залами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1 000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2.67. </w:t>
            </w:r>
            <w:r w:rsidRPr="00E62A1B">
              <w:rPr>
                <w:szCs w:val="28"/>
              </w:rPr>
              <w:t>Физкультурно-спортивный зал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1 035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2.68. </w:t>
            </w:r>
            <w:r w:rsidRPr="00E62A1B">
              <w:rPr>
                <w:szCs w:val="28"/>
              </w:rPr>
              <w:t>Физкультурно-спортивный зал с плавательным бассейном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1 050 кв. м зеркала воды</w:t>
            </w:r>
          </w:p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1 035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2.69. </w:t>
            </w:r>
            <w:r w:rsidRPr="00E62A1B">
              <w:rPr>
                <w:szCs w:val="28"/>
              </w:rPr>
              <w:t>Центр эстетических видов спорта: художественная гимнастика и спортивная акробатика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1 017 кв. м площади пола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2.70. </w:t>
            </w:r>
            <w:r w:rsidRPr="00E62A1B">
              <w:rPr>
                <w:szCs w:val="28"/>
              </w:rPr>
              <w:t>Спортивный центр с плавательным бассейном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1 000 кв. м площади пола</w:t>
            </w:r>
          </w:p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560 кв. м зеркала воды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2.71. </w:t>
            </w:r>
            <w:r w:rsidRPr="00E62A1B">
              <w:rPr>
                <w:szCs w:val="28"/>
              </w:rPr>
              <w:t>Арена волейбольная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162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2.72.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800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2.73.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2.74.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2 800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2.75.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2 000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2.76.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2.77.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2.78.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2.79.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2.80.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3 130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2.81.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2.82.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200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2.83.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2.84.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3 850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2.85.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1 600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2.86.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24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2.87.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1 000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2.88.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3 600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2.89.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1 710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2.90.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1 200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2.91.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800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2.92.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9000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2.93.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5 000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2.94.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1 750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2.95.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2.96.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1 800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2.97.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trHeight w:val="212"/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2.98. </w:t>
            </w:r>
            <w:r w:rsidRPr="00E62A1B">
              <w:rPr>
                <w:szCs w:val="28"/>
              </w:rPr>
              <w:t>Объект закрытого типа с размещением футбольного поля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7 140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2.99.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170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2.100.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5 500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2.101.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2.102.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2 000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2.103.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2.104.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2.105.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2 000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2.106.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2 200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2.107.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8 000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2.108.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500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2.109.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2.110.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1 200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2.111.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1 000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2.112.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3 500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2.113. </w:t>
            </w:r>
            <w:r w:rsidRPr="00E62A1B">
              <w:rPr>
                <w:szCs w:val="28"/>
              </w:rPr>
              <w:t>Плоскостные спортивные сооружения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A1B" w:rsidRPr="00E62A1B" w:rsidRDefault="00E62A1B" w:rsidP="00E62A1B">
            <w:pPr>
              <w:widowControl w:val="0"/>
              <w:rPr>
                <w:szCs w:val="28"/>
              </w:rPr>
            </w:pPr>
            <w:r w:rsidRPr="00E62A1B">
              <w:rPr>
                <w:szCs w:val="28"/>
              </w:rPr>
              <w:t>800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2036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E62A1B">
              <w:rPr>
                <w:szCs w:val="28"/>
              </w:rPr>
              <w:t>Строительство объектов физической культуры и спорта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-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-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3.1. </w:t>
            </w:r>
            <w:r w:rsidRPr="00E62A1B">
              <w:rPr>
                <w:szCs w:val="28"/>
              </w:rPr>
              <w:t xml:space="preserve">Спортивное ядро в микрорайоне № 35А г. Сургута </w:t>
            </w:r>
          </w:p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3-й пусковой комплекс. Реконструкция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 xml:space="preserve">3 100 кв. м 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2026</w:t>
            </w:r>
          </w:p>
        </w:tc>
      </w:tr>
      <w:tr w:rsidR="00E62A1B" w:rsidRPr="00E62A1B" w:rsidTr="00E62A1B">
        <w:trPr>
          <w:jc w:val="center"/>
        </w:trPr>
        <w:tc>
          <w:tcPr>
            <w:tcW w:w="8085" w:type="dxa"/>
          </w:tcPr>
          <w:p w:rsidR="00E62A1B" w:rsidRPr="00E62A1B" w:rsidRDefault="00E62A1B" w:rsidP="00E62A1B">
            <w:pPr>
              <w:rPr>
                <w:szCs w:val="28"/>
              </w:rPr>
            </w:pPr>
            <w:r>
              <w:rPr>
                <w:szCs w:val="28"/>
              </w:rPr>
              <w:t xml:space="preserve">3.2. </w:t>
            </w:r>
            <w:r w:rsidRPr="00E62A1B">
              <w:rPr>
                <w:szCs w:val="28"/>
              </w:rPr>
              <w:t>Нежилое здание, расположенное по адресу: ул. 50 лет ВЛКСМ, д. 1А в г. Сургуте (МБУ ДО СШ «Аверс»). Реконструкция</w:t>
            </w:r>
          </w:p>
        </w:tc>
        <w:tc>
          <w:tcPr>
            <w:tcW w:w="4678" w:type="dxa"/>
          </w:tcPr>
          <w:p w:rsidR="00E62A1B" w:rsidRPr="00E62A1B" w:rsidRDefault="00E62A1B" w:rsidP="00E62A1B">
            <w:pPr>
              <w:rPr>
                <w:szCs w:val="28"/>
              </w:rPr>
            </w:pPr>
            <w:r w:rsidRPr="00E62A1B">
              <w:rPr>
                <w:szCs w:val="28"/>
              </w:rPr>
              <w:t>2 812,5 кв. м</w:t>
            </w:r>
          </w:p>
        </w:tc>
        <w:tc>
          <w:tcPr>
            <w:tcW w:w="2541" w:type="dxa"/>
          </w:tcPr>
          <w:p w:rsidR="00E62A1B" w:rsidRPr="00E62A1B" w:rsidRDefault="00E62A1B" w:rsidP="00E62A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62A1B">
              <w:rPr>
                <w:szCs w:val="28"/>
              </w:rPr>
              <w:t>2028</w:t>
            </w:r>
          </w:p>
        </w:tc>
      </w:tr>
    </w:tbl>
    <w:p w:rsidR="00E62A1B" w:rsidRPr="00E62A1B" w:rsidRDefault="00E62A1B" w:rsidP="00E62A1B"/>
    <w:sectPr w:rsidR="00E62A1B" w:rsidRPr="00E62A1B" w:rsidSect="00882CE7">
      <w:headerReference w:type="default" r:id="rId11"/>
      <w:pgSz w:w="16840" w:h="11907" w:orient="landscape" w:code="9"/>
      <w:pgMar w:top="1701" w:right="567" w:bottom="567" w:left="567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D0D" w:rsidRDefault="00C23D0D">
      <w:r>
        <w:separator/>
      </w:r>
    </w:p>
  </w:endnote>
  <w:endnote w:type="continuationSeparator" w:id="0">
    <w:p w:rsidR="00C23D0D" w:rsidRDefault="00C2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D0D" w:rsidRDefault="00C23D0D">
      <w:r>
        <w:separator/>
      </w:r>
    </w:p>
  </w:footnote>
  <w:footnote w:type="continuationSeparator" w:id="0">
    <w:p w:rsidR="00C23D0D" w:rsidRDefault="00C2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E375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6670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6670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6670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667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59535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36341" w:rsidRPr="00836341" w:rsidRDefault="00836341">
        <w:pPr>
          <w:pStyle w:val="a4"/>
          <w:jc w:val="center"/>
          <w:rPr>
            <w:sz w:val="20"/>
            <w:szCs w:val="20"/>
          </w:rPr>
        </w:pPr>
        <w:r w:rsidRPr="00836341">
          <w:rPr>
            <w:sz w:val="20"/>
            <w:szCs w:val="20"/>
          </w:rPr>
          <w:fldChar w:fldCharType="begin"/>
        </w:r>
        <w:r w:rsidRPr="00836341">
          <w:rPr>
            <w:sz w:val="20"/>
            <w:szCs w:val="20"/>
          </w:rPr>
          <w:instrText>PAGE   \* MERGEFORMAT</w:instrText>
        </w:r>
        <w:r w:rsidRPr="00836341">
          <w:rPr>
            <w:sz w:val="20"/>
            <w:szCs w:val="20"/>
          </w:rPr>
          <w:fldChar w:fldCharType="separate"/>
        </w:r>
        <w:r w:rsidR="00466700">
          <w:rPr>
            <w:noProof/>
            <w:sz w:val="20"/>
            <w:szCs w:val="20"/>
          </w:rPr>
          <w:t>1</w:t>
        </w:r>
        <w:r w:rsidRPr="00836341">
          <w:rPr>
            <w:sz w:val="20"/>
            <w:szCs w:val="20"/>
          </w:rPr>
          <w:fldChar w:fldCharType="end"/>
        </w:r>
      </w:p>
    </w:sdtContent>
  </w:sdt>
  <w:p w:rsidR="00836341" w:rsidRDefault="0083634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101804"/>
      <w:docPartObj>
        <w:docPartGallery w:val="Page Numbers (Top of Page)"/>
        <w:docPartUnique/>
      </w:docPartObj>
    </w:sdtPr>
    <w:sdtEndPr>
      <w:rPr>
        <w:rFonts w:cs="Times New Roman"/>
        <w:sz w:val="20"/>
        <w:szCs w:val="20"/>
      </w:rPr>
    </w:sdtEndPr>
    <w:sdtContent>
      <w:p w:rsidR="00E62A1B" w:rsidRPr="00B97CFE" w:rsidRDefault="00E62A1B">
        <w:pPr>
          <w:pStyle w:val="a4"/>
          <w:jc w:val="center"/>
          <w:rPr>
            <w:rFonts w:cs="Times New Roman"/>
            <w:sz w:val="20"/>
            <w:szCs w:val="20"/>
          </w:rPr>
        </w:pPr>
        <w:r w:rsidRPr="00B97CFE">
          <w:rPr>
            <w:rFonts w:cs="Times New Roman"/>
            <w:sz w:val="20"/>
            <w:szCs w:val="20"/>
          </w:rPr>
          <w:fldChar w:fldCharType="begin"/>
        </w:r>
        <w:r w:rsidRPr="00B97CFE">
          <w:rPr>
            <w:rFonts w:cs="Times New Roman"/>
            <w:sz w:val="20"/>
            <w:szCs w:val="20"/>
          </w:rPr>
          <w:instrText>PAGE   \* MERGEFORMAT</w:instrText>
        </w:r>
        <w:r w:rsidRPr="00B97CFE">
          <w:rPr>
            <w:rFonts w:cs="Times New Roman"/>
            <w:sz w:val="20"/>
            <w:szCs w:val="20"/>
          </w:rPr>
          <w:fldChar w:fldCharType="separate"/>
        </w:r>
        <w:r w:rsidR="00A966D8">
          <w:rPr>
            <w:rFonts w:cs="Times New Roman"/>
            <w:noProof/>
            <w:sz w:val="20"/>
            <w:szCs w:val="20"/>
          </w:rPr>
          <w:t>13</w:t>
        </w:r>
        <w:r w:rsidRPr="00B97CFE">
          <w:rPr>
            <w:rFonts w:cs="Times New Roman"/>
            <w:sz w:val="20"/>
            <w:szCs w:val="20"/>
          </w:rPr>
          <w:fldChar w:fldCharType="end"/>
        </w:r>
      </w:p>
    </w:sdtContent>
  </w:sdt>
  <w:p w:rsidR="00E62A1B" w:rsidRDefault="00E62A1B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2769685"/>
      <w:docPartObj>
        <w:docPartGallery w:val="Page Numbers (Top of Page)"/>
        <w:docPartUnique/>
      </w:docPartObj>
    </w:sdtPr>
    <w:sdtEndPr>
      <w:rPr>
        <w:rFonts w:cs="Times New Roman"/>
        <w:sz w:val="20"/>
        <w:szCs w:val="20"/>
      </w:rPr>
    </w:sdtEndPr>
    <w:sdtContent>
      <w:p w:rsidR="00E1578F" w:rsidRPr="00B97CFE" w:rsidRDefault="00DE3753">
        <w:pPr>
          <w:pStyle w:val="a4"/>
          <w:jc w:val="center"/>
          <w:rPr>
            <w:rFonts w:cs="Times New Roman"/>
            <w:sz w:val="20"/>
            <w:szCs w:val="20"/>
          </w:rPr>
        </w:pPr>
        <w:r w:rsidRPr="00B97CFE">
          <w:rPr>
            <w:rFonts w:cs="Times New Roman"/>
            <w:sz w:val="20"/>
            <w:szCs w:val="20"/>
          </w:rPr>
          <w:fldChar w:fldCharType="begin"/>
        </w:r>
        <w:r w:rsidRPr="00B97CFE">
          <w:rPr>
            <w:rFonts w:cs="Times New Roman"/>
            <w:sz w:val="20"/>
            <w:szCs w:val="20"/>
          </w:rPr>
          <w:instrText>PAGE   \* MERGEFORMAT</w:instrText>
        </w:r>
        <w:r w:rsidRPr="00B97CFE">
          <w:rPr>
            <w:rFonts w:cs="Times New Roman"/>
            <w:sz w:val="20"/>
            <w:szCs w:val="20"/>
          </w:rPr>
          <w:fldChar w:fldCharType="separate"/>
        </w:r>
        <w:r w:rsidR="00A966D8">
          <w:rPr>
            <w:rFonts w:cs="Times New Roman"/>
            <w:noProof/>
            <w:sz w:val="20"/>
            <w:szCs w:val="20"/>
          </w:rPr>
          <w:t>19</w:t>
        </w:r>
        <w:r w:rsidRPr="00B97CFE">
          <w:rPr>
            <w:rFonts w:cs="Times New Roman"/>
            <w:sz w:val="20"/>
            <w:szCs w:val="20"/>
          </w:rPr>
          <w:fldChar w:fldCharType="end"/>
        </w:r>
      </w:p>
    </w:sdtContent>
  </w:sdt>
  <w:p w:rsidR="00E1578F" w:rsidRDefault="004667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1B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4A62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8B7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0F94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37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700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07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91D"/>
    <w:rsid w:val="00804B51"/>
    <w:rsid w:val="00804BEF"/>
    <w:rsid w:val="00804DAB"/>
    <w:rsid w:val="00805E4D"/>
    <w:rsid w:val="00806F6C"/>
    <w:rsid w:val="0080774C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341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DE8"/>
    <w:rsid w:val="0085701B"/>
    <w:rsid w:val="008614A0"/>
    <w:rsid w:val="00861AC6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CE7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5D6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29BD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20FB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C71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6D8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0D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3DFF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753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2A1B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2F41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F910AF3-F896-4268-83AF-4D1650FC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2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A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2A1B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E62A1B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E62A1B"/>
    <w:rPr>
      <w:color w:val="954F72"/>
      <w:u w:val="single"/>
    </w:rPr>
  </w:style>
  <w:style w:type="paragraph" w:customStyle="1" w:styleId="msonormal0">
    <w:name w:val="msonormal"/>
    <w:basedOn w:val="a"/>
    <w:rsid w:val="00E62A1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62A1B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62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62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62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62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62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62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62A1B"/>
    <w:pP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62A1B"/>
    <w:pP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62A1B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62A1B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62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E62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8363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634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9032727.1000" TargetMode="Externa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91669" TargetMode="Externa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5558</Words>
  <Characters>31682</Characters>
  <Application>Microsoft Office Word</Application>
  <DocSecurity>0</DocSecurity>
  <Lines>264</Lines>
  <Paragraphs>74</Paragraphs>
  <ScaleCrop>false</ScaleCrop>
  <Company/>
  <LinksUpToDate>false</LinksUpToDate>
  <CharactersWithSpaces>37166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dcterms:created xsi:type="dcterms:W3CDTF">2025-06-30T11:10:00Z</dcterms:created>
  <dcterms:modified xsi:type="dcterms:W3CDTF">2025-06-30T11:10:00Z</dcterms:modified>
</cp:coreProperties>
</file>