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34" w:rsidRDefault="000C2534" w:rsidP="00656C1A">
      <w:pPr>
        <w:spacing w:line="120" w:lineRule="atLeast"/>
        <w:jc w:val="center"/>
        <w:rPr>
          <w:sz w:val="24"/>
          <w:szCs w:val="24"/>
        </w:rPr>
      </w:pPr>
    </w:p>
    <w:p w:rsidR="000C2534" w:rsidRDefault="000C2534" w:rsidP="00656C1A">
      <w:pPr>
        <w:spacing w:line="120" w:lineRule="atLeast"/>
        <w:jc w:val="center"/>
        <w:rPr>
          <w:sz w:val="24"/>
          <w:szCs w:val="24"/>
        </w:rPr>
      </w:pPr>
    </w:p>
    <w:p w:rsidR="000C2534" w:rsidRPr="00852378" w:rsidRDefault="000C2534" w:rsidP="00656C1A">
      <w:pPr>
        <w:spacing w:line="120" w:lineRule="atLeast"/>
        <w:jc w:val="center"/>
        <w:rPr>
          <w:sz w:val="10"/>
          <w:szCs w:val="10"/>
        </w:rPr>
      </w:pPr>
    </w:p>
    <w:p w:rsidR="000C2534" w:rsidRDefault="000C2534" w:rsidP="00656C1A">
      <w:pPr>
        <w:spacing w:line="120" w:lineRule="atLeast"/>
        <w:jc w:val="center"/>
        <w:rPr>
          <w:sz w:val="10"/>
          <w:szCs w:val="24"/>
        </w:rPr>
      </w:pPr>
    </w:p>
    <w:p w:rsidR="000C2534" w:rsidRPr="005541F0" w:rsidRDefault="000C25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2534" w:rsidRDefault="000C25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C2534" w:rsidRPr="005541F0" w:rsidRDefault="000C25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C2534" w:rsidRPr="005649E4" w:rsidRDefault="000C2534" w:rsidP="00656C1A">
      <w:pPr>
        <w:spacing w:line="120" w:lineRule="atLeast"/>
        <w:jc w:val="center"/>
        <w:rPr>
          <w:sz w:val="18"/>
          <w:szCs w:val="24"/>
        </w:rPr>
      </w:pPr>
    </w:p>
    <w:p w:rsidR="000C2534" w:rsidRPr="00656C1A" w:rsidRDefault="000C25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2534" w:rsidRPr="005541F0" w:rsidRDefault="000C2534" w:rsidP="00656C1A">
      <w:pPr>
        <w:spacing w:line="120" w:lineRule="atLeast"/>
        <w:jc w:val="center"/>
        <w:rPr>
          <w:sz w:val="18"/>
          <w:szCs w:val="24"/>
        </w:rPr>
      </w:pPr>
    </w:p>
    <w:p w:rsidR="000C2534" w:rsidRPr="005541F0" w:rsidRDefault="000C2534" w:rsidP="00656C1A">
      <w:pPr>
        <w:spacing w:line="120" w:lineRule="atLeast"/>
        <w:jc w:val="center"/>
        <w:rPr>
          <w:sz w:val="20"/>
          <w:szCs w:val="24"/>
        </w:rPr>
      </w:pPr>
    </w:p>
    <w:p w:rsidR="000C2534" w:rsidRPr="00656C1A" w:rsidRDefault="000C253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C2534" w:rsidRDefault="000C2534" w:rsidP="00656C1A">
      <w:pPr>
        <w:spacing w:line="120" w:lineRule="atLeast"/>
        <w:jc w:val="center"/>
        <w:rPr>
          <w:sz w:val="30"/>
          <w:szCs w:val="24"/>
        </w:rPr>
      </w:pPr>
    </w:p>
    <w:p w:rsidR="000C2534" w:rsidRPr="00656C1A" w:rsidRDefault="000C253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C253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2534" w:rsidRPr="00F8214F" w:rsidRDefault="000C25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2534" w:rsidRPr="00F8214F" w:rsidRDefault="009560E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2534" w:rsidRPr="00F8214F" w:rsidRDefault="000C25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2534" w:rsidRPr="00F8214F" w:rsidRDefault="009560E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C2534" w:rsidRPr="00A63FB0" w:rsidRDefault="000C25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2534" w:rsidRPr="00A3761A" w:rsidRDefault="009560E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C2534" w:rsidRPr="00F8214F" w:rsidRDefault="000C253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C2534" w:rsidRPr="00F8214F" w:rsidRDefault="000C253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C2534" w:rsidRPr="00AB4194" w:rsidRDefault="000C25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C2534" w:rsidRPr="00F8214F" w:rsidRDefault="009560E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5908</w:t>
            </w:r>
          </w:p>
        </w:tc>
      </w:tr>
    </w:tbl>
    <w:p w:rsidR="000C2534" w:rsidRPr="00C725A6" w:rsidRDefault="000C2534" w:rsidP="00C725A6">
      <w:pPr>
        <w:rPr>
          <w:rFonts w:cs="Times New Roman"/>
          <w:szCs w:val="28"/>
        </w:rPr>
      </w:pPr>
    </w:p>
    <w:p w:rsidR="000C2534" w:rsidRDefault="000C2534" w:rsidP="000C253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0C2534" w:rsidRDefault="000C2534" w:rsidP="000C253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0C2534" w:rsidRDefault="000C2534" w:rsidP="000C253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города от 15.01.2025 № 167</w:t>
      </w:r>
    </w:p>
    <w:p w:rsidR="000C2534" w:rsidRDefault="000C2534" w:rsidP="000C253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6018E1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0C2534" w:rsidRDefault="000C2534" w:rsidP="000C2534">
      <w:pPr>
        <w:rPr>
          <w:rFonts w:eastAsia="Times New Roman"/>
          <w:sz w:val="26"/>
          <w:szCs w:val="26"/>
          <w:lang w:eastAsia="ru-RU"/>
        </w:rPr>
      </w:pPr>
      <w:r w:rsidRPr="006018E1">
        <w:rPr>
          <w:rFonts w:eastAsia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0C2534" w:rsidRPr="006018E1" w:rsidRDefault="000C2534" w:rsidP="000C2534">
      <w:pPr>
        <w:rPr>
          <w:rFonts w:eastAsia="Times New Roman"/>
          <w:sz w:val="26"/>
          <w:szCs w:val="26"/>
          <w:lang w:eastAsia="ru-RU"/>
        </w:rPr>
      </w:pPr>
      <w:r w:rsidRPr="006018E1">
        <w:rPr>
          <w:rFonts w:eastAsia="Times New Roman"/>
          <w:sz w:val="26"/>
          <w:szCs w:val="26"/>
          <w:lang w:eastAsia="ru-RU"/>
        </w:rPr>
        <w:t>услуг, выполнение работ</w:t>
      </w:r>
    </w:p>
    <w:p w:rsidR="000C2534" w:rsidRPr="006018E1" w:rsidRDefault="000C2534" w:rsidP="000C2534">
      <w:pPr>
        <w:rPr>
          <w:rFonts w:eastAsia="Times New Roman"/>
          <w:sz w:val="26"/>
          <w:szCs w:val="26"/>
          <w:lang w:eastAsia="ru-RU"/>
        </w:rPr>
      </w:pPr>
      <w:r w:rsidRPr="006018E1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0C2534" w:rsidRPr="006018E1" w:rsidRDefault="000C2534" w:rsidP="000C2534">
      <w:pPr>
        <w:rPr>
          <w:rFonts w:eastAsia="Times New Roman"/>
          <w:sz w:val="26"/>
          <w:szCs w:val="26"/>
          <w:lang w:eastAsia="ru-RU"/>
        </w:rPr>
      </w:pPr>
      <w:r w:rsidRPr="006018E1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0C2534" w:rsidRDefault="000C2534" w:rsidP="000C253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лицею № 3 </w:t>
      </w:r>
      <w:r w:rsidRPr="006018E1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6018E1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0C2534" w:rsidRPr="006018E1" w:rsidRDefault="000C2534" w:rsidP="000C2534">
      <w:pPr>
        <w:rPr>
          <w:rFonts w:eastAsia="Times New Roman"/>
          <w:sz w:val="26"/>
          <w:szCs w:val="26"/>
          <w:lang w:eastAsia="ru-RU"/>
        </w:rPr>
      </w:pPr>
      <w:r w:rsidRPr="006018E1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6018E1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6018E1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0C2534" w:rsidRPr="000C2534" w:rsidRDefault="000C2534" w:rsidP="000C2534">
      <w:pPr>
        <w:rPr>
          <w:rFonts w:eastAsia="Times New Roman"/>
          <w:sz w:val="16"/>
          <w:szCs w:val="16"/>
          <w:lang w:eastAsia="ru-RU"/>
        </w:rPr>
      </w:pPr>
    </w:p>
    <w:p w:rsidR="000C2534" w:rsidRPr="006018E1" w:rsidRDefault="000C2534" w:rsidP="000C2534">
      <w:pPr>
        <w:jc w:val="both"/>
        <w:rPr>
          <w:rFonts w:eastAsia="Times New Roman"/>
          <w:sz w:val="26"/>
          <w:szCs w:val="26"/>
          <w:lang w:eastAsia="ru-RU"/>
        </w:rPr>
      </w:pPr>
    </w:p>
    <w:p w:rsidR="000C2534" w:rsidRDefault="000C2534" w:rsidP="000C253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C2534" w:rsidRPr="00186A67" w:rsidRDefault="000C2534" w:rsidP="000C253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15.01.2025 № 167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лицею № 3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0C2534" w:rsidRPr="002130F2" w:rsidRDefault="000C2534" w:rsidP="000C253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C2534" w:rsidRPr="002130F2" w:rsidRDefault="000C2534" w:rsidP="000C253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C2534" w:rsidRPr="002130F2" w:rsidRDefault="000C2534" w:rsidP="000C253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0C2534" w:rsidRPr="002F7532" w:rsidRDefault="000C2534" w:rsidP="000C253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0C2534" w:rsidRPr="002F7532" w:rsidRDefault="000C2534" w:rsidP="000C2534">
      <w:pPr>
        <w:jc w:val="both"/>
        <w:rPr>
          <w:rFonts w:eastAsia="Times New Roman"/>
          <w:sz w:val="26"/>
          <w:szCs w:val="26"/>
          <w:lang w:eastAsia="ru-RU"/>
        </w:rPr>
      </w:pPr>
    </w:p>
    <w:p w:rsidR="000C2534" w:rsidRDefault="000C2534" w:rsidP="000C2534">
      <w:pPr>
        <w:jc w:val="both"/>
        <w:rPr>
          <w:rFonts w:eastAsia="Times New Roman"/>
          <w:sz w:val="26"/>
          <w:szCs w:val="26"/>
          <w:lang w:eastAsia="ru-RU"/>
        </w:rPr>
      </w:pPr>
    </w:p>
    <w:p w:rsidR="000C2534" w:rsidRPr="000C2534" w:rsidRDefault="000C2534" w:rsidP="000C2534">
      <w:pPr>
        <w:jc w:val="both"/>
        <w:rPr>
          <w:rFonts w:eastAsia="Times New Roman"/>
          <w:sz w:val="16"/>
          <w:szCs w:val="16"/>
          <w:lang w:eastAsia="ru-RU"/>
        </w:rPr>
      </w:pPr>
    </w:p>
    <w:p w:rsidR="000C2534" w:rsidRPr="00AD2800" w:rsidRDefault="000C2534" w:rsidP="000C2534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0C2534" w:rsidRDefault="000C2534" w:rsidP="000C2534">
      <w:pPr>
        <w:ind w:left="11766" w:right="-1"/>
        <w:sectPr w:rsidR="000C2534" w:rsidSect="000C2534">
          <w:headerReference w:type="default" r:id="rId8"/>
          <w:headerReference w:type="firs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0C2534" w:rsidRPr="00725398" w:rsidRDefault="000C2534" w:rsidP="000C2534">
      <w:pPr>
        <w:ind w:left="11766" w:right="-1"/>
      </w:pPr>
      <w:r w:rsidRPr="00725398">
        <w:lastRenderedPageBreak/>
        <w:t xml:space="preserve">Приложение </w:t>
      </w:r>
    </w:p>
    <w:p w:rsidR="000C2534" w:rsidRPr="00725398" w:rsidRDefault="000C2534" w:rsidP="000C2534">
      <w:pPr>
        <w:ind w:left="11766" w:right="-1"/>
      </w:pPr>
      <w:r w:rsidRPr="00725398">
        <w:t xml:space="preserve">к постановлению </w:t>
      </w:r>
    </w:p>
    <w:p w:rsidR="000C2534" w:rsidRPr="00725398" w:rsidRDefault="000C2534" w:rsidP="000C2534">
      <w:pPr>
        <w:ind w:left="11766" w:right="-1"/>
      </w:pPr>
      <w:r w:rsidRPr="00725398">
        <w:t>Администрации города</w:t>
      </w:r>
    </w:p>
    <w:p w:rsidR="000C2534" w:rsidRPr="00725398" w:rsidRDefault="000C2534" w:rsidP="000C2534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0C2534" w:rsidRDefault="000C2534" w:rsidP="000C2534">
      <w:pPr>
        <w:rPr>
          <w:sz w:val="24"/>
          <w:szCs w:val="24"/>
        </w:rPr>
      </w:pPr>
    </w:p>
    <w:p w:rsidR="000C2534" w:rsidRDefault="000C2534" w:rsidP="000C2534">
      <w:pPr>
        <w:jc w:val="center"/>
      </w:pPr>
    </w:p>
    <w:p w:rsidR="000C2534" w:rsidRPr="00F1292F" w:rsidRDefault="000C2534" w:rsidP="000C2534">
      <w:pPr>
        <w:jc w:val="center"/>
      </w:pPr>
      <w:r w:rsidRPr="00F1292F">
        <w:t>Муниципальное задание</w:t>
      </w:r>
    </w:p>
    <w:p w:rsidR="000C2534" w:rsidRPr="00F1292F" w:rsidRDefault="000C2534" w:rsidP="000C2534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0C2534" w:rsidRDefault="000C2534" w:rsidP="000C2534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C2534" w:rsidTr="00C502B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C2534" w:rsidTr="00C502B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534" w:rsidRPr="009D5E2E" w:rsidRDefault="000C2534" w:rsidP="00C502B3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0C2534" w:rsidTr="00C502B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534" w:rsidRPr="009D5E2E" w:rsidRDefault="000C2534" w:rsidP="00C502B3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C2534" w:rsidTr="00C502B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534" w:rsidRPr="009D5E2E" w:rsidRDefault="000C2534" w:rsidP="00C502B3">
            <w:pPr>
              <w:tabs>
                <w:tab w:val="left" w:pos="851"/>
              </w:tabs>
              <w:jc w:val="center"/>
            </w:pPr>
            <w:r>
              <w:t>лицей № 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0C2534" w:rsidTr="00C502B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C2534" w:rsidTr="00C502B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74304067</w:t>
            </w:r>
          </w:p>
        </w:tc>
      </w:tr>
      <w:tr w:rsidR="000C2534" w:rsidTr="00C502B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534" w:rsidRPr="0042019E" w:rsidRDefault="000C2534" w:rsidP="00C502B3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0C2534" w:rsidTr="00C502B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534" w:rsidRPr="0042019E" w:rsidRDefault="000C2534" w:rsidP="00C502B3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0C2534" w:rsidTr="00C502B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534" w:rsidRPr="0042019E" w:rsidRDefault="000C2534" w:rsidP="00C502B3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0C2534" w:rsidTr="00C502B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534" w:rsidRPr="0042019E" w:rsidRDefault="000C2534" w:rsidP="00C502B3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Pr="00E70FF2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0C2534" w:rsidTr="00C502B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0C2534" w:rsidRPr="0042019E" w:rsidRDefault="000C2534" w:rsidP="00C502B3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Часть 1. Сведения об оказываемых услугах</w:t>
      </w: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C2534" w:rsidTr="00C502B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</w:p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0C2534" w:rsidTr="00C502B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 xml:space="preserve">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начального общего образования; </w:t>
            </w:r>
            <w:r w:rsidRPr="00CA07D2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CA07D2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2534" w:rsidRPr="0002043E" w:rsidTr="00C502B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C2534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C2534" w:rsidRPr="0002043E" w:rsidTr="00C502B3">
        <w:trPr>
          <w:trHeight w:val="180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376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2534" w:rsidRPr="0002043E" w:rsidTr="00C502B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C2534" w:rsidRPr="006D1C84" w:rsidTr="00C502B3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C2534" w:rsidRPr="002E69EF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услуги, %</w:t>
            </w:r>
          </w:p>
        </w:tc>
      </w:tr>
      <w:tr w:rsidR="000C2534" w:rsidRPr="006D1C84" w:rsidTr="00C502B3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0C2534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C502B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5A24C7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0C2534" w:rsidRPr="006D1C84" w:rsidTr="00C502B3">
        <w:trPr>
          <w:trHeight w:val="132"/>
        </w:trPr>
        <w:tc>
          <w:tcPr>
            <w:tcW w:w="2263" w:type="dxa"/>
            <w:noWrap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A07D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A07D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A07D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2534" w:rsidRPr="006D1C84" w:rsidTr="00C502B3">
        <w:trPr>
          <w:trHeight w:val="132"/>
        </w:trPr>
        <w:tc>
          <w:tcPr>
            <w:tcW w:w="2263" w:type="dxa"/>
            <w:noWrap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A07D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A07D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A07D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2534" w:rsidRPr="000C2534" w:rsidRDefault="000C2534" w:rsidP="000C2534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2534" w:rsidRPr="002D3976" w:rsidTr="00C502B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C2534" w:rsidRPr="002D3976" w:rsidTr="00C502B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2534" w:rsidRPr="002D3976" w:rsidTr="00C502B3">
        <w:trPr>
          <w:trHeight w:val="141"/>
        </w:trPr>
        <w:tc>
          <w:tcPr>
            <w:tcW w:w="1412" w:type="dxa"/>
            <w:noWrap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2534" w:rsidRPr="00911044" w:rsidTr="00C502B3">
        <w:tc>
          <w:tcPr>
            <w:tcW w:w="15593" w:type="dxa"/>
            <w:gridSpan w:val="5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C2534" w:rsidRPr="00911044" w:rsidTr="00C502B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C2534" w:rsidRDefault="000C2534" w:rsidP="000C253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>о</w:t>
      </w:r>
      <w:r w:rsidRPr="007F0FAC">
        <w:rPr>
          <w:rFonts w:eastAsia="Times New Roman"/>
          <w:sz w:val="24"/>
          <w:szCs w:val="24"/>
          <w:lang w:eastAsia="ru-RU"/>
        </w:rPr>
        <w:t xml:space="preserve">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2534" w:rsidRPr="000C2534" w:rsidRDefault="000C2534" w:rsidP="000C253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796"/>
        <w:gridCol w:w="3119"/>
      </w:tblGrid>
      <w:tr w:rsidR="000C2534" w:rsidRPr="000C2534" w:rsidTr="000C25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0C2534" w:rsidRPr="000C2534" w:rsidTr="000C2534">
        <w:tc>
          <w:tcPr>
            <w:tcW w:w="4536" w:type="dxa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3</w:t>
            </w:r>
          </w:p>
        </w:tc>
      </w:tr>
      <w:tr w:rsidR="000C2534" w:rsidRPr="000C2534" w:rsidTr="000C2534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0C2534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C2534" w:rsidRDefault="000C2534" w:rsidP="000C2534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C2534" w:rsidRPr="000C2534" w:rsidRDefault="000C2534" w:rsidP="000C2534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не позднее 10 рабочих дней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со дня внесения изменений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0C2534" w:rsidRPr="000C2534" w:rsidTr="000C253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для размещения информации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534" w:rsidRPr="000C2534" w:rsidRDefault="000C2534" w:rsidP="000C2534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2534" w:rsidRPr="000C2534" w:rsidRDefault="000C2534" w:rsidP="000C2534">
      <w:pPr>
        <w:tabs>
          <w:tab w:val="left" w:pos="851"/>
        </w:tabs>
        <w:ind w:firstLine="567"/>
        <w:rPr>
          <w:sz w:val="16"/>
          <w:szCs w:val="16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C2534" w:rsidTr="00C502B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</w:p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0C2534" w:rsidTr="00C502B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0C2534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</w:p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2534" w:rsidRPr="000C2534" w:rsidRDefault="000C2534" w:rsidP="000C2534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2534" w:rsidRPr="000C2534" w:rsidTr="00C502B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Уникальный номер реестровой записи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Показатель качества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Значение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показателя качества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C2534" w:rsidRPr="000C2534" w:rsidTr="00C502B3">
        <w:trPr>
          <w:trHeight w:val="180"/>
        </w:trPr>
        <w:tc>
          <w:tcPr>
            <w:tcW w:w="1699" w:type="dxa"/>
            <w:vMerge/>
            <w:noWrap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наименование показателя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0C2534" w:rsidRPr="000C2534" w:rsidTr="00C502B3">
        <w:trPr>
          <w:trHeight w:val="376"/>
        </w:trPr>
        <w:tc>
          <w:tcPr>
            <w:tcW w:w="1699" w:type="dxa"/>
            <w:vMerge/>
            <w:noWrap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0C2534" w:rsidRP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0C2534" w:rsidRP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код </w:t>
            </w:r>
          </w:p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</w:tr>
      <w:tr w:rsidR="000C2534" w:rsidRPr="000C2534" w:rsidTr="00C502B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10</w:t>
            </w:r>
          </w:p>
        </w:tc>
      </w:tr>
      <w:tr w:rsidR="000C2534" w:rsidRPr="000C2534" w:rsidTr="00C502B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</w:tr>
    </w:tbl>
    <w:p w:rsidR="000C2534" w:rsidRPr="00E849A5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</w:t>
      </w:r>
      <w:r w:rsidRPr="00E849A5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заказа):</w:t>
      </w:r>
    </w:p>
    <w:p w:rsidR="000C2534" w:rsidRDefault="000C2534" w:rsidP="000C253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1843"/>
        <w:gridCol w:w="1559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C2534" w:rsidRPr="006D1C84" w:rsidTr="00C502B3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2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C2534" w:rsidRPr="006D1C84" w:rsidRDefault="000C2534" w:rsidP="000C253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sz w:val="16"/>
                <w:szCs w:val="16"/>
              </w:rPr>
              <w:t>м</w:t>
            </w:r>
            <w:r w:rsidRPr="006D1C84">
              <w:rPr>
                <w:sz w:val="16"/>
                <w:szCs w:val="16"/>
              </w:rPr>
              <w:t>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C2534" w:rsidRPr="002E69EF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0C2534" w:rsidRPr="006D1C84" w:rsidTr="00C502B3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C502B3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C2534" w:rsidRPr="00927CE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6" w:type="dxa"/>
          </w:tcPr>
          <w:p w:rsidR="000C2534" w:rsidRPr="00927CE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2534" w:rsidRPr="00927CE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 и формы реализации образо</w:t>
            </w:r>
            <w:r>
              <w:rPr>
                <w:sz w:val="16"/>
                <w:szCs w:val="16"/>
              </w:rPr>
              <w:t>ва</w:t>
            </w:r>
            <w:r w:rsidRPr="00927CE3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C502B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C2534" w:rsidRPr="006D1C84" w:rsidTr="00C502B3">
        <w:trPr>
          <w:trHeight w:val="132"/>
        </w:trPr>
        <w:tc>
          <w:tcPr>
            <w:tcW w:w="1555" w:type="dxa"/>
            <w:noWrap/>
          </w:tcPr>
          <w:p w:rsidR="000C2534" w:rsidRPr="00927CE3" w:rsidRDefault="000C2534" w:rsidP="00C502B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</w:t>
            </w:r>
          </w:p>
          <w:p w:rsidR="000C2534" w:rsidRPr="00927CE3" w:rsidRDefault="000C2534" w:rsidP="00C502B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БА82АЗ70001</w:t>
            </w:r>
          </w:p>
        </w:tc>
        <w:tc>
          <w:tcPr>
            <w:tcW w:w="3118" w:type="dxa"/>
          </w:tcPr>
          <w:p w:rsidR="000C2534" w:rsidRPr="00927CE3" w:rsidRDefault="000C2534" w:rsidP="00C502B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276" w:type="dxa"/>
          </w:tcPr>
          <w:p w:rsidR="000C2534" w:rsidRPr="00927CE3" w:rsidRDefault="000C2534" w:rsidP="00C502B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C2534" w:rsidRPr="00927CE3" w:rsidRDefault="000C2534" w:rsidP="00C502B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97C15" w:rsidRDefault="000C2534" w:rsidP="00C502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97C15" w:rsidRDefault="000C2534" w:rsidP="00C502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97C15" w:rsidRDefault="000C2534" w:rsidP="00C502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C2534" w:rsidRPr="006D1C84" w:rsidTr="00C502B3">
        <w:trPr>
          <w:trHeight w:val="132"/>
        </w:trPr>
        <w:tc>
          <w:tcPr>
            <w:tcW w:w="1555" w:type="dxa"/>
            <w:noWrap/>
          </w:tcPr>
          <w:p w:rsid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801012О.99.0.</w:t>
            </w:r>
          </w:p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БА82АН32001</w:t>
            </w:r>
          </w:p>
        </w:tc>
        <w:tc>
          <w:tcPr>
            <w:tcW w:w="3118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276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C2534" w:rsidRPr="005A53D7" w:rsidRDefault="000C2534" w:rsidP="00C502B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97C15" w:rsidRDefault="000C2534" w:rsidP="00C502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97C15" w:rsidRDefault="000C2534" w:rsidP="00C502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97C15" w:rsidRDefault="000C2534" w:rsidP="00C502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ED600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2534" w:rsidRPr="00597C1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2534" w:rsidRPr="002D3976" w:rsidTr="00C502B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(цена, тариф),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C2534" w:rsidRPr="002D3976" w:rsidTr="00C502B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2534" w:rsidRPr="002D3976" w:rsidTr="00C502B3">
        <w:trPr>
          <w:trHeight w:val="141"/>
        </w:trPr>
        <w:tc>
          <w:tcPr>
            <w:tcW w:w="1412" w:type="dxa"/>
            <w:noWrap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2534" w:rsidRPr="00911044" w:rsidTr="00C502B3">
        <w:tc>
          <w:tcPr>
            <w:tcW w:w="15593" w:type="dxa"/>
            <w:gridSpan w:val="5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C2534" w:rsidRPr="00911044" w:rsidTr="00C502B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C2534" w:rsidRDefault="000C2534" w:rsidP="000C253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371"/>
        <w:gridCol w:w="3119"/>
      </w:tblGrid>
      <w:tr w:rsidR="000C2534" w:rsidRPr="000C2534" w:rsidTr="000C2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0C2534" w:rsidRPr="000C2534" w:rsidTr="000C2534">
        <w:tc>
          <w:tcPr>
            <w:tcW w:w="4961" w:type="dxa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0C2534" w:rsidRPr="000C2534" w:rsidRDefault="000C2534" w:rsidP="00C502B3">
            <w:pPr>
              <w:jc w:val="center"/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3</w:t>
            </w:r>
          </w:p>
        </w:tc>
      </w:tr>
      <w:tr w:rsidR="000C2534" w:rsidRPr="000C2534" w:rsidTr="000C253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0C2534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C2534" w:rsidRDefault="000C2534" w:rsidP="000C2534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C2534" w:rsidRPr="000C2534" w:rsidRDefault="000C2534" w:rsidP="000C2534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не позднее 10 рабочих дней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со дня внесения изменений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0C2534" w:rsidRPr="000C2534" w:rsidTr="000C2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для размещения информации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 xml:space="preserve">ее размещения на официальном сайте в сети Интернет и ведения </w:t>
            </w:r>
          </w:p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C502B3">
            <w:pPr>
              <w:rPr>
                <w:sz w:val="22"/>
                <w:szCs w:val="22"/>
              </w:rPr>
            </w:pPr>
            <w:r w:rsidRPr="000C2534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2534" w:rsidRDefault="000C2534" w:rsidP="000C2534">
      <w:pPr>
        <w:tabs>
          <w:tab w:val="left" w:pos="851"/>
        </w:tabs>
        <w:ind w:firstLine="709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C2534" w:rsidTr="00C502B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854912" w:rsidRDefault="000C2534" w:rsidP="00C502B3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854912" w:rsidRDefault="000C2534" w:rsidP="00C502B3">
            <w:pPr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0C2534" w:rsidTr="00C502B3">
        <w:trPr>
          <w:trHeight w:val="152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0C2534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>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0C253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534" w:rsidRDefault="000C2534" w:rsidP="000C2534">
            <w:pPr>
              <w:rPr>
                <w:sz w:val="24"/>
                <w:szCs w:val="24"/>
              </w:rPr>
            </w:pP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2534" w:rsidRPr="0002043E" w:rsidTr="00C502B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C2534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C2534" w:rsidRPr="0002043E" w:rsidTr="00C502B3">
        <w:trPr>
          <w:trHeight w:val="180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376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2534" w:rsidRPr="0002043E" w:rsidTr="00C502B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</w:t>
      </w:r>
      <w:r w:rsidRPr="00E849A5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заказа):</w:t>
      </w:r>
    </w:p>
    <w:p w:rsidR="000C2534" w:rsidRPr="00E849A5" w:rsidRDefault="000C2534" w:rsidP="000C2534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134"/>
        <w:gridCol w:w="2268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C2534" w:rsidRPr="006D1C84" w:rsidTr="00C502B3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0C2534" w:rsidRPr="002E69EF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C2534" w:rsidRPr="006D1C84" w:rsidTr="00C502B3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0E5B2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0E5B2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0E5B2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0E5B2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0E5B2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0E5B2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C502B3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C502B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C2534" w:rsidRPr="006D1C84" w:rsidTr="00C502B3">
        <w:trPr>
          <w:trHeight w:val="156"/>
          <w:tblHeader/>
        </w:trPr>
        <w:tc>
          <w:tcPr>
            <w:tcW w:w="1555" w:type="dxa"/>
            <w:noWrap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8F43A7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8F43A7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8F43A7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2534" w:rsidRPr="006D1C84" w:rsidTr="00C502B3">
        <w:trPr>
          <w:trHeight w:val="156"/>
          <w:tblHeader/>
        </w:trPr>
        <w:tc>
          <w:tcPr>
            <w:tcW w:w="1555" w:type="dxa"/>
            <w:noWrap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8F43A7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8F43A7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8F43A7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2534" w:rsidRPr="006D1C84" w:rsidTr="00C502B3">
        <w:trPr>
          <w:trHeight w:val="156"/>
          <w:tblHeader/>
        </w:trPr>
        <w:tc>
          <w:tcPr>
            <w:tcW w:w="1555" w:type="dxa"/>
            <w:noWrap/>
          </w:tcPr>
          <w:p w:rsidR="000C2534" w:rsidRPr="00E832FC" w:rsidRDefault="000C2534" w:rsidP="00C502B3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0C2534" w:rsidRPr="00A7159D" w:rsidRDefault="000C2534" w:rsidP="00C502B3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2534" w:rsidRPr="002D3976" w:rsidTr="00C502B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C2534" w:rsidRPr="002D3976" w:rsidTr="00C502B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2534" w:rsidRPr="002D3976" w:rsidTr="00C502B3">
        <w:trPr>
          <w:trHeight w:val="141"/>
        </w:trPr>
        <w:tc>
          <w:tcPr>
            <w:tcW w:w="1412" w:type="dxa"/>
            <w:noWrap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2534" w:rsidRPr="00911044" w:rsidTr="00C502B3">
        <w:tc>
          <w:tcPr>
            <w:tcW w:w="15593" w:type="dxa"/>
            <w:gridSpan w:val="5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C2534" w:rsidRPr="00911044" w:rsidTr="00C502B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C2534" w:rsidRDefault="000C2534" w:rsidP="000C2534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C2534" w:rsidRDefault="000C2534" w:rsidP="000C2534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2534" w:rsidRPr="005D1B9F" w:rsidTr="00C502B3">
        <w:tc>
          <w:tcPr>
            <w:tcW w:w="4961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C2534" w:rsidTr="00C502B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854912" w:rsidRDefault="000C2534" w:rsidP="00C502B3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146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2534" w:rsidRPr="0002043E" w:rsidTr="00C502B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C2534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C2534" w:rsidRPr="0002043E" w:rsidTr="00C502B3">
        <w:trPr>
          <w:trHeight w:val="180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376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2534" w:rsidRPr="0002043E" w:rsidTr="00C502B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Pr="00E849A5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</w:t>
      </w:r>
      <w:r w:rsidRPr="00E849A5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заказа):</w:t>
      </w:r>
    </w:p>
    <w:p w:rsidR="000C2534" w:rsidRPr="000C2534" w:rsidRDefault="000C2534" w:rsidP="000C253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0C2534" w:rsidRPr="006D1C84" w:rsidTr="00C502B3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0C2534" w:rsidRPr="002E69EF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C2534" w:rsidRPr="006D1C84" w:rsidTr="00C502B3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C502B3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0C2534" w:rsidRPr="004D4480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6D1C84" w:rsidTr="00C502B3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34" w:rsidRPr="00C1249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0C2534" w:rsidRPr="006D1C84" w:rsidTr="00C502B3">
        <w:trPr>
          <w:trHeight w:val="156"/>
          <w:tblHeader/>
        </w:trPr>
        <w:tc>
          <w:tcPr>
            <w:tcW w:w="1413" w:type="dxa"/>
            <w:noWrap/>
          </w:tcPr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0C2534" w:rsidRPr="00EE1FE9" w:rsidRDefault="000C2534" w:rsidP="00C502B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B4510F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B4510F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B4510F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:rsidR="000C2534" w:rsidRPr="006D1C8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bookmarkEnd w:id="5"/>
    </w:tbl>
    <w:p w:rsidR="000C2534" w:rsidRPr="000C2534" w:rsidRDefault="000C2534" w:rsidP="000C2534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2534" w:rsidRPr="000C2534" w:rsidRDefault="000C2534" w:rsidP="000C253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2534" w:rsidRPr="002D3976" w:rsidTr="00C502B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C2534" w:rsidRPr="002D3976" w:rsidTr="00C502B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2534" w:rsidRPr="002D3976" w:rsidTr="00C502B3">
        <w:trPr>
          <w:trHeight w:val="141"/>
        </w:trPr>
        <w:tc>
          <w:tcPr>
            <w:tcW w:w="1412" w:type="dxa"/>
            <w:noWrap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C2534" w:rsidRPr="000C2534" w:rsidRDefault="000C2534" w:rsidP="000C253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C2534" w:rsidRPr="000C2534" w:rsidRDefault="000C2534" w:rsidP="000C253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2534" w:rsidRPr="00911044" w:rsidTr="00C502B3">
        <w:tc>
          <w:tcPr>
            <w:tcW w:w="15593" w:type="dxa"/>
            <w:gridSpan w:val="5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C2534" w:rsidRPr="00911044" w:rsidTr="00C502B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C2534" w:rsidRDefault="000C2534" w:rsidP="000C2534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2534" w:rsidRPr="005D1B9F" w:rsidTr="00C502B3">
        <w:tc>
          <w:tcPr>
            <w:tcW w:w="4961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C2534" w:rsidTr="00C502B3">
        <w:tc>
          <w:tcPr>
            <w:tcW w:w="11057" w:type="dxa"/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C2534" w:rsidRDefault="000C2534" w:rsidP="000C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</w:p>
          <w:p w:rsidR="000C2534" w:rsidRDefault="000C2534" w:rsidP="00C502B3">
            <w:pPr>
              <w:jc w:val="center"/>
              <w:rPr>
                <w:sz w:val="24"/>
                <w:szCs w:val="24"/>
              </w:rPr>
            </w:pPr>
          </w:p>
          <w:p w:rsidR="000C2534" w:rsidRPr="00E9112E" w:rsidRDefault="000C2534" w:rsidP="00C50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0C2534" w:rsidTr="00C502B3">
        <w:tc>
          <w:tcPr>
            <w:tcW w:w="11057" w:type="dxa"/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313"/>
        </w:trPr>
        <w:tc>
          <w:tcPr>
            <w:tcW w:w="11057" w:type="dxa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  <w:tr w:rsidR="000C2534" w:rsidTr="00C502B3">
        <w:trPr>
          <w:trHeight w:val="313"/>
        </w:trPr>
        <w:tc>
          <w:tcPr>
            <w:tcW w:w="11057" w:type="dxa"/>
          </w:tcPr>
          <w:p w:rsidR="000C2534" w:rsidRPr="002B6421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C2534" w:rsidRDefault="000C2534" w:rsidP="00C502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</w:p>
        </w:tc>
      </w:tr>
    </w:tbl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2534" w:rsidRPr="000C2534" w:rsidRDefault="000C2534" w:rsidP="000C2534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C2534" w:rsidRPr="000C2534" w:rsidTr="00C502B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Уникальный номер реестровой записи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Показатель качества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Значение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показателя качества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C2534" w:rsidRPr="000C2534" w:rsidTr="00C502B3">
        <w:trPr>
          <w:trHeight w:val="180"/>
        </w:trPr>
        <w:tc>
          <w:tcPr>
            <w:tcW w:w="1699" w:type="dxa"/>
            <w:vMerge/>
            <w:noWrap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наименование показателя </w:t>
            </w:r>
          </w:p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2027 год</w:t>
            </w:r>
          </w:p>
        </w:tc>
        <w:tc>
          <w:tcPr>
            <w:tcW w:w="2410" w:type="dxa"/>
            <w:vMerge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0C2534" w:rsidRPr="000C2534" w:rsidTr="00C502B3">
        <w:trPr>
          <w:trHeight w:val="376"/>
        </w:trPr>
        <w:tc>
          <w:tcPr>
            <w:tcW w:w="1699" w:type="dxa"/>
            <w:vMerge/>
            <w:noWrap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0C2534" w:rsidRP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0C2534" w:rsidRP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код </w:t>
            </w:r>
          </w:p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</w:p>
        </w:tc>
      </w:tr>
      <w:tr w:rsidR="000C2534" w:rsidRPr="000C2534" w:rsidTr="00C502B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10</w:t>
            </w:r>
          </w:p>
        </w:tc>
      </w:tr>
      <w:tr w:rsidR="000C2534" w:rsidRPr="000C2534" w:rsidTr="00C502B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C2534" w:rsidRPr="000C2534" w:rsidRDefault="000C2534" w:rsidP="00C502B3">
            <w:pPr>
              <w:ind w:left="66"/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</w:tr>
    </w:tbl>
    <w:p w:rsidR="000C2534" w:rsidRPr="000C2534" w:rsidRDefault="000C2534" w:rsidP="000C2534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C2534" w:rsidRPr="000C2534" w:rsidRDefault="000C2534" w:rsidP="000C253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2534" w:rsidRPr="000C2534" w:rsidTr="00C502B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Уникальный номер реестровой записи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Показатель объема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Размер платы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(цена, тариф),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126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0C2534" w:rsidRPr="000C2534" w:rsidTr="00C502B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0C2534" w:rsidRPr="000C2534" w:rsidTr="000C2534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0C2534" w:rsidRP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0C2534" w:rsidRP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 xml:space="preserve">код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0C2534" w:rsidRPr="000C2534" w:rsidTr="00C502B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0C2534">
              <w:rPr>
                <w:sz w:val="18"/>
                <w:szCs w:val="18"/>
                <w:lang w:val="en-US"/>
              </w:rPr>
              <w:t>13</w:t>
            </w:r>
          </w:p>
        </w:tc>
      </w:tr>
      <w:tr w:rsidR="000C2534" w:rsidRPr="000C2534" w:rsidTr="00C502B3">
        <w:trPr>
          <w:trHeight w:val="141"/>
        </w:trPr>
        <w:tc>
          <w:tcPr>
            <w:tcW w:w="1412" w:type="dxa"/>
            <w:noWrap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0C2534" w:rsidRPr="000C2534" w:rsidRDefault="000C2534" w:rsidP="00C502B3">
            <w:pPr>
              <w:jc w:val="center"/>
              <w:rPr>
                <w:sz w:val="18"/>
                <w:szCs w:val="18"/>
              </w:rPr>
            </w:pPr>
            <w:r w:rsidRPr="000C2534">
              <w:rPr>
                <w:sz w:val="18"/>
                <w:szCs w:val="18"/>
              </w:rPr>
              <w:t>-</w:t>
            </w:r>
          </w:p>
        </w:tc>
      </w:tr>
    </w:tbl>
    <w:p w:rsidR="000C2534" w:rsidRPr="000C2534" w:rsidRDefault="000C2534" w:rsidP="000C2534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</w:t>
      </w:r>
      <w:r>
        <w:rPr>
          <w:rFonts w:eastAsia="Times New Roman"/>
          <w:sz w:val="24"/>
          <w:szCs w:val="24"/>
          <w:lang w:eastAsia="ru-RU"/>
        </w:rPr>
        <w:t>з</w:t>
      </w:r>
      <w:r w:rsidRPr="00D124E7">
        <w:rPr>
          <w:rFonts w:eastAsia="Times New Roman"/>
          <w:sz w:val="24"/>
          <w:szCs w:val="24"/>
          <w:lang w:eastAsia="ru-RU"/>
        </w:rPr>
        <w:t>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C2534" w:rsidRPr="000C2534" w:rsidRDefault="000C2534" w:rsidP="000C253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0C2534" w:rsidRPr="000C2534" w:rsidTr="000C2534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Уникальный номер реестровой записи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Показатель объема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Размер платы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%</w:t>
            </w:r>
          </w:p>
        </w:tc>
      </w:tr>
      <w:tr w:rsidR="000C2534" w:rsidRPr="000C2534" w:rsidTr="000C2534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2025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2026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2027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0C2534" w:rsidTr="000C2534">
        <w:trPr>
          <w:trHeight w:val="7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2534" w:rsidRPr="000C2534" w:rsidRDefault="000C2534" w:rsidP="000C2534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категория потребителей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534" w:rsidRPr="000C2534" w:rsidRDefault="000C2534" w:rsidP="000C2534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виды </w:t>
            </w:r>
          </w:p>
          <w:p w:rsidR="000C2534" w:rsidRPr="000C2534" w:rsidRDefault="000C2534" w:rsidP="000C2534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формы образования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 xml:space="preserve">код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0C2534" w:rsidTr="000C2534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15</w:t>
            </w:r>
          </w:p>
        </w:tc>
      </w:tr>
      <w:tr w:rsidR="000C2534" w:rsidRPr="000C2534" w:rsidTr="000C2534">
        <w:trPr>
          <w:trHeight w:val="209"/>
        </w:trPr>
        <w:tc>
          <w:tcPr>
            <w:tcW w:w="1555" w:type="dxa"/>
            <w:noWrap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804200О.99.0.</w:t>
            </w:r>
          </w:p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1 440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1 440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5</w:t>
            </w:r>
          </w:p>
        </w:tc>
      </w:tr>
      <w:tr w:rsidR="000C2534" w:rsidRPr="000C2534" w:rsidTr="000C2534">
        <w:trPr>
          <w:trHeight w:val="209"/>
        </w:trPr>
        <w:tc>
          <w:tcPr>
            <w:tcW w:w="1555" w:type="dxa"/>
            <w:noWrap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804200О.99.0.</w:t>
            </w:r>
          </w:p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2534">
              <w:rPr>
                <w:sz w:val="16"/>
                <w:szCs w:val="16"/>
              </w:rPr>
              <w:t>5</w:t>
            </w:r>
          </w:p>
        </w:tc>
      </w:tr>
    </w:tbl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2534" w:rsidRPr="00911044" w:rsidTr="00C502B3">
        <w:tc>
          <w:tcPr>
            <w:tcW w:w="15593" w:type="dxa"/>
            <w:gridSpan w:val="5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C2534" w:rsidRPr="00911044" w:rsidTr="00C502B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C2534" w:rsidRDefault="000C2534" w:rsidP="000C2534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2534" w:rsidRPr="005D1B9F" w:rsidTr="00C502B3">
        <w:tc>
          <w:tcPr>
            <w:tcW w:w="4961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C2534" w:rsidRPr="005D1B9F" w:rsidTr="00C502B3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C2534" w:rsidRPr="005D1B9F" w:rsidTr="00C502B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0C2534" w:rsidRPr="00EA7F97" w:rsidTr="00C502B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534" w:rsidRDefault="000C2534" w:rsidP="000C253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C2534" w:rsidRPr="00EA7F97" w:rsidRDefault="000C2534" w:rsidP="000C253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C2534" w:rsidRPr="00EA7F97" w:rsidRDefault="000C2534" w:rsidP="00C502B3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C2534" w:rsidRPr="00EA7F97" w:rsidRDefault="000C2534" w:rsidP="00C502B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0C2534" w:rsidRPr="00EA7F97" w:rsidTr="00C502B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0C2534" w:rsidRPr="00EA7F97" w:rsidTr="00C502B3">
        <w:trPr>
          <w:trHeight w:val="32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EA7F97" w:rsidRDefault="000C2534" w:rsidP="000C2534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534" w:rsidRPr="00EA7F97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0C2534" w:rsidRPr="00EA7F97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2534" w:rsidRPr="0002043E" w:rsidTr="00C502B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C2534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C2534" w:rsidRPr="0002043E" w:rsidTr="00C502B3">
        <w:trPr>
          <w:trHeight w:val="180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376"/>
        </w:trPr>
        <w:tc>
          <w:tcPr>
            <w:tcW w:w="1699" w:type="dxa"/>
            <w:vMerge/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02043E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</w:p>
        </w:tc>
      </w:tr>
      <w:tr w:rsidR="000C2534" w:rsidRPr="0002043E" w:rsidTr="00C502B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C2534" w:rsidRPr="00B97285" w:rsidRDefault="000C2534" w:rsidP="00C502B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2534" w:rsidRPr="0002043E" w:rsidTr="00C502B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D124E7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C2534" w:rsidRPr="0002043E" w:rsidRDefault="000C2534" w:rsidP="00C502B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Pr="00E849A5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</w:t>
      </w:r>
      <w:r w:rsidRPr="00E849A5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заказа):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1843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C2534" w:rsidRPr="000C2534" w:rsidTr="000C2534">
        <w:trPr>
          <w:trHeight w:val="413"/>
          <w:tblHeader/>
        </w:trPr>
        <w:tc>
          <w:tcPr>
            <w:tcW w:w="2263" w:type="dxa"/>
            <w:vMerge w:val="restart"/>
            <w:noWrap/>
            <w:hideMark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bookmarkStart w:id="7" w:name="_Hlk186131609"/>
            <w:r w:rsidRPr="000C2534">
              <w:rPr>
                <w:sz w:val="17"/>
                <w:szCs w:val="17"/>
              </w:rPr>
              <w:t>Уникальный номер реестровой записи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 xml:space="preserve">Показатель объема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муниципальной услуги</w:t>
            </w:r>
          </w:p>
        </w:tc>
        <w:tc>
          <w:tcPr>
            <w:tcW w:w="1701" w:type="dxa"/>
            <w:gridSpan w:val="3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 xml:space="preserve">Размер платы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 xml:space="preserve">(цена, тариф),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руб.</w:t>
            </w:r>
          </w:p>
        </w:tc>
        <w:tc>
          <w:tcPr>
            <w:tcW w:w="1134" w:type="dxa"/>
            <w:vMerge w:val="restart"/>
          </w:tcPr>
          <w:p w:rsidR="000C2534" w:rsidRPr="000C2534" w:rsidRDefault="000C2534" w:rsidP="000C2534">
            <w:pPr>
              <w:tabs>
                <w:tab w:val="left" w:pos="917"/>
                <w:tab w:val="left" w:pos="1725"/>
              </w:tabs>
              <w:ind w:left="-105"/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C2534" w:rsidRPr="000C2534" w:rsidTr="000C2534">
        <w:trPr>
          <w:trHeight w:val="141"/>
          <w:tblHeader/>
        </w:trPr>
        <w:tc>
          <w:tcPr>
            <w:tcW w:w="2263" w:type="dxa"/>
            <w:vMerge/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2027год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2027год</w:t>
            </w:r>
          </w:p>
        </w:tc>
        <w:tc>
          <w:tcPr>
            <w:tcW w:w="1134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</w:tr>
      <w:tr w:rsidR="000C2534" w:rsidRPr="000C2534" w:rsidTr="000C2534">
        <w:trPr>
          <w:trHeight w:val="886"/>
          <w:tblHeader/>
        </w:trPr>
        <w:tc>
          <w:tcPr>
            <w:tcW w:w="2263" w:type="dxa"/>
            <w:vMerge/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0C2534" w:rsidRP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17"/>
                <w:szCs w:val="17"/>
              </w:rPr>
            </w:pP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(наименование показателя)</w:t>
            </w:r>
          </w:p>
        </w:tc>
        <w:tc>
          <w:tcPr>
            <w:tcW w:w="2268" w:type="dxa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 xml:space="preserve">справочник периодов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пребывания</w:t>
            </w:r>
          </w:p>
        </w:tc>
        <w:tc>
          <w:tcPr>
            <w:tcW w:w="1843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 xml:space="preserve">код </w:t>
            </w:r>
          </w:p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по ОКЕИ</w:t>
            </w:r>
          </w:p>
        </w:tc>
        <w:tc>
          <w:tcPr>
            <w:tcW w:w="567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</w:p>
        </w:tc>
      </w:tr>
      <w:tr w:rsidR="000C2534" w:rsidRPr="000C2534" w:rsidTr="000C2534">
        <w:trPr>
          <w:trHeight w:val="156"/>
          <w:tblHeader/>
        </w:trPr>
        <w:tc>
          <w:tcPr>
            <w:tcW w:w="2263" w:type="dxa"/>
            <w:noWrap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1</w:t>
            </w:r>
          </w:p>
        </w:tc>
        <w:tc>
          <w:tcPr>
            <w:tcW w:w="2552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</w:t>
            </w:r>
          </w:p>
        </w:tc>
        <w:tc>
          <w:tcPr>
            <w:tcW w:w="2268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3</w:t>
            </w:r>
          </w:p>
        </w:tc>
        <w:tc>
          <w:tcPr>
            <w:tcW w:w="1843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4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5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6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7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9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10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11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12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  <w:lang w:val="en-US"/>
              </w:rPr>
            </w:pPr>
            <w:r w:rsidRPr="000C2534">
              <w:rPr>
                <w:sz w:val="17"/>
                <w:szCs w:val="17"/>
                <w:lang w:val="en-US"/>
              </w:rPr>
              <w:t>13</w:t>
            </w:r>
          </w:p>
        </w:tc>
      </w:tr>
      <w:tr w:rsidR="000C2534" w:rsidRPr="000C2534" w:rsidTr="000C2534">
        <w:trPr>
          <w:trHeight w:val="368"/>
        </w:trPr>
        <w:tc>
          <w:tcPr>
            <w:tcW w:w="2263" w:type="dxa"/>
            <w:vMerge w:val="restart"/>
            <w:noWrap/>
          </w:tcPr>
          <w:p w:rsidR="000C2534" w:rsidRPr="000C2534" w:rsidRDefault="000C2534" w:rsidP="000C2534">
            <w:pPr>
              <w:ind w:left="-120" w:right="-108"/>
              <w:jc w:val="center"/>
              <w:rPr>
                <w:sz w:val="17"/>
                <w:szCs w:val="17"/>
                <w:highlight w:val="yellow"/>
              </w:rPr>
            </w:pPr>
            <w:r w:rsidRPr="000C2534">
              <w:rPr>
                <w:sz w:val="17"/>
                <w:szCs w:val="17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  <w:r w:rsidRPr="000C2534">
              <w:rPr>
                <w:sz w:val="17"/>
                <w:szCs w:val="17"/>
              </w:rPr>
              <w:t>-</w:t>
            </w:r>
          </w:p>
        </w:tc>
        <w:tc>
          <w:tcPr>
            <w:tcW w:w="2268" w:type="dxa"/>
            <w:vMerge w:val="restart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 xml:space="preserve">в каникулярное </w:t>
            </w:r>
          </w:p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  <w:r w:rsidRPr="000C2534">
              <w:rPr>
                <w:sz w:val="17"/>
                <w:szCs w:val="17"/>
              </w:rPr>
              <w:t>время с дневным пребыванием</w:t>
            </w:r>
          </w:p>
        </w:tc>
        <w:tc>
          <w:tcPr>
            <w:tcW w:w="1843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человек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b/>
                <w:bCs/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225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</w:tr>
      <w:tr w:rsidR="000C2534" w:rsidRPr="000C2534" w:rsidTr="000C2534">
        <w:trPr>
          <w:trHeight w:val="173"/>
        </w:trPr>
        <w:tc>
          <w:tcPr>
            <w:tcW w:w="2263" w:type="dxa"/>
            <w:vMerge/>
            <w:noWrap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552" w:type="dxa"/>
            <w:vMerge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268" w:type="dxa"/>
            <w:vMerge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843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 xml:space="preserve">лето 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человек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100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</w:tr>
      <w:tr w:rsidR="000C2534" w:rsidRPr="000C2534" w:rsidTr="000C2534">
        <w:trPr>
          <w:trHeight w:val="173"/>
        </w:trPr>
        <w:tc>
          <w:tcPr>
            <w:tcW w:w="2263" w:type="dxa"/>
            <w:vMerge/>
            <w:noWrap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552" w:type="dxa"/>
            <w:vMerge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268" w:type="dxa"/>
            <w:vMerge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843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осень</w:t>
            </w:r>
          </w:p>
        </w:tc>
        <w:tc>
          <w:tcPr>
            <w:tcW w:w="1275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человек</w:t>
            </w:r>
          </w:p>
        </w:tc>
        <w:tc>
          <w:tcPr>
            <w:tcW w:w="851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0C2534" w:rsidRPr="000C2534" w:rsidRDefault="000C2534" w:rsidP="00C502B3">
            <w:pPr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125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0C2534" w:rsidRP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7"/>
                <w:szCs w:val="17"/>
              </w:rPr>
            </w:pPr>
            <w:r w:rsidRPr="000C2534">
              <w:rPr>
                <w:sz w:val="17"/>
                <w:szCs w:val="17"/>
              </w:rPr>
              <w:t>0</w:t>
            </w:r>
          </w:p>
        </w:tc>
      </w:tr>
      <w:bookmarkEnd w:id="7"/>
    </w:tbl>
    <w:p w:rsidR="000C2534" w:rsidRDefault="000C2534" w:rsidP="000C2534">
      <w:pPr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2534" w:rsidRPr="002D3976" w:rsidTr="00C502B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C2534" w:rsidRPr="002D3976" w:rsidTr="00C502B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C2534" w:rsidRPr="002D3976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C2534" w:rsidRPr="002D3976" w:rsidTr="00C502B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C2534" w:rsidRPr="002D397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B97285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2534" w:rsidRPr="002D3976" w:rsidTr="00C502B3">
        <w:trPr>
          <w:trHeight w:val="141"/>
        </w:trPr>
        <w:tc>
          <w:tcPr>
            <w:tcW w:w="1412" w:type="dxa"/>
            <w:noWrap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C2534" w:rsidRPr="002D3976" w:rsidRDefault="000C2534" w:rsidP="00C502B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C2534" w:rsidRPr="00CC138F" w:rsidTr="00C502B3">
        <w:tc>
          <w:tcPr>
            <w:tcW w:w="15593" w:type="dxa"/>
            <w:gridSpan w:val="5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0C2534" w:rsidRPr="00CC138F" w:rsidTr="00C502B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C138F" w:rsidRDefault="000C2534" w:rsidP="00C502B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C138F" w:rsidRDefault="000C2534" w:rsidP="00C502B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C138F" w:rsidRDefault="000C2534" w:rsidP="00C502B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C138F" w:rsidRDefault="000C2534" w:rsidP="00C502B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CC138F" w:rsidRDefault="000C2534" w:rsidP="00C502B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0C2534" w:rsidRPr="00CC138F" w:rsidTr="00C502B3">
        <w:tc>
          <w:tcPr>
            <w:tcW w:w="2126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0C2534" w:rsidRPr="00CC138F" w:rsidTr="00C502B3">
        <w:tc>
          <w:tcPr>
            <w:tcW w:w="2126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0C2534" w:rsidRPr="00CC138F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C2534" w:rsidRDefault="000C2534" w:rsidP="000C253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C2534" w:rsidRDefault="000C2534" w:rsidP="000C253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C2534" w:rsidRPr="005D1B9F" w:rsidTr="00C502B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2534" w:rsidRPr="005D1B9F" w:rsidTr="00C502B3">
        <w:tc>
          <w:tcPr>
            <w:tcW w:w="5098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C2534" w:rsidRPr="005D1B9F" w:rsidRDefault="000C2534" w:rsidP="00C502B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C2534" w:rsidRPr="005D1B9F" w:rsidTr="00C502B3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0C2534" w:rsidRPr="005D1B9F" w:rsidTr="00C502B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C2534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0C253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5D1B9F" w:rsidRDefault="000C2534" w:rsidP="00C502B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Pr="001259F3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0C2534" w:rsidRPr="001259F3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0C2534" w:rsidRPr="001259F3" w:rsidTr="00C502B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1259F3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1259F3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534" w:rsidRPr="001259F3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0C2534" w:rsidRPr="001259F3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C2534" w:rsidRPr="001259F3" w:rsidRDefault="000C2534" w:rsidP="00C502B3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C2534" w:rsidRPr="001259F3" w:rsidRDefault="000C2534" w:rsidP="00C502B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0C2534" w:rsidRPr="001259F3" w:rsidTr="00C502B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1259F3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C2534" w:rsidRPr="001259F3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0C2534" w:rsidRPr="00E62EE0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0C2534" w:rsidRPr="001259F3" w:rsidRDefault="000C2534" w:rsidP="000C2534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0C2534" w:rsidRPr="001259F3" w:rsidTr="00C502B3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0C2534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Показатель качества </w:t>
            </w:r>
          </w:p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0C2534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0C2534" w:rsidRPr="001259F3" w:rsidTr="00C502B3">
        <w:trPr>
          <w:trHeight w:val="206"/>
        </w:trPr>
        <w:tc>
          <w:tcPr>
            <w:tcW w:w="2410" w:type="dxa"/>
            <w:vMerge/>
            <w:noWrap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0C2534" w:rsidRPr="00E4107F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C2534" w:rsidRPr="00E4107F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0C2534" w:rsidRPr="00E4107F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</w:tr>
      <w:tr w:rsidR="000C2534" w:rsidRPr="001259F3" w:rsidTr="00C502B3">
        <w:trPr>
          <w:trHeight w:val="376"/>
        </w:trPr>
        <w:tc>
          <w:tcPr>
            <w:tcW w:w="2410" w:type="dxa"/>
            <w:vMerge/>
            <w:noWrap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5C042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5C042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3685" w:type="dxa"/>
            <w:vMerge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</w:p>
        </w:tc>
      </w:tr>
      <w:tr w:rsidR="000C2534" w:rsidRPr="001259F3" w:rsidTr="00C502B3">
        <w:trPr>
          <w:trHeight w:val="228"/>
        </w:trPr>
        <w:tc>
          <w:tcPr>
            <w:tcW w:w="2410" w:type="dxa"/>
            <w:noWrap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0C2534" w:rsidRPr="009A5FC8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0C2534" w:rsidRPr="009A5FC8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0C2534" w:rsidRPr="009A5FC8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C2534" w:rsidRPr="009A5FC8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0C2534" w:rsidRPr="009A5FC8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0C2534" w:rsidRPr="009A5FC8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0C2534" w:rsidRPr="009A5FC8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0C2534" w:rsidRPr="009A5FC8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C2534" w:rsidRPr="001259F3" w:rsidTr="00C502B3">
        <w:trPr>
          <w:trHeight w:val="216"/>
        </w:trPr>
        <w:tc>
          <w:tcPr>
            <w:tcW w:w="2410" w:type="dxa"/>
            <w:noWrap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843" w:type="dxa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0C2534" w:rsidRPr="001259F3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0C2534" w:rsidRPr="004E2638" w:rsidRDefault="000C2534" w:rsidP="00C502B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2534" w:rsidRPr="001259F3" w:rsidRDefault="000C2534" w:rsidP="000C2534">
      <w:pPr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Pr="001259F3" w:rsidRDefault="000C2534" w:rsidP="000C253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0C2534" w:rsidRPr="00882435" w:rsidRDefault="000C2534" w:rsidP="000C2534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0C2534" w:rsidRPr="001259F3" w:rsidTr="00C502B3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0C2534" w:rsidRPr="0019244F" w:rsidRDefault="000C2534" w:rsidP="00C502B3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0C2534" w:rsidRPr="001259F3" w:rsidTr="00C502B3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2534" w:rsidRPr="001259F3" w:rsidRDefault="000C2534" w:rsidP="00C502B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C2534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1259F3" w:rsidTr="00C502B3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5C042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0C2534" w:rsidRDefault="000C2534" w:rsidP="000C253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C2534" w:rsidRPr="005C0422" w:rsidRDefault="000C2534" w:rsidP="00C50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C2534" w:rsidRPr="001259F3" w:rsidTr="00C502B3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2534" w:rsidRPr="00AC70E8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2534" w:rsidRPr="007E56CB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534" w:rsidRPr="007E56CB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7E56CB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7E56CB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2534" w:rsidRPr="007E56CB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534" w:rsidRPr="007E56CB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C2534" w:rsidRPr="001259F3" w:rsidTr="00C502B3">
        <w:trPr>
          <w:trHeight w:val="312"/>
        </w:trPr>
        <w:tc>
          <w:tcPr>
            <w:tcW w:w="1980" w:type="dxa"/>
            <w:noWrap/>
          </w:tcPr>
          <w:p w:rsidR="000C2534" w:rsidRPr="005931C2" w:rsidRDefault="000C2534" w:rsidP="00C502B3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0C2534" w:rsidRPr="001259F3" w:rsidRDefault="000C2534" w:rsidP="00C502B3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0C2534" w:rsidRPr="001259F3" w:rsidRDefault="000C2534" w:rsidP="00C502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C2534" w:rsidRPr="001259F3" w:rsidRDefault="000C2534" w:rsidP="00C502B3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0C2534" w:rsidRPr="003B6E9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C2534" w:rsidRPr="003B6E9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C2534" w:rsidRPr="003B6E96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C2534" w:rsidRPr="001259F3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C2534" w:rsidRPr="00C5506D" w:rsidRDefault="000C2534" w:rsidP="00C502B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2534" w:rsidRPr="001259F3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C2534" w:rsidRDefault="000C2534" w:rsidP="000C253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2534" w:rsidRPr="00911044" w:rsidTr="00C502B3">
        <w:tc>
          <w:tcPr>
            <w:tcW w:w="15593" w:type="dxa"/>
            <w:gridSpan w:val="5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C2534" w:rsidRPr="00911044" w:rsidTr="00C502B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911044" w:rsidRDefault="000C2534" w:rsidP="00C502B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C2534" w:rsidRPr="00911044" w:rsidTr="00C502B3">
        <w:tc>
          <w:tcPr>
            <w:tcW w:w="210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C2534" w:rsidRPr="00911044" w:rsidRDefault="000C2534" w:rsidP="00C502B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C2534" w:rsidRPr="005F5315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C2534" w:rsidRPr="009253AE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Pr="00FD3260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0C2534" w:rsidRPr="00FD3260" w:rsidTr="00C502B3">
        <w:tc>
          <w:tcPr>
            <w:tcW w:w="3964" w:type="dxa"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0C2534" w:rsidRPr="00FD3260" w:rsidRDefault="000C2534" w:rsidP="00C502B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0C2534" w:rsidRPr="00FD3260" w:rsidRDefault="000C2534" w:rsidP="00C502B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0C2534" w:rsidRDefault="000C2534" w:rsidP="00C502B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0C2534" w:rsidRPr="00FD3260" w:rsidRDefault="000C2534" w:rsidP="00C502B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0C2534" w:rsidRPr="00FD3260" w:rsidTr="00C502B3">
        <w:tc>
          <w:tcPr>
            <w:tcW w:w="3964" w:type="dxa"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0C2534" w:rsidRPr="00FD3260" w:rsidTr="00C502B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0C2534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0C2534" w:rsidRPr="00FD3260" w:rsidTr="00C502B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0C2534" w:rsidRPr="00FD3260" w:rsidTr="00C502B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0C2534" w:rsidRPr="00FD3260" w:rsidRDefault="000C2534" w:rsidP="00C502B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0C2534" w:rsidRPr="00FD3260" w:rsidTr="00C502B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34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0C2534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0C2534" w:rsidRPr="00FD3260" w:rsidRDefault="000C2534" w:rsidP="00C502B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C2534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8"/>
    </w:p>
    <w:p w:rsidR="000C2534" w:rsidRPr="00D71012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0C2534" w:rsidRPr="00D71012" w:rsidRDefault="000C2534" w:rsidP="000C253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0C2534" w:rsidSect="008E5C24">
          <w:pgSz w:w="16839" w:h="11907" w:orient="landscape" w:code="9"/>
          <w:pgMar w:top="1701" w:right="679" w:bottom="1135" w:left="567" w:header="709" w:footer="709" w:gutter="0"/>
          <w:pgNumType w:start="3"/>
          <w:cols w:space="708"/>
          <w:docGrid w:linePitch="381"/>
        </w:sectPr>
      </w:pPr>
    </w:p>
    <w:p w:rsidR="000C2534" w:rsidRPr="00A97F9A" w:rsidRDefault="000C2534" w:rsidP="000C2534">
      <w:pPr>
        <w:ind w:firstLine="5245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0C2534" w:rsidRDefault="000C2534" w:rsidP="000C2534">
      <w:pPr>
        <w:ind w:firstLine="5245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0C2534" w:rsidRDefault="000C2534" w:rsidP="000C2534">
      <w:pPr>
        <w:ind w:firstLine="524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</w:p>
    <w:p w:rsidR="000C2534" w:rsidRDefault="000C2534" w:rsidP="000C2534">
      <w:pPr>
        <w:ind w:firstLine="524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</w:p>
    <w:p w:rsidR="000C2534" w:rsidRDefault="000C2534" w:rsidP="000C2534">
      <w:pPr>
        <w:ind w:firstLine="524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лицея № 3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</w:t>
      </w:r>
    </w:p>
    <w:p w:rsidR="000C2534" w:rsidRDefault="000C2534" w:rsidP="000C2534">
      <w:pPr>
        <w:ind w:firstLine="5245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0C2534" w:rsidRDefault="000C2534" w:rsidP="000C2534">
      <w:pPr>
        <w:rPr>
          <w:rFonts w:eastAsia="Times New Roman"/>
          <w:lang w:eastAsia="ru-RU"/>
        </w:rPr>
      </w:pPr>
    </w:p>
    <w:p w:rsidR="000C2534" w:rsidRDefault="000C2534" w:rsidP="000C2534">
      <w:pPr>
        <w:jc w:val="center"/>
        <w:rPr>
          <w:rFonts w:eastAsia="Times New Roman"/>
          <w:lang w:eastAsia="ru-RU"/>
        </w:rPr>
      </w:pPr>
    </w:p>
    <w:p w:rsidR="000C2534" w:rsidRDefault="000C2534" w:rsidP="000C253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0C2534" w:rsidRDefault="000C2534" w:rsidP="000C253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0C2534" w:rsidRDefault="000C2534" w:rsidP="000C2534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426"/>
        <w:gridCol w:w="736"/>
        <w:gridCol w:w="736"/>
        <w:gridCol w:w="736"/>
      </w:tblGrid>
      <w:tr w:rsidR="000C2534" w:rsidRPr="000C2534" w:rsidTr="00C502B3">
        <w:tc>
          <w:tcPr>
            <w:tcW w:w="7535" w:type="dxa"/>
            <w:vMerge w:val="restart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 xml:space="preserve">Наименование </w:t>
            </w:r>
          </w:p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муниципальной работы/</w:t>
            </w:r>
            <w:r w:rsidRPr="000C2534">
              <w:rPr>
                <w:sz w:val="26"/>
                <w:szCs w:val="26"/>
              </w:rPr>
              <w:t>мероприятия</w:t>
            </w:r>
          </w:p>
        </w:tc>
        <w:tc>
          <w:tcPr>
            <w:tcW w:w="2099" w:type="dxa"/>
            <w:gridSpan w:val="3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 xml:space="preserve">Количество </w:t>
            </w:r>
          </w:p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(ед.)</w:t>
            </w:r>
          </w:p>
        </w:tc>
      </w:tr>
      <w:tr w:rsidR="000C2534" w:rsidRPr="000C2534" w:rsidTr="00C502B3">
        <w:tc>
          <w:tcPr>
            <w:tcW w:w="7535" w:type="dxa"/>
            <w:vMerge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2025 год</w:t>
            </w:r>
          </w:p>
        </w:tc>
        <w:tc>
          <w:tcPr>
            <w:tcW w:w="696" w:type="dxa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2026 год</w:t>
            </w:r>
          </w:p>
        </w:tc>
        <w:tc>
          <w:tcPr>
            <w:tcW w:w="707" w:type="dxa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2027 год</w:t>
            </w:r>
          </w:p>
        </w:tc>
      </w:tr>
      <w:tr w:rsidR="000C2534" w:rsidRPr="000C2534" w:rsidTr="00C502B3">
        <w:tc>
          <w:tcPr>
            <w:tcW w:w="7535" w:type="dxa"/>
          </w:tcPr>
          <w:p w:rsidR="000C2534" w:rsidRPr="000C2534" w:rsidRDefault="000C2534" w:rsidP="000C2534">
            <w:pPr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0C2534" w:rsidRDefault="000C2534" w:rsidP="000C2534">
            <w:pPr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 xml:space="preserve">к занятиям физической культурой и спортом, интереса </w:t>
            </w:r>
          </w:p>
          <w:p w:rsidR="000C2534" w:rsidRPr="000C2534" w:rsidRDefault="000C2534" w:rsidP="000C2534">
            <w:pPr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696" w:type="dxa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</w:tcPr>
          <w:p w:rsidR="000C2534" w:rsidRPr="000C2534" w:rsidRDefault="000C2534" w:rsidP="000C2534">
            <w:pPr>
              <w:jc w:val="center"/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1</w:t>
            </w:r>
          </w:p>
        </w:tc>
      </w:tr>
      <w:tr w:rsidR="000C2534" w:rsidRPr="000C2534" w:rsidTr="00C502B3"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2534" w:rsidRPr="000C2534" w:rsidRDefault="000C2534" w:rsidP="000C2534">
            <w:pPr>
              <w:rPr>
                <w:sz w:val="26"/>
                <w:szCs w:val="26"/>
              </w:rPr>
            </w:pPr>
            <w:r w:rsidRPr="000C2534">
              <w:rPr>
                <w:sz w:val="26"/>
                <w:szCs w:val="26"/>
              </w:rPr>
              <w:t>Конкурс юных журналистов «Юнкор года – 2025 (2026, 2027)»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0C2534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0C2534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0C2534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0C2534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34" w:rsidRPr="000C2534" w:rsidRDefault="000C2534" w:rsidP="000C2534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0C2534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</w:tbl>
    <w:p w:rsidR="000C2534" w:rsidRPr="00E1077B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Pr="00E1077B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2534" w:rsidRDefault="000C2534" w:rsidP="000C253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0C2534" w:rsidRDefault="009560E5" w:rsidP="000C2534"/>
    <w:sectPr w:rsidR="00951FE5" w:rsidRPr="000C2534" w:rsidSect="000C253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45" w:rsidRDefault="00580245" w:rsidP="000C2534">
      <w:r>
        <w:separator/>
      </w:r>
    </w:p>
  </w:endnote>
  <w:endnote w:type="continuationSeparator" w:id="0">
    <w:p w:rsidR="00580245" w:rsidRDefault="00580245" w:rsidP="000C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45" w:rsidRDefault="00580245" w:rsidP="000C2534">
      <w:r>
        <w:separator/>
      </w:r>
    </w:p>
  </w:footnote>
  <w:footnote w:type="continuationSeparator" w:id="0">
    <w:p w:rsidR="00580245" w:rsidRDefault="00580245" w:rsidP="000C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C2534" w:rsidRDefault="000C2534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560E5">
          <w:rPr>
            <w:noProof/>
            <w:sz w:val="20"/>
            <w:szCs w:val="20"/>
          </w:rPr>
          <w:t>3</w:t>
        </w:r>
        <w:r w:rsidRPr="00AE3F93">
          <w:rPr>
            <w:sz w:val="20"/>
            <w:szCs w:val="20"/>
          </w:rPr>
          <w:fldChar w:fldCharType="end"/>
        </w:r>
      </w:p>
    </w:sdtContent>
  </w:sdt>
  <w:p w:rsidR="000C2534" w:rsidRDefault="000C25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3190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2534" w:rsidRPr="000C2534" w:rsidRDefault="000C2534">
        <w:pPr>
          <w:pStyle w:val="a4"/>
          <w:jc w:val="center"/>
          <w:rPr>
            <w:sz w:val="20"/>
            <w:szCs w:val="20"/>
          </w:rPr>
        </w:pPr>
        <w:r w:rsidRPr="000C2534">
          <w:rPr>
            <w:sz w:val="20"/>
            <w:szCs w:val="20"/>
          </w:rPr>
          <w:fldChar w:fldCharType="begin"/>
        </w:r>
        <w:r w:rsidRPr="000C2534">
          <w:rPr>
            <w:sz w:val="20"/>
            <w:szCs w:val="20"/>
          </w:rPr>
          <w:instrText>PAGE   \* MERGEFORMAT</w:instrText>
        </w:r>
        <w:r w:rsidRPr="000C2534">
          <w:rPr>
            <w:sz w:val="20"/>
            <w:szCs w:val="20"/>
          </w:rPr>
          <w:fldChar w:fldCharType="separate"/>
        </w:r>
        <w:r w:rsidR="009560E5">
          <w:rPr>
            <w:noProof/>
            <w:sz w:val="20"/>
            <w:szCs w:val="20"/>
          </w:rPr>
          <w:t>1</w:t>
        </w:r>
        <w:r w:rsidRPr="000C2534">
          <w:rPr>
            <w:sz w:val="20"/>
            <w:szCs w:val="20"/>
          </w:rPr>
          <w:fldChar w:fldCharType="end"/>
        </w:r>
      </w:p>
    </w:sdtContent>
  </w:sdt>
  <w:p w:rsidR="000C2534" w:rsidRDefault="000C25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6599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2534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560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6EED41C5"/>
    <w:multiLevelType w:val="hybridMultilevel"/>
    <w:tmpl w:val="6172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2"/>
  </w:num>
  <w:num w:numId="12">
    <w:abstractNumId w:val="31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7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9"/>
  </w:num>
  <w:num w:numId="24">
    <w:abstractNumId w:val="14"/>
  </w:num>
  <w:num w:numId="25">
    <w:abstractNumId w:val="28"/>
  </w:num>
  <w:num w:numId="26">
    <w:abstractNumId w:val="30"/>
  </w:num>
  <w:num w:numId="27">
    <w:abstractNumId w:val="22"/>
  </w:num>
  <w:num w:numId="28">
    <w:abstractNumId w:val="33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34"/>
    <w:rsid w:val="00084051"/>
    <w:rsid w:val="000C2534"/>
    <w:rsid w:val="00113E3A"/>
    <w:rsid w:val="00182403"/>
    <w:rsid w:val="002A036C"/>
    <w:rsid w:val="00365998"/>
    <w:rsid w:val="003F536E"/>
    <w:rsid w:val="00417970"/>
    <w:rsid w:val="00580245"/>
    <w:rsid w:val="00610C78"/>
    <w:rsid w:val="00780FCF"/>
    <w:rsid w:val="008C2A92"/>
    <w:rsid w:val="009560E5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72AEFD-5726-4639-BC83-E332F528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C25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C253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53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53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253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C253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25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253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C2534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C2534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C2534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C253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C2534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253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C253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C2534"/>
  </w:style>
  <w:style w:type="paragraph" w:customStyle="1" w:styleId="ac">
    <w:name w:val="Текст (лев. подпись)"/>
    <w:basedOn w:val="a"/>
    <w:next w:val="a"/>
    <w:rsid w:val="000C25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C253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C2534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25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C253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C253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C2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C25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C25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C2534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C253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C2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C253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253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C253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C2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639A-D2B7-44DE-88A6-296A8F14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6462</Words>
  <Characters>36838</Characters>
  <Application>Microsoft Office Word</Application>
  <DocSecurity>0</DocSecurity>
  <Lines>306</Lines>
  <Paragraphs>86</Paragraphs>
  <ScaleCrop>false</ScaleCrop>
  <Company/>
  <LinksUpToDate>false</LinksUpToDate>
  <CharactersWithSpaces>43214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2025-09-18T12:13:00Z</cp:lastPrinted>
  <dcterms:created xsi:type="dcterms:W3CDTF">2025-09-24T10:14:00Z</dcterms:created>
  <dcterms:modified xsi:type="dcterms:W3CDTF">2025-09-24T10:14:00Z</dcterms:modified>
</cp:coreProperties>
</file>