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5C" w:rsidRDefault="00F94E5C" w:rsidP="00656C1A">
      <w:pPr>
        <w:spacing w:line="120" w:lineRule="atLeast"/>
        <w:jc w:val="center"/>
        <w:rPr>
          <w:sz w:val="24"/>
          <w:szCs w:val="24"/>
        </w:rPr>
      </w:pPr>
    </w:p>
    <w:p w:rsidR="00F94E5C" w:rsidRDefault="00F94E5C" w:rsidP="00656C1A">
      <w:pPr>
        <w:spacing w:line="120" w:lineRule="atLeast"/>
        <w:jc w:val="center"/>
        <w:rPr>
          <w:sz w:val="24"/>
          <w:szCs w:val="24"/>
        </w:rPr>
      </w:pPr>
    </w:p>
    <w:p w:rsidR="00F94E5C" w:rsidRPr="00852378" w:rsidRDefault="00F94E5C" w:rsidP="00656C1A">
      <w:pPr>
        <w:spacing w:line="120" w:lineRule="atLeast"/>
        <w:jc w:val="center"/>
        <w:rPr>
          <w:sz w:val="10"/>
          <w:szCs w:val="10"/>
        </w:rPr>
      </w:pPr>
    </w:p>
    <w:p w:rsidR="00F94E5C" w:rsidRDefault="00F94E5C" w:rsidP="00656C1A">
      <w:pPr>
        <w:spacing w:line="120" w:lineRule="atLeast"/>
        <w:jc w:val="center"/>
        <w:rPr>
          <w:sz w:val="10"/>
          <w:szCs w:val="24"/>
        </w:rPr>
      </w:pPr>
    </w:p>
    <w:p w:rsidR="00F94E5C" w:rsidRPr="005541F0" w:rsidRDefault="00F94E5C" w:rsidP="00656C1A">
      <w:pPr>
        <w:spacing w:line="120" w:lineRule="atLeast"/>
        <w:jc w:val="center"/>
        <w:rPr>
          <w:sz w:val="26"/>
          <w:szCs w:val="24"/>
        </w:rPr>
      </w:pPr>
      <w:r w:rsidRPr="005541F0">
        <w:rPr>
          <w:sz w:val="26"/>
          <w:szCs w:val="24"/>
        </w:rPr>
        <w:t>МУНИЦИПАЛЬНОЕ ОБРАЗОВАНИЕ</w:t>
      </w:r>
    </w:p>
    <w:p w:rsidR="00F94E5C" w:rsidRDefault="00F94E5C" w:rsidP="00656C1A">
      <w:pPr>
        <w:spacing w:line="120" w:lineRule="atLeast"/>
        <w:jc w:val="center"/>
        <w:rPr>
          <w:sz w:val="26"/>
          <w:szCs w:val="24"/>
        </w:rPr>
      </w:pPr>
      <w:r w:rsidRPr="005541F0">
        <w:rPr>
          <w:sz w:val="26"/>
          <w:szCs w:val="24"/>
        </w:rPr>
        <w:t>ГОРОДСКОЙ ОКРУГ СУРГУТ</w:t>
      </w:r>
    </w:p>
    <w:p w:rsidR="00F94E5C" w:rsidRPr="005541F0" w:rsidRDefault="00F94E5C" w:rsidP="00656C1A">
      <w:pPr>
        <w:spacing w:line="120" w:lineRule="atLeast"/>
        <w:jc w:val="center"/>
        <w:rPr>
          <w:sz w:val="26"/>
          <w:szCs w:val="24"/>
        </w:rPr>
      </w:pPr>
      <w:r>
        <w:rPr>
          <w:sz w:val="26"/>
        </w:rPr>
        <w:t>ХАНТЫ-МАНСИЙСКОГО АВТОНОМНОГО ОКРУГА – ЮГРЫ</w:t>
      </w:r>
    </w:p>
    <w:p w:rsidR="00F94E5C" w:rsidRPr="005649E4" w:rsidRDefault="00F94E5C" w:rsidP="00656C1A">
      <w:pPr>
        <w:spacing w:line="120" w:lineRule="atLeast"/>
        <w:jc w:val="center"/>
        <w:rPr>
          <w:sz w:val="18"/>
          <w:szCs w:val="24"/>
        </w:rPr>
      </w:pPr>
    </w:p>
    <w:p w:rsidR="00F94E5C" w:rsidRPr="001D25B0" w:rsidRDefault="00F94E5C" w:rsidP="00656C1A">
      <w:pPr>
        <w:jc w:val="center"/>
        <w:rPr>
          <w:b/>
          <w:sz w:val="30"/>
          <w:szCs w:val="30"/>
        </w:rPr>
      </w:pPr>
      <w:r w:rsidRPr="001D25B0">
        <w:rPr>
          <w:b/>
          <w:sz w:val="30"/>
          <w:szCs w:val="30"/>
        </w:rPr>
        <w:t>ГЛАВА ГОРОДА</w:t>
      </w:r>
    </w:p>
    <w:p w:rsidR="00F94E5C" w:rsidRPr="005541F0" w:rsidRDefault="00F94E5C" w:rsidP="00656C1A">
      <w:pPr>
        <w:spacing w:line="120" w:lineRule="atLeast"/>
        <w:jc w:val="center"/>
        <w:rPr>
          <w:sz w:val="18"/>
          <w:szCs w:val="24"/>
        </w:rPr>
      </w:pPr>
    </w:p>
    <w:p w:rsidR="00F94E5C" w:rsidRPr="005541F0" w:rsidRDefault="00F94E5C" w:rsidP="00656C1A">
      <w:pPr>
        <w:spacing w:line="120" w:lineRule="atLeast"/>
        <w:jc w:val="center"/>
        <w:rPr>
          <w:sz w:val="20"/>
          <w:szCs w:val="24"/>
        </w:rPr>
      </w:pPr>
    </w:p>
    <w:p w:rsidR="00F94E5C" w:rsidRPr="001D25B0" w:rsidRDefault="00F94E5C" w:rsidP="00656C1A">
      <w:pPr>
        <w:jc w:val="center"/>
        <w:rPr>
          <w:b/>
          <w:sz w:val="29"/>
          <w:szCs w:val="29"/>
        </w:rPr>
      </w:pPr>
      <w:r w:rsidRPr="001D25B0">
        <w:rPr>
          <w:b/>
          <w:sz w:val="29"/>
          <w:szCs w:val="29"/>
        </w:rPr>
        <w:t>РАСПОРЯЖЕНИЕ</w:t>
      </w:r>
    </w:p>
    <w:p w:rsidR="00F94E5C" w:rsidRDefault="00F94E5C" w:rsidP="00656C1A">
      <w:pPr>
        <w:spacing w:line="120" w:lineRule="atLeast"/>
        <w:jc w:val="center"/>
        <w:rPr>
          <w:sz w:val="30"/>
          <w:szCs w:val="24"/>
        </w:rPr>
      </w:pPr>
    </w:p>
    <w:p w:rsidR="00F94E5C" w:rsidRPr="00656C1A" w:rsidRDefault="00F94E5C" w:rsidP="00A8657B">
      <w:pPr>
        <w:jc w:val="center"/>
        <w:rPr>
          <w:sz w:val="20"/>
          <w:szCs w:val="20"/>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10"/>
        <w:gridCol w:w="238"/>
        <w:gridCol w:w="1383"/>
      </w:tblGrid>
      <w:tr w:rsidR="00F94E5C" w:rsidRPr="00F8214F" w:rsidTr="00F83BB3">
        <w:tc>
          <w:tcPr>
            <w:tcW w:w="137" w:type="dxa"/>
            <w:tcBorders>
              <w:bottom w:val="nil"/>
            </w:tcBorders>
            <w:noWrap/>
            <w:tcMar>
              <w:left w:w="0" w:type="dxa"/>
              <w:right w:w="0" w:type="dxa"/>
            </w:tcMar>
          </w:tcPr>
          <w:p w:rsidR="00F94E5C" w:rsidRPr="00F8214F" w:rsidRDefault="00F94E5C" w:rsidP="000060EC">
            <w:pPr>
              <w:rPr>
                <w:sz w:val="24"/>
                <w:szCs w:val="24"/>
              </w:rPr>
            </w:pPr>
            <w:r>
              <w:rPr>
                <w:sz w:val="24"/>
                <w:szCs w:val="24"/>
              </w:rPr>
              <w:t>«</w:t>
            </w:r>
          </w:p>
        </w:tc>
        <w:tc>
          <w:tcPr>
            <w:tcW w:w="474" w:type="dxa"/>
            <w:noWrap/>
          </w:tcPr>
          <w:p w:rsidR="00F94E5C" w:rsidRPr="00F8214F" w:rsidRDefault="006407C3" w:rsidP="00A63FB0">
            <w:pPr>
              <w:jc w:val="center"/>
              <w:rPr>
                <w:sz w:val="24"/>
                <w:szCs w:val="24"/>
              </w:rPr>
            </w:pPr>
            <w:bookmarkStart w:id="0" w:name="dd"/>
            <w:bookmarkEnd w:id="0"/>
            <w:r>
              <w:rPr>
                <w:sz w:val="24"/>
                <w:szCs w:val="24"/>
              </w:rPr>
              <w:t>26</w:t>
            </w:r>
          </w:p>
        </w:tc>
        <w:tc>
          <w:tcPr>
            <w:tcW w:w="140" w:type="dxa"/>
            <w:tcBorders>
              <w:bottom w:val="nil"/>
            </w:tcBorders>
            <w:noWrap/>
            <w:tcMar>
              <w:left w:w="0" w:type="dxa"/>
              <w:right w:w="0" w:type="dxa"/>
            </w:tcMar>
          </w:tcPr>
          <w:p w:rsidR="00F94E5C" w:rsidRPr="00F8214F" w:rsidRDefault="00F94E5C" w:rsidP="001938BD">
            <w:pPr>
              <w:rPr>
                <w:sz w:val="24"/>
                <w:szCs w:val="24"/>
              </w:rPr>
            </w:pPr>
            <w:r>
              <w:rPr>
                <w:sz w:val="24"/>
                <w:szCs w:val="24"/>
              </w:rPr>
              <w:t>»</w:t>
            </w:r>
          </w:p>
        </w:tc>
        <w:tc>
          <w:tcPr>
            <w:tcW w:w="1498" w:type="dxa"/>
            <w:noWrap/>
          </w:tcPr>
          <w:p w:rsidR="00F94E5C" w:rsidRPr="00F8214F" w:rsidRDefault="006407C3" w:rsidP="00AB4194">
            <w:pPr>
              <w:jc w:val="center"/>
              <w:rPr>
                <w:sz w:val="24"/>
                <w:szCs w:val="24"/>
              </w:rPr>
            </w:pPr>
            <w:bookmarkStart w:id="1" w:name="mm"/>
            <w:bookmarkEnd w:id="1"/>
            <w:r>
              <w:rPr>
                <w:sz w:val="24"/>
                <w:szCs w:val="24"/>
              </w:rPr>
              <w:t>06</w:t>
            </w:r>
          </w:p>
        </w:tc>
        <w:tc>
          <w:tcPr>
            <w:tcW w:w="285" w:type="dxa"/>
            <w:tcBorders>
              <w:bottom w:val="nil"/>
            </w:tcBorders>
            <w:noWrap/>
          </w:tcPr>
          <w:p w:rsidR="00F94E5C" w:rsidRPr="00A63FB0" w:rsidRDefault="00F94E5C" w:rsidP="00AB4194">
            <w:pPr>
              <w:jc w:val="center"/>
              <w:rPr>
                <w:sz w:val="24"/>
                <w:szCs w:val="24"/>
                <w:lang w:val="en-US"/>
              </w:rPr>
            </w:pPr>
            <w:r>
              <w:rPr>
                <w:sz w:val="24"/>
                <w:szCs w:val="24"/>
                <w:lang w:val="en-US"/>
              </w:rPr>
              <w:t>20</w:t>
            </w:r>
          </w:p>
        </w:tc>
        <w:tc>
          <w:tcPr>
            <w:tcW w:w="345" w:type="dxa"/>
            <w:noWrap/>
            <w:tcMar>
              <w:left w:w="85" w:type="dxa"/>
            </w:tcMar>
          </w:tcPr>
          <w:p w:rsidR="00F94E5C" w:rsidRPr="00A3761A" w:rsidRDefault="006407C3" w:rsidP="00A3761A">
            <w:pPr>
              <w:rPr>
                <w:sz w:val="24"/>
                <w:szCs w:val="24"/>
              </w:rPr>
            </w:pPr>
            <w:bookmarkStart w:id="2" w:name="yy"/>
            <w:bookmarkEnd w:id="2"/>
            <w:r>
              <w:rPr>
                <w:sz w:val="24"/>
                <w:szCs w:val="24"/>
              </w:rPr>
              <w:t>25</w:t>
            </w:r>
          </w:p>
        </w:tc>
        <w:tc>
          <w:tcPr>
            <w:tcW w:w="518" w:type="dxa"/>
            <w:tcBorders>
              <w:bottom w:val="nil"/>
            </w:tcBorders>
            <w:noWrap/>
          </w:tcPr>
          <w:p w:rsidR="00F94E5C" w:rsidRPr="00F8214F" w:rsidRDefault="00F94E5C" w:rsidP="000060EC">
            <w:pPr>
              <w:rPr>
                <w:sz w:val="24"/>
                <w:szCs w:val="24"/>
              </w:rPr>
            </w:pPr>
          </w:p>
        </w:tc>
        <w:tc>
          <w:tcPr>
            <w:tcW w:w="4610" w:type="dxa"/>
            <w:tcBorders>
              <w:bottom w:val="nil"/>
            </w:tcBorders>
            <w:noWrap/>
          </w:tcPr>
          <w:p w:rsidR="00F94E5C" w:rsidRPr="00F8214F" w:rsidRDefault="00F94E5C" w:rsidP="000060EC">
            <w:pPr>
              <w:rPr>
                <w:sz w:val="24"/>
                <w:szCs w:val="24"/>
              </w:rPr>
            </w:pPr>
          </w:p>
        </w:tc>
        <w:tc>
          <w:tcPr>
            <w:tcW w:w="238" w:type="dxa"/>
            <w:tcBorders>
              <w:bottom w:val="nil"/>
            </w:tcBorders>
            <w:noWrap/>
          </w:tcPr>
          <w:p w:rsidR="00F94E5C" w:rsidRPr="00AB4194" w:rsidRDefault="00F94E5C" w:rsidP="000060EC">
            <w:pPr>
              <w:rPr>
                <w:sz w:val="24"/>
                <w:szCs w:val="24"/>
              </w:rPr>
            </w:pPr>
            <w:r>
              <w:rPr>
                <w:sz w:val="24"/>
                <w:szCs w:val="24"/>
              </w:rPr>
              <w:t>№</w:t>
            </w:r>
          </w:p>
        </w:tc>
        <w:tc>
          <w:tcPr>
            <w:tcW w:w="1383" w:type="dxa"/>
            <w:noWrap/>
          </w:tcPr>
          <w:p w:rsidR="00F94E5C" w:rsidRPr="00F8214F" w:rsidRDefault="006407C3" w:rsidP="00AB4194">
            <w:pPr>
              <w:jc w:val="center"/>
              <w:rPr>
                <w:sz w:val="24"/>
                <w:szCs w:val="24"/>
              </w:rPr>
            </w:pPr>
            <w:bookmarkStart w:id="3" w:name="NumDoc"/>
            <w:bookmarkStart w:id="4" w:name="_GoBack"/>
            <w:bookmarkEnd w:id="3"/>
            <w:bookmarkEnd w:id="4"/>
            <w:r>
              <w:rPr>
                <w:sz w:val="24"/>
                <w:szCs w:val="24"/>
              </w:rPr>
              <w:t>26</w:t>
            </w:r>
          </w:p>
        </w:tc>
      </w:tr>
    </w:tbl>
    <w:p w:rsidR="00F94E5C" w:rsidRPr="00C725A6" w:rsidRDefault="00F94E5C" w:rsidP="006C143C">
      <w:pPr>
        <w:rPr>
          <w:rFonts w:cs="Times New Roman"/>
          <w:szCs w:val="28"/>
        </w:rPr>
      </w:pPr>
    </w:p>
    <w:p w:rsidR="00F94E5C" w:rsidRDefault="00F94E5C" w:rsidP="00F94E5C">
      <w:pPr>
        <w:ind w:right="5102"/>
        <w:rPr>
          <w:rFonts w:eastAsia="Calibri" w:cs="Times New Roman"/>
          <w:szCs w:val="28"/>
        </w:rPr>
      </w:pPr>
      <w:r w:rsidRPr="00810437">
        <w:rPr>
          <w:rFonts w:eastAsia="Calibri" w:cs="Times New Roman"/>
          <w:szCs w:val="28"/>
        </w:rPr>
        <w:t>О внесении изменений</w:t>
      </w:r>
      <w:r>
        <w:rPr>
          <w:rFonts w:eastAsia="Calibri" w:cs="Times New Roman"/>
          <w:szCs w:val="28"/>
        </w:rPr>
        <w:t xml:space="preserve"> </w:t>
      </w:r>
    </w:p>
    <w:p w:rsidR="00F94E5C" w:rsidRPr="00810437" w:rsidRDefault="00F94E5C" w:rsidP="00F94E5C">
      <w:pPr>
        <w:ind w:right="5102"/>
        <w:rPr>
          <w:rFonts w:eastAsia="Calibri" w:cs="Times New Roman"/>
          <w:szCs w:val="28"/>
        </w:rPr>
      </w:pPr>
      <w:r w:rsidRPr="00810437">
        <w:rPr>
          <w:rFonts w:eastAsia="Calibri" w:cs="Times New Roman"/>
          <w:szCs w:val="28"/>
        </w:rPr>
        <w:t xml:space="preserve">в распоряжение Главы города </w:t>
      </w:r>
    </w:p>
    <w:p w:rsidR="00F94E5C" w:rsidRDefault="00F94E5C" w:rsidP="00F94E5C">
      <w:pPr>
        <w:ind w:right="5102"/>
        <w:rPr>
          <w:rFonts w:eastAsia="Calibri" w:cs="Times New Roman"/>
          <w:szCs w:val="28"/>
        </w:rPr>
      </w:pPr>
      <w:r w:rsidRPr="00810437">
        <w:rPr>
          <w:rFonts w:eastAsia="Calibri" w:cs="Times New Roman"/>
          <w:szCs w:val="28"/>
        </w:rPr>
        <w:t xml:space="preserve">от 27.12.2022 № 54 «Об утверждении </w:t>
      </w:r>
      <w:bookmarkStart w:id="5" w:name="_Hlk119327325"/>
      <w:r w:rsidRPr="00810437">
        <w:rPr>
          <w:rFonts w:eastAsia="Calibri" w:cs="Times New Roman"/>
          <w:szCs w:val="28"/>
        </w:rPr>
        <w:t xml:space="preserve">нормативов, необходимых </w:t>
      </w:r>
    </w:p>
    <w:p w:rsidR="00F94E5C" w:rsidRDefault="00F94E5C" w:rsidP="00F94E5C">
      <w:pPr>
        <w:ind w:right="5102"/>
        <w:rPr>
          <w:rFonts w:eastAsia="Calibri" w:cs="Times New Roman"/>
          <w:szCs w:val="28"/>
        </w:rPr>
      </w:pPr>
      <w:r w:rsidRPr="00810437">
        <w:rPr>
          <w:rFonts w:eastAsia="Calibri" w:cs="Times New Roman"/>
          <w:szCs w:val="28"/>
        </w:rPr>
        <w:t>для</w:t>
      </w:r>
      <w:r>
        <w:rPr>
          <w:rFonts w:eastAsia="Calibri" w:cs="Times New Roman"/>
          <w:szCs w:val="28"/>
        </w:rPr>
        <w:t xml:space="preserve"> </w:t>
      </w:r>
      <w:r w:rsidRPr="00810437">
        <w:rPr>
          <w:rFonts w:eastAsia="Calibri" w:cs="Times New Roman"/>
          <w:szCs w:val="28"/>
        </w:rPr>
        <w:t xml:space="preserve">осуществления отдельных </w:t>
      </w:r>
    </w:p>
    <w:p w:rsidR="00F94E5C" w:rsidRDefault="00F94E5C" w:rsidP="00F94E5C">
      <w:pPr>
        <w:ind w:right="5102"/>
        <w:rPr>
          <w:rFonts w:eastAsia="Calibri" w:cs="Times New Roman"/>
          <w:szCs w:val="28"/>
        </w:rPr>
      </w:pPr>
      <w:r w:rsidRPr="00810437">
        <w:rPr>
          <w:rFonts w:eastAsia="Calibri" w:cs="Times New Roman"/>
          <w:szCs w:val="28"/>
        </w:rPr>
        <w:t>мероприятий по материально-</w:t>
      </w:r>
    </w:p>
    <w:p w:rsidR="00F94E5C" w:rsidRDefault="00F94E5C" w:rsidP="00F94E5C">
      <w:pPr>
        <w:ind w:right="5102"/>
        <w:rPr>
          <w:rFonts w:eastAsia="Calibri" w:cs="Times New Roman"/>
          <w:szCs w:val="28"/>
        </w:rPr>
      </w:pPr>
      <w:r w:rsidRPr="00810437">
        <w:rPr>
          <w:rFonts w:eastAsia="Calibri" w:cs="Times New Roman"/>
          <w:szCs w:val="28"/>
        </w:rPr>
        <w:t xml:space="preserve">техническому и организационному обеспечению деятельности </w:t>
      </w:r>
    </w:p>
    <w:p w:rsidR="00F94E5C" w:rsidRDefault="00F94E5C" w:rsidP="00F94E5C">
      <w:pPr>
        <w:ind w:right="5102"/>
        <w:rPr>
          <w:rFonts w:eastAsia="Calibri" w:cs="Times New Roman"/>
          <w:szCs w:val="28"/>
        </w:rPr>
      </w:pPr>
      <w:r w:rsidRPr="00810437">
        <w:rPr>
          <w:rFonts w:eastAsia="Calibri" w:cs="Times New Roman"/>
          <w:szCs w:val="28"/>
        </w:rPr>
        <w:t>органов местного самоуправления города Сургута»</w:t>
      </w:r>
      <w:bookmarkEnd w:id="5"/>
    </w:p>
    <w:p w:rsidR="00F94E5C" w:rsidRDefault="00F94E5C" w:rsidP="00F94E5C">
      <w:pPr>
        <w:ind w:right="5102"/>
        <w:rPr>
          <w:rFonts w:eastAsia="Calibri" w:cs="Times New Roman"/>
          <w:szCs w:val="28"/>
        </w:rPr>
      </w:pPr>
    </w:p>
    <w:p w:rsidR="00F94E5C" w:rsidRDefault="00F94E5C" w:rsidP="00F94E5C">
      <w:pPr>
        <w:ind w:right="5102"/>
        <w:rPr>
          <w:rFonts w:eastAsia="Calibri" w:cs="Times New Roman"/>
          <w:szCs w:val="28"/>
        </w:rPr>
      </w:pPr>
    </w:p>
    <w:p w:rsidR="00F94E5C" w:rsidRPr="00810437" w:rsidRDefault="00F94E5C" w:rsidP="00F94E5C">
      <w:pPr>
        <w:ind w:firstLine="709"/>
        <w:jc w:val="both"/>
        <w:rPr>
          <w:rFonts w:eastAsia="Calibri" w:cs="Times New Roman"/>
          <w:szCs w:val="28"/>
        </w:rPr>
      </w:pPr>
      <w:r w:rsidRPr="00810437">
        <w:rPr>
          <w:rFonts w:eastAsia="Calibri" w:cs="Times New Roman"/>
          <w:szCs w:val="28"/>
        </w:rPr>
        <w:t>В соответствии с решением Думы города от 27.02.2007 № 173-IV</w:t>
      </w:r>
      <w:r>
        <w:rPr>
          <w:rFonts w:eastAsia="Calibri" w:cs="Times New Roman"/>
          <w:szCs w:val="28"/>
        </w:rPr>
        <w:t xml:space="preserve"> ДГ </w:t>
      </w:r>
      <w:r>
        <w:rPr>
          <w:rFonts w:eastAsia="Calibri" w:cs="Times New Roman"/>
          <w:szCs w:val="28"/>
        </w:rPr>
        <w:br/>
        <w:t xml:space="preserve">«О </w:t>
      </w:r>
      <w:r w:rsidRPr="00810437">
        <w:rPr>
          <w:rFonts w:eastAsia="Calibri" w:cs="Times New Roman"/>
          <w:szCs w:val="28"/>
        </w:rPr>
        <w:t>Положении о порядке материально-</w:t>
      </w:r>
      <w:r>
        <w:rPr>
          <w:rFonts w:eastAsia="Calibri" w:cs="Times New Roman"/>
          <w:szCs w:val="28"/>
        </w:rPr>
        <w:t xml:space="preserve">технического и организационного </w:t>
      </w:r>
      <w:r w:rsidRPr="00810437">
        <w:rPr>
          <w:rFonts w:eastAsia="Calibri" w:cs="Times New Roman"/>
          <w:szCs w:val="28"/>
        </w:rPr>
        <w:t>обеспечения деятельности органов местного са</w:t>
      </w:r>
      <w:r>
        <w:rPr>
          <w:rFonts w:eastAsia="Calibri" w:cs="Times New Roman"/>
          <w:szCs w:val="28"/>
        </w:rPr>
        <w:t>моуправления города Сургута», по</w:t>
      </w:r>
      <w:r w:rsidRPr="00810437">
        <w:rPr>
          <w:rFonts w:eastAsia="Calibri" w:cs="Times New Roman"/>
          <w:szCs w:val="28"/>
        </w:rPr>
        <w:t>становлением Главы города от 13.10.2008 № 60 «Об утверждении Порядка внесения проектов муниципальных правовых актов Главы города</w:t>
      </w:r>
      <w:r>
        <w:rPr>
          <w:rFonts w:eastAsia="Calibri" w:cs="Times New Roman"/>
          <w:szCs w:val="28"/>
        </w:rPr>
        <w:t xml:space="preserve"> Сургута», </w:t>
      </w:r>
      <w:r w:rsidR="00256021" w:rsidRPr="008E75B0">
        <w:rPr>
          <w:rFonts w:eastAsia="Calibri" w:cs="Times New Roman"/>
          <w:szCs w:val="28"/>
        </w:rPr>
        <w:t>распоряжением Главы города от 29.12.2021 № 38 «О последовательности исполнения обязанностей Главы города высшими должностными лицами Администрации города в период его временного отсутствия»,</w:t>
      </w:r>
      <w:r w:rsidR="00256021">
        <w:rPr>
          <w:rFonts w:eastAsia="Calibri" w:cs="Times New Roman"/>
          <w:szCs w:val="28"/>
        </w:rPr>
        <w:t xml:space="preserve"> </w:t>
      </w:r>
      <w:r>
        <w:rPr>
          <w:rFonts w:eastAsia="Calibri" w:cs="Times New Roman"/>
          <w:szCs w:val="28"/>
        </w:rPr>
        <w:t xml:space="preserve">в </w:t>
      </w:r>
      <w:r w:rsidRPr="00810437">
        <w:rPr>
          <w:rFonts w:eastAsia="Calibri" w:cs="Times New Roman"/>
          <w:szCs w:val="28"/>
        </w:rPr>
        <w:t>целях совершенствования муниципальных правовых актов:</w:t>
      </w:r>
    </w:p>
    <w:p w:rsidR="00F94E5C" w:rsidRPr="007942CA" w:rsidRDefault="00F94E5C" w:rsidP="00F94E5C">
      <w:pPr>
        <w:ind w:firstLine="709"/>
        <w:jc w:val="both"/>
        <w:rPr>
          <w:rFonts w:eastAsia="Calibri" w:cs="Times New Roman"/>
          <w:spacing w:val="-4"/>
          <w:szCs w:val="28"/>
        </w:rPr>
      </w:pPr>
      <w:r w:rsidRPr="002E1A7B">
        <w:rPr>
          <w:rFonts w:eastAsia="Calibri" w:cs="Times New Roman"/>
        </w:rPr>
        <w:t>1</w:t>
      </w:r>
      <w:r w:rsidRPr="002E1A7B">
        <w:rPr>
          <w:rFonts w:eastAsia="Calibri" w:cs="Times New Roman"/>
          <w:spacing w:val="-4"/>
        </w:rPr>
        <w:t xml:space="preserve">. Внести в распоряжение Главы города от 27.12.2022 № 54 </w:t>
      </w:r>
      <w:r w:rsidRPr="002E1A7B">
        <w:rPr>
          <w:rFonts w:eastAsia="Calibri" w:cs="Times New Roman"/>
          <w:spacing w:val="-4"/>
          <w:szCs w:val="28"/>
        </w:rPr>
        <w:t xml:space="preserve">«Об утверждении нормативов, необходимых для осуществления отдельных мероприятий </w:t>
      </w:r>
      <w:r>
        <w:rPr>
          <w:rFonts w:eastAsia="Calibri" w:cs="Times New Roman"/>
          <w:spacing w:val="-4"/>
          <w:szCs w:val="28"/>
        </w:rPr>
        <w:br/>
      </w:r>
      <w:r w:rsidRPr="002E1A7B">
        <w:rPr>
          <w:rFonts w:eastAsia="Calibri" w:cs="Times New Roman"/>
          <w:spacing w:val="-4"/>
          <w:szCs w:val="28"/>
        </w:rPr>
        <w:t>по</w:t>
      </w:r>
      <w:r>
        <w:rPr>
          <w:rFonts w:eastAsia="Calibri" w:cs="Times New Roman"/>
          <w:spacing w:val="-4"/>
          <w:szCs w:val="28"/>
        </w:rPr>
        <w:t xml:space="preserve"> </w:t>
      </w:r>
      <w:r w:rsidRPr="002E1A7B">
        <w:rPr>
          <w:rFonts w:eastAsia="Calibri" w:cs="Times New Roman"/>
          <w:spacing w:val="-4"/>
          <w:szCs w:val="28"/>
        </w:rPr>
        <w:t xml:space="preserve">материально-техническому и организационному обеспечению деятельности </w:t>
      </w:r>
      <w:r w:rsidRPr="007942CA">
        <w:rPr>
          <w:rFonts w:eastAsia="Calibri" w:cs="Times New Roman"/>
          <w:spacing w:val="-4"/>
          <w:szCs w:val="28"/>
        </w:rPr>
        <w:t>органов местного самоуправления города Сургута» (с изменениями от 11.05.2023 № 23, 17.10.2023 № 52, 28.02.2024 № 11, 25.07.2024 № 28) следующие изменения:</w:t>
      </w:r>
    </w:p>
    <w:p w:rsidR="00F94E5C" w:rsidRPr="007942CA" w:rsidRDefault="00F94E5C" w:rsidP="00F94E5C">
      <w:pPr>
        <w:pStyle w:val="ConsPlusTitle"/>
        <w:ind w:firstLine="709"/>
        <w:jc w:val="both"/>
        <w:rPr>
          <w:rFonts w:ascii="Times New Roman" w:eastAsia="Calibri" w:hAnsi="Times New Roman" w:cs="Times New Roman"/>
          <w:b w:val="0"/>
          <w:sz w:val="28"/>
          <w:szCs w:val="28"/>
          <w:lang w:eastAsia="en-US"/>
        </w:rPr>
      </w:pPr>
      <w:r w:rsidRPr="007942CA">
        <w:rPr>
          <w:rFonts w:ascii="Times New Roman" w:eastAsia="Calibri" w:hAnsi="Times New Roman" w:cs="Times New Roman"/>
          <w:b w:val="0"/>
          <w:sz w:val="28"/>
          <w:szCs w:val="28"/>
          <w:lang w:eastAsia="en-US"/>
        </w:rPr>
        <w:t>1.1. В приложении 1 к распоряжению:</w:t>
      </w:r>
    </w:p>
    <w:p w:rsidR="00F94E5C" w:rsidRPr="007942CA" w:rsidRDefault="00F94E5C" w:rsidP="00F94E5C">
      <w:pPr>
        <w:ind w:firstLine="709"/>
        <w:jc w:val="both"/>
      </w:pPr>
      <w:r>
        <w:rPr>
          <w:szCs w:val="28"/>
        </w:rPr>
        <w:t>1.1.1. П</w:t>
      </w:r>
      <w:r w:rsidRPr="007942CA">
        <w:rPr>
          <w:szCs w:val="28"/>
        </w:rPr>
        <w:t>ункты 2</w:t>
      </w:r>
      <w:r>
        <w:rPr>
          <w:szCs w:val="28"/>
        </w:rPr>
        <w:t xml:space="preserve"> – </w:t>
      </w:r>
      <w:r w:rsidRPr="007942CA">
        <w:rPr>
          <w:szCs w:val="28"/>
        </w:rPr>
        <w:t>4</w:t>
      </w:r>
      <w:r>
        <w:rPr>
          <w:szCs w:val="28"/>
        </w:rPr>
        <w:t xml:space="preserve"> таблицы </w:t>
      </w:r>
      <w:r w:rsidRPr="007942CA">
        <w:t>изложить в</w:t>
      </w:r>
      <w:r>
        <w:t xml:space="preserve"> </w:t>
      </w:r>
      <w:r w:rsidRPr="007942CA">
        <w:t>следующей редакции:</w:t>
      </w:r>
    </w:p>
    <w:p w:rsidR="00F94E5C" w:rsidRPr="007942CA" w:rsidRDefault="00F94E5C" w:rsidP="00F94E5C">
      <w:pPr>
        <w:ind w:firstLine="709"/>
        <w:jc w:val="both"/>
        <w:rPr>
          <w:sz w:val="10"/>
          <w:szCs w:val="1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3155"/>
        <w:gridCol w:w="1414"/>
        <w:gridCol w:w="1098"/>
        <w:gridCol w:w="3189"/>
        <w:gridCol w:w="426"/>
      </w:tblGrid>
      <w:tr w:rsidR="00F94E5C" w:rsidRPr="002E1A7B" w:rsidTr="00F94E5C">
        <w:tc>
          <w:tcPr>
            <w:tcW w:w="185" w:type="pct"/>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1638" w:type="pct"/>
            <w:tcBorders>
              <w:top w:val="single" w:sz="4" w:space="0" w:color="auto"/>
              <w:left w:val="single" w:sz="4" w:space="0" w:color="auto"/>
              <w:bottom w:val="single" w:sz="4" w:space="0" w:color="auto"/>
              <w:right w:val="single" w:sz="4" w:space="0" w:color="auto"/>
            </w:tcBorders>
          </w:tcPr>
          <w:p w:rsidR="00F94E5C" w:rsidRPr="007942CA" w:rsidRDefault="00F94E5C" w:rsidP="00F94E5C">
            <w:pPr>
              <w:pStyle w:val="a7"/>
              <w:pBdr>
                <w:left w:val="single" w:sz="4" w:space="4" w:color="auto"/>
              </w:pBdr>
            </w:pPr>
            <w:r w:rsidRPr="007942CA">
              <w:t>2. Автомобили, закрепленные</w:t>
            </w:r>
          </w:p>
          <w:p w:rsidR="00F94E5C" w:rsidRPr="007942CA" w:rsidRDefault="00F94E5C" w:rsidP="00F94E5C">
            <w:pPr>
              <w:pStyle w:val="a7"/>
              <w:pBdr>
                <w:left w:val="single" w:sz="4" w:space="4" w:color="auto"/>
              </w:pBdr>
            </w:pPr>
            <w:r w:rsidRPr="007942CA">
              <w:t>на постоянной основе</w:t>
            </w:r>
          </w:p>
          <w:p w:rsidR="00F94E5C" w:rsidRPr="007942CA" w:rsidRDefault="00F94E5C" w:rsidP="00F94E5C">
            <w:pPr>
              <w:pStyle w:val="a7"/>
              <w:pBdr>
                <w:left w:val="single" w:sz="4" w:space="4" w:color="auto"/>
              </w:pBdr>
            </w:pPr>
            <w:r w:rsidRPr="007942CA">
              <w:t xml:space="preserve">за Председателем Думы </w:t>
            </w:r>
            <w:r w:rsidRPr="007942CA">
              <w:lastRenderedPageBreak/>
              <w:t>города</w:t>
            </w:r>
            <w:r>
              <w:t xml:space="preserve"> </w:t>
            </w:r>
            <w:r w:rsidRPr="007942CA">
              <w:t>Сургута, Председателем Контрольно-счетной палаты города Сургута,</w:t>
            </w:r>
          </w:p>
          <w:p w:rsidR="00F94E5C" w:rsidRPr="007942CA" w:rsidRDefault="00F94E5C" w:rsidP="00F94E5C">
            <w:pPr>
              <w:pStyle w:val="a7"/>
              <w:pBdr>
                <w:left w:val="single" w:sz="4" w:space="4" w:color="auto"/>
              </w:pBdr>
            </w:pPr>
            <w:r w:rsidRPr="007942CA">
              <w:t>заместителями Главы города, заместителем Председателя Думы города Сургута, Председателем территориальной избирательной комиссии</w:t>
            </w:r>
          </w:p>
          <w:p w:rsidR="00F94E5C" w:rsidRPr="007942CA" w:rsidRDefault="00F94E5C" w:rsidP="00F94E5C">
            <w:pPr>
              <w:pStyle w:val="a7"/>
              <w:pBdr>
                <w:left w:val="single" w:sz="4" w:space="4" w:color="auto"/>
              </w:pBdr>
            </w:pPr>
            <w:r w:rsidRPr="007942CA">
              <w:t>города Сургута</w:t>
            </w:r>
          </w:p>
        </w:tc>
        <w:tc>
          <w:tcPr>
            <w:tcW w:w="734" w:type="pct"/>
            <w:tcBorders>
              <w:top w:val="single" w:sz="4" w:space="0" w:color="auto"/>
              <w:left w:val="single" w:sz="4" w:space="0" w:color="auto"/>
              <w:bottom w:val="single" w:sz="4" w:space="0" w:color="auto"/>
              <w:right w:val="single" w:sz="4" w:space="0" w:color="auto"/>
            </w:tcBorders>
          </w:tcPr>
          <w:p w:rsidR="00455AE5" w:rsidRDefault="00F94E5C" w:rsidP="002C2685">
            <w:pPr>
              <w:pStyle w:val="a7"/>
            </w:pPr>
            <w:r w:rsidRPr="007942CA">
              <w:lastRenderedPageBreak/>
              <w:t xml:space="preserve">автомобиль сегмента E или J, </w:t>
            </w:r>
          </w:p>
          <w:p w:rsidR="00F94E5C" w:rsidRPr="007942CA" w:rsidRDefault="00F94E5C" w:rsidP="002C2685">
            <w:pPr>
              <w:pStyle w:val="a7"/>
              <w:rPr>
                <w:strike/>
              </w:rPr>
            </w:pPr>
            <w:r w:rsidRPr="007942CA">
              <w:t xml:space="preserve">в том числе </w:t>
            </w:r>
            <w:r w:rsidRPr="007942CA">
              <w:lastRenderedPageBreak/>
              <w:t>услуги такси</w:t>
            </w:r>
          </w:p>
          <w:p w:rsidR="00F94E5C" w:rsidRPr="007942CA" w:rsidRDefault="00F94E5C" w:rsidP="002C2685">
            <w:pPr>
              <w:pStyle w:val="a7"/>
            </w:pPr>
          </w:p>
        </w:tc>
        <w:tc>
          <w:tcPr>
            <w:tcW w:w="570" w:type="pct"/>
            <w:tcBorders>
              <w:top w:val="single" w:sz="4" w:space="0" w:color="auto"/>
              <w:left w:val="single" w:sz="4" w:space="0" w:color="auto"/>
              <w:bottom w:val="single" w:sz="4" w:space="0" w:color="auto"/>
              <w:right w:val="single" w:sz="4" w:space="0" w:color="auto"/>
            </w:tcBorders>
          </w:tcPr>
          <w:p w:rsidR="00F94E5C" w:rsidRPr="007942CA" w:rsidRDefault="00F94E5C" w:rsidP="002C2685">
            <w:pPr>
              <w:pStyle w:val="a7"/>
            </w:pPr>
            <w:r w:rsidRPr="007942CA">
              <w:lastRenderedPageBreak/>
              <w:t>1 (одна) единица</w:t>
            </w:r>
          </w:p>
        </w:tc>
        <w:tc>
          <w:tcPr>
            <w:tcW w:w="1655" w:type="pct"/>
            <w:vMerge w:val="restart"/>
            <w:tcBorders>
              <w:top w:val="single" w:sz="4" w:space="0" w:color="auto"/>
              <w:left w:val="single" w:sz="4" w:space="0" w:color="auto"/>
              <w:right w:val="single" w:sz="4" w:space="0" w:color="auto"/>
            </w:tcBorders>
          </w:tcPr>
          <w:p w:rsidR="00F94E5C" w:rsidRPr="007942CA" w:rsidRDefault="00F94E5C" w:rsidP="002C2685">
            <w:pPr>
              <w:pStyle w:val="a7"/>
            </w:pPr>
            <w:r w:rsidRPr="007942CA">
              <w:t>оптимальный срок эксплуатации пять лет.</w:t>
            </w:r>
          </w:p>
          <w:p w:rsidR="00F94E5C" w:rsidRPr="007942CA" w:rsidRDefault="00F94E5C" w:rsidP="002C2685">
            <w:pPr>
              <w:pStyle w:val="a7"/>
            </w:pPr>
            <w:r w:rsidRPr="007942CA">
              <w:t>Замена по мере</w:t>
            </w:r>
          </w:p>
          <w:p w:rsidR="00F94E5C" w:rsidRPr="007942CA" w:rsidRDefault="00F94E5C" w:rsidP="002C2685">
            <w:pPr>
              <w:pStyle w:val="a7"/>
            </w:pPr>
            <w:r w:rsidRPr="007942CA">
              <w:t>необходимости:</w:t>
            </w:r>
          </w:p>
          <w:p w:rsidR="00F94E5C" w:rsidRPr="007942CA" w:rsidRDefault="00F94E5C" w:rsidP="002C2685">
            <w:pPr>
              <w:pStyle w:val="a7"/>
            </w:pPr>
            <w:r w:rsidRPr="007942CA">
              <w:lastRenderedPageBreak/>
              <w:t>- не подлежит ремонту;</w:t>
            </w:r>
          </w:p>
          <w:p w:rsidR="00F94E5C" w:rsidRPr="007942CA" w:rsidRDefault="00F94E5C" w:rsidP="002C2685">
            <w:pPr>
              <w:pStyle w:val="a7"/>
            </w:pPr>
            <w:r w:rsidRPr="007942CA">
              <w:t>- отсутствие возможности дальнейшей эксплуатации ввиду технологического износа;</w:t>
            </w:r>
          </w:p>
          <w:p w:rsidR="00F94E5C" w:rsidRPr="007942CA" w:rsidRDefault="00F94E5C" w:rsidP="002C2685">
            <w:pPr>
              <w:pStyle w:val="a7"/>
            </w:pPr>
            <w:r w:rsidRPr="007942CA">
              <w:t>- аварийное состояние;</w:t>
            </w:r>
          </w:p>
          <w:p w:rsidR="00F94E5C" w:rsidRPr="002E1A7B" w:rsidRDefault="00F94E5C" w:rsidP="002C2685">
            <w:pPr>
              <w:pStyle w:val="a6"/>
              <w:jc w:val="left"/>
            </w:pPr>
            <w:r w:rsidRPr="007942CA">
              <w:t>- отсутствие экономической целесообразности ремонта</w:t>
            </w:r>
          </w:p>
        </w:tc>
        <w:tc>
          <w:tcPr>
            <w:tcW w:w="218" w:type="pct"/>
            <w:tcBorders>
              <w:top w:val="nil"/>
              <w:left w:val="single" w:sz="4" w:space="0" w:color="auto"/>
              <w:bottom w:val="nil"/>
              <w:right w:val="nil"/>
            </w:tcBorders>
          </w:tcPr>
          <w:p w:rsidR="00F94E5C" w:rsidRPr="007942CA" w:rsidRDefault="00F94E5C" w:rsidP="002C2685">
            <w:pPr>
              <w:pStyle w:val="a7"/>
            </w:pPr>
          </w:p>
        </w:tc>
      </w:tr>
      <w:tr w:rsidR="00F94E5C" w:rsidRPr="002E1A7B" w:rsidTr="00F94E5C">
        <w:tc>
          <w:tcPr>
            <w:tcW w:w="185" w:type="pct"/>
            <w:tcBorders>
              <w:top w:val="nil"/>
              <w:left w:val="nil"/>
              <w:bottom w:val="nil"/>
              <w:right w:val="single" w:sz="4" w:space="0" w:color="auto"/>
            </w:tcBorders>
          </w:tcPr>
          <w:p w:rsidR="00F94E5C" w:rsidRPr="002E1A7B" w:rsidRDefault="00F94E5C" w:rsidP="002C2685">
            <w:pPr>
              <w:pStyle w:val="a7"/>
            </w:pPr>
          </w:p>
        </w:tc>
        <w:tc>
          <w:tcPr>
            <w:tcW w:w="1638" w:type="pct"/>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2E1A7B">
              <w:t xml:space="preserve">3. Автомобиль, закрепленный </w:t>
            </w:r>
          </w:p>
          <w:p w:rsidR="00F94E5C" w:rsidRDefault="00F94E5C" w:rsidP="002C2685">
            <w:pPr>
              <w:pStyle w:val="a7"/>
            </w:pPr>
            <w:r w:rsidRPr="002E1A7B">
              <w:t xml:space="preserve">на постоянной основе </w:t>
            </w:r>
          </w:p>
          <w:p w:rsidR="00F94E5C" w:rsidRPr="002E1A7B" w:rsidRDefault="00F94E5C" w:rsidP="002C2685">
            <w:pPr>
              <w:pStyle w:val="a7"/>
            </w:pPr>
            <w:r w:rsidRPr="002E1A7B">
              <w:t>за руководителем аппарата Думы города</w:t>
            </w:r>
          </w:p>
        </w:tc>
        <w:tc>
          <w:tcPr>
            <w:tcW w:w="734" w:type="pct"/>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2E1A7B">
              <w:t xml:space="preserve">автомобиль сегмента D или С, </w:t>
            </w:r>
          </w:p>
          <w:p w:rsidR="00F94E5C" w:rsidRPr="002E1A7B" w:rsidRDefault="00F94E5C" w:rsidP="002C2685">
            <w:pPr>
              <w:pStyle w:val="a7"/>
            </w:pPr>
            <w:r w:rsidRPr="002E1A7B">
              <w:t>в том числе услуги такси</w:t>
            </w:r>
          </w:p>
        </w:tc>
        <w:tc>
          <w:tcPr>
            <w:tcW w:w="570" w:type="pct"/>
            <w:tcBorders>
              <w:top w:val="single" w:sz="4" w:space="0" w:color="auto"/>
              <w:left w:val="single" w:sz="4" w:space="0" w:color="auto"/>
              <w:bottom w:val="single" w:sz="4" w:space="0" w:color="auto"/>
              <w:right w:val="single" w:sz="4" w:space="0" w:color="auto"/>
            </w:tcBorders>
          </w:tcPr>
          <w:p w:rsidR="00F94E5C" w:rsidRPr="002E1A7B" w:rsidRDefault="00F94E5C" w:rsidP="002C2685">
            <w:pPr>
              <w:pStyle w:val="a7"/>
            </w:pPr>
            <w:r w:rsidRPr="002E1A7B">
              <w:t>1 (одна) единица</w:t>
            </w:r>
          </w:p>
        </w:tc>
        <w:tc>
          <w:tcPr>
            <w:tcW w:w="1655" w:type="pct"/>
            <w:vMerge/>
            <w:tcBorders>
              <w:left w:val="single" w:sz="4" w:space="0" w:color="auto"/>
              <w:right w:val="single" w:sz="4" w:space="0" w:color="auto"/>
            </w:tcBorders>
          </w:tcPr>
          <w:p w:rsidR="00F94E5C" w:rsidRPr="002E1A7B" w:rsidRDefault="00F94E5C" w:rsidP="002C2685">
            <w:pPr>
              <w:pStyle w:val="a7"/>
            </w:pPr>
          </w:p>
        </w:tc>
        <w:tc>
          <w:tcPr>
            <w:tcW w:w="218" w:type="pct"/>
            <w:tcBorders>
              <w:top w:val="nil"/>
              <w:left w:val="single" w:sz="4" w:space="0" w:color="auto"/>
              <w:bottom w:val="nil"/>
              <w:right w:val="nil"/>
            </w:tcBorders>
          </w:tcPr>
          <w:p w:rsidR="00F94E5C" w:rsidRPr="002E1A7B" w:rsidRDefault="00F94E5C" w:rsidP="002C2685">
            <w:pPr>
              <w:pStyle w:val="a7"/>
            </w:pPr>
          </w:p>
        </w:tc>
      </w:tr>
      <w:tr w:rsidR="00F94E5C" w:rsidRPr="007942CA" w:rsidTr="00F94E5C">
        <w:tc>
          <w:tcPr>
            <w:tcW w:w="185" w:type="pct"/>
            <w:tcBorders>
              <w:top w:val="nil"/>
              <w:left w:val="nil"/>
              <w:bottom w:val="nil"/>
              <w:right w:val="single" w:sz="4" w:space="0" w:color="auto"/>
            </w:tcBorders>
          </w:tcPr>
          <w:p w:rsidR="00F94E5C" w:rsidRPr="007942CA" w:rsidRDefault="00F94E5C" w:rsidP="002C2685">
            <w:pPr>
              <w:pStyle w:val="a7"/>
            </w:pPr>
          </w:p>
        </w:tc>
        <w:tc>
          <w:tcPr>
            <w:tcW w:w="1638" w:type="pct"/>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7942CA">
              <w:t>4. Автомобиль, закрепленный</w:t>
            </w:r>
            <w:r>
              <w:t xml:space="preserve"> </w:t>
            </w:r>
          </w:p>
          <w:p w:rsidR="00F94E5C" w:rsidRDefault="00F94E5C" w:rsidP="002C2685">
            <w:pPr>
              <w:pStyle w:val="a7"/>
            </w:pPr>
            <w:r w:rsidRPr="007942CA">
              <w:t xml:space="preserve">на постоянной основе </w:t>
            </w:r>
          </w:p>
          <w:p w:rsidR="00F94E5C" w:rsidRPr="007942CA" w:rsidRDefault="00F94E5C" w:rsidP="002C2685">
            <w:pPr>
              <w:pStyle w:val="a7"/>
            </w:pPr>
            <w:r w:rsidRPr="007942CA">
              <w:t>за начальником управления по делам гражданской</w:t>
            </w:r>
            <w:r>
              <w:t xml:space="preserve"> </w:t>
            </w:r>
            <w:r w:rsidRPr="007942CA">
              <w:t>обороны и чрезвычайным</w:t>
            </w:r>
          </w:p>
          <w:p w:rsidR="00F94E5C" w:rsidRPr="007942CA" w:rsidRDefault="00F94E5C" w:rsidP="002C2685">
            <w:pPr>
              <w:pStyle w:val="a7"/>
            </w:pPr>
            <w:r w:rsidRPr="007942CA">
              <w:t>ситуациям Администрации города</w:t>
            </w:r>
          </w:p>
        </w:tc>
        <w:tc>
          <w:tcPr>
            <w:tcW w:w="734" w:type="pct"/>
            <w:tcBorders>
              <w:top w:val="single" w:sz="4" w:space="0" w:color="auto"/>
              <w:left w:val="single" w:sz="4" w:space="0" w:color="auto"/>
              <w:bottom w:val="single" w:sz="4" w:space="0" w:color="auto"/>
              <w:right w:val="single" w:sz="4" w:space="0" w:color="auto"/>
            </w:tcBorders>
          </w:tcPr>
          <w:p w:rsidR="00F94E5C" w:rsidRPr="00DC4879" w:rsidRDefault="00F94E5C" w:rsidP="002C2685">
            <w:pPr>
              <w:pStyle w:val="a7"/>
            </w:pPr>
            <w:r w:rsidRPr="00DC4879">
              <w:t>автомобиль сегмента J, в том числе услуги такси</w:t>
            </w:r>
          </w:p>
        </w:tc>
        <w:tc>
          <w:tcPr>
            <w:tcW w:w="570" w:type="pct"/>
            <w:tcBorders>
              <w:top w:val="single" w:sz="4" w:space="0" w:color="auto"/>
              <w:left w:val="single" w:sz="4" w:space="0" w:color="auto"/>
              <w:bottom w:val="single" w:sz="4" w:space="0" w:color="auto"/>
              <w:right w:val="single" w:sz="4" w:space="0" w:color="auto"/>
            </w:tcBorders>
          </w:tcPr>
          <w:p w:rsidR="00F94E5C" w:rsidRPr="007942CA" w:rsidRDefault="00F94E5C" w:rsidP="002C2685">
            <w:pPr>
              <w:pStyle w:val="a7"/>
            </w:pPr>
            <w:r w:rsidRPr="007942CA">
              <w:t>1 (одна) единица</w:t>
            </w:r>
          </w:p>
        </w:tc>
        <w:tc>
          <w:tcPr>
            <w:tcW w:w="1655" w:type="pct"/>
            <w:vMerge/>
            <w:tcBorders>
              <w:left w:val="single" w:sz="4" w:space="0" w:color="auto"/>
              <w:bottom w:val="single" w:sz="4" w:space="0" w:color="auto"/>
              <w:right w:val="single" w:sz="4" w:space="0" w:color="auto"/>
            </w:tcBorders>
          </w:tcPr>
          <w:p w:rsidR="00F94E5C" w:rsidRPr="007942CA" w:rsidRDefault="00F94E5C" w:rsidP="002C2685">
            <w:pPr>
              <w:pStyle w:val="a7"/>
            </w:pPr>
          </w:p>
        </w:tc>
        <w:tc>
          <w:tcPr>
            <w:tcW w:w="218" w:type="pct"/>
            <w:tcBorders>
              <w:top w:val="nil"/>
              <w:left w:val="single" w:sz="4" w:space="0" w:color="auto"/>
              <w:bottom w:val="nil"/>
              <w:right w:val="nil"/>
            </w:tcBorders>
          </w:tcPr>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Pr="00455AE5" w:rsidRDefault="00F94E5C" w:rsidP="00F94E5C">
            <w:pPr>
              <w:rPr>
                <w:sz w:val="24"/>
                <w:szCs w:val="24"/>
                <w:lang w:eastAsia="ru-RU"/>
              </w:rPr>
            </w:pPr>
          </w:p>
          <w:p w:rsidR="00F94E5C" w:rsidRPr="00F94E5C" w:rsidRDefault="00F94E5C" w:rsidP="002C2685">
            <w:pPr>
              <w:pStyle w:val="a7"/>
              <w:rPr>
                <w:sz w:val="28"/>
                <w:szCs w:val="28"/>
              </w:rPr>
            </w:pPr>
            <w:r w:rsidRPr="00F94E5C">
              <w:rPr>
                <w:sz w:val="28"/>
                <w:szCs w:val="28"/>
              </w:rPr>
              <w:t>».</w:t>
            </w:r>
          </w:p>
        </w:tc>
      </w:tr>
    </w:tbl>
    <w:p w:rsidR="00F94E5C" w:rsidRPr="00F94E5C" w:rsidRDefault="00F94E5C" w:rsidP="00F94E5C">
      <w:pPr>
        <w:pStyle w:val="ConsPlusTitle"/>
        <w:ind w:firstLine="709"/>
        <w:jc w:val="both"/>
        <w:rPr>
          <w:rFonts w:ascii="Times New Roman" w:eastAsia="Calibri" w:hAnsi="Times New Roman" w:cs="Times New Roman"/>
          <w:b w:val="0"/>
          <w:sz w:val="10"/>
          <w:szCs w:val="10"/>
          <w:lang w:eastAsia="en-US"/>
        </w:rPr>
      </w:pPr>
    </w:p>
    <w:p w:rsidR="00F94E5C" w:rsidRPr="007942CA" w:rsidRDefault="00F94E5C" w:rsidP="00F94E5C">
      <w:pPr>
        <w:pStyle w:val="ConsPlusTitle"/>
        <w:ind w:firstLine="709"/>
        <w:jc w:val="both"/>
        <w:rPr>
          <w:rFonts w:ascii="Times New Roman" w:eastAsia="Calibri" w:hAnsi="Times New Roman" w:cs="Times New Roman"/>
          <w:b w:val="0"/>
          <w:sz w:val="28"/>
          <w:szCs w:val="28"/>
          <w:lang w:eastAsia="en-US"/>
        </w:rPr>
      </w:pPr>
      <w:r w:rsidRPr="007942CA">
        <w:rPr>
          <w:rFonts w:ascii="Times New Roman" w:eastAsia="Calibri" w:hAnsi="Times New Roman" w:cs="Times New Roman"/>
          <w:b w:val="0"/>
          <w:sz w:val="28"/>
          <w:szCs w:val="28"/>
          <w:lang w:eastAsia="en-US"/>
        </w:rPr>
        <w:t xml:space="preserve">1.1.2. Пункт 5 примечаний к нормативу обеспечения автотранспортом </w:t>
      </w:r>
      <w:r>
        <w:rPr>
          <w:rFonts w:ascii="Times New Roman" w:eastAsia="Calibri" w:hAnsi="Times New Roman" w:cs="Times New Roman"/>
          <w:b w:val="0"/>
          <w:sz w:val="28"/>
          <w:szCs w:val="28"/>
          <w:lang w:eastAsia="en-US"/>
        </w:rPr>
        <w:br/>
      </w:r>
      <w:r w:rsidRPr="007942CA">
        <w:rPr>
          <w:rFonts w:ascii="Times New Roman" w:eastAsia="Calibri" w:hAnsi="Times New Roman" w:cs="Times New Roman"/>
          <w:b w:val="0"/>
          <w:sz w:val="28"/>
          <w:szCs w:val="28"/>
          <w:lang w:eastAsia="en-US"/>
        </w:rPr>
        <w:t>в</w:t>
      </w:r>
      <w:r>
        <w:rPr>
          <w:rFonts w:ascii="Times New Roman" w:eastAsia="Calibri" w:hAnsi="Times New Roman" w:cs="Times New Roman"/>
          <w:b w:val="0"/>
          <w:sz w:val="28"/>
          <w:szCs w:val="28"/>
          <w:lang w:eastAsia="en-US"/>
        </w:rPr>
        <w:t xml:space="preserve"> </w:t>
      </w:r>
      <w:r w:rsidRPr="007942CA">
        <w:rPr>
          <w:rFonts w:ascii="Times New Roman" w:eastAsia="Calibri" w:hAnsi="Times New Roman" w:cs="Times New Roman"/>
          <w:b w:val="0"/>
          <w:sz w:val="28"/>
          <w:szCs w:val="28"/>
          <w:lang w:eastAsia="en-US"/>
        </w:rPr>
        <w:t>служебных целях и периодичности замены автотранспортного парка органов местного самоуправления города Сургута изложить в следующей редакции:</w:t>
      </w:r>
    </w:p>
    <w:p w:rsidR="00F94E5C" w:rsidRPr="007942CA" w:rsidRDefault="00F94E5C" w:rsidP="00F94E5C">
      <w:pPr>
        <w:ind w:firstLine="709"/>
        <w:jc w:val="both"/>
      </w:pPr>
      <w:r w:rsidRPr="007942CA">
        <w:t xml:space="preserve">«5. Решение о необходимости замены автотранспортных средств в связи </w:t>
      </w:r>
      <w:r>
        <w:br/>
      </w:r>
      <w:r w:rsidRPr="007942CA">
        <w:t>с</w:t>
      </w:r>
      <w:r>
        <w:t xml:space="preserve"> </w:t>
      </w:r>
      <w:r w:rsidR="00256021">
        <w:t xml:space="preserve">их </w:t>
      </w:r>
      <w:r w:rsidRPr="00F94E5C">
        <w:t>непригодностью к</w:t>
      </w:r>
      <w:r>
        <w:t xml:space="preserve"> </w:t>
      </w:r>
      <w:r w:rsidRPr="007942CA">
        <w:t xml:space="preserve">дальнейшей эксплуатации принимается директором </w:t>
      </w:r>
      <w:r w:rsidR="00256021">
        <w:br/>
      </w:r>
      <w:r w:rsidRPr="007942CA">
        <w:t>МКУ «ХЭУ» по согласованию с управляющим делами Администрации города на</w:t>
      </w:r>
      <w:r>
        <w:t xml:space="preserve"> </w:t>
      </w:r>
      <w:r w:rsidRPr="007942CA">
        <w:t>основании заключения постоянно действующей комиссии по поступлению</w:t>
      </w:r>
      <w:r>
        <w:br/>
      </w:r>
      <w:r w:rsidRPr="007942CA">
        <w:t>и</w:t>
      </w:r>
      <w:r>
        <w:t xml:space="preserve"> </w:t>
      </w:r>
      <w:r w:rsidRPr="007942CA">
        <w:t>выбытию активов».</w:t>
      </w:r>
    </w:p>
    <w:p w:rsidR="00F94E5C" w:rsidRPr="007942CA" w:rsidRDefault="00F94E5C" w:rsidP="00F94E5C">
      <w:pPr>
        <w:pStyle w:val="ConsPlusTitle"/>
        <w:ind w:firstLine="709"/>
        <w:jc w:val="both"/>
        <w:rPr>
          <w:rFonts w:ascii="Times New Roman" w:eastAsia="Calibri" w:hAnsi="Times New Roman" w:cs="Times New Roman"/>
          <w:b w:val="0"/>
          <w:sz w:val="28"/>
          <w:szCs w:val="28"/>
          <w:lang w:eastAsia="en-US"/>
        </w:rPr>
      </w:pPr>
      <w:r w:rsidRPr="007942CA">
        <w:rPr>
          <w:rFonts w:ascii="Times New Roman" w:eastAsia="Calibri" w:hAnsi="Times New Roman" w:cs="Times New Roman"/>
          <w:b w:val="0"/>
          <w:sz w:val="28"/>
          <w:szCs w:val="28"/>
          <w:lang w:eastAsia="en-US"/>
        </w:rPr>
        <w:t xml:space="preserve">1.2. В приложении к нормативу обеспечения автотранспортом </w:t>
      </w:r>
      <w:r>
        <w:rPr>
          <w:rFonts w:ascii="Times New Roman" w:eastAsia="Calibri" w:hAnsi="Times New Roman" w:cs="Times New Roman"/>
          <w:b w:val="0"/>
          <w:sz w:val="28"/>
          <w:szCs w:val="28"/>
          <w:lang w:eastAsia="en-US"/>
        </w:rPr>
        <w:br/>
      </w:r>
      <w:r w:rsidRPr="007942CA">
        <w:rPr>
          <w:rFonts w:ascii="Times New Roman" w:eastAsia="Calibri" w:hAnsi="Times New Roman" w:cs="Times New Roman"/>
          <w:b w:val="0"/>
          <w:sz w:val="28"/>
          <w:szCs w:val="28"/>
          <w:lang w:eastAsia="en-US"/>
        </w:rPr>
        <w:t>в</w:t>
      </w:r>
      <w:r>
        <w:rPr>
          <w:rFonts w:ascii="Times New Roman" w:eastAsia="Calibri" w:hAnsi="Times New Roman" w:cs="Times New Roman"/>
          <w:b w:val="0"/>
          <w:sz w:val="28"/>
          <w:szCs w:val="28"/>
          <w:lang w:eastAsia="en-US"/>
        </w:rPr>
        <w:t xml:space="preserve"> </w:t>
      </w:r>
      <w:r w:rsidRPr="007942CA">
        <w:rPr>
          <w:rFonts w:ascii="Times New Roman" w:eastAsia="Calibri" w:hAnsi="Times New Roman" w:cs="Times New Roman"/>
          <w:b w:val="0"/>
          <w:sz w:val="28"/>
          <w:szCs w:val="28"/>
          <w:lang w:eastAsia="en-US"/>
        </w:rPr>
        <w:t>служебных целях и периодичности замены автотранспортного парка органов местного самоуправления города Сургута:</w:t>
      </w:r>
    </w:p>
    <w:p w:rsidR="00F94E5C" w:rsidRPr="007942CA" w:rsidRDefault="00F94E5C" w:rsidP="00F94E5C">
      <w:pPr>
        <w:pStyle w:val="ConsPlusTitle"/>
        <w:ind w:firstLine="709"/>
        <w:jc w:val="both"/>
        <w:rPr>
          <w:rFonts w:ascii="Times New Roman" w:eastAsia="Calibri" w:hAnsi="Times New Roman" w:cs="Times New Roman"/>
          <w:b w:val="0"/>
          <w:sz w:val="28"/>
          <w:szCs w:val="28"/>
          <w:lang w:eastAsia="en-US"/>
        </w:rPr>
      </w:pPr>
      <w:r w:rsidRPr="007942CA">
        <w:rPr>
          <w:rFonts w:ascii="Times New Roman" w:eastAsia="Calibri" w:hAnsi="Times New Roman" w:cs="Times New Roman"/>
          <w:b w:val="0"/>
          <w:sz w:val="28"/>
          <w:szCs w:val="28"/>
          <w:lang w:eastAsia="en-US"/>
        </w:rPr>
        <w:t xml:space="preserve">1.2.1. В </w:t>
      </w:r>
      <w:r>
        <w:rPr>
          <w:rFonts w:ascii="Times New Roman" w:eastAsia="Calibri" w:hAnsi="Times New Roman" w:cs="Times New Roman"/>
          <w:b w:val="0"/>
          <w:sz w:val="28"/>
          <w:szCs w:val="28"/>
          <w:lang w:eastAsia="en-US"/>
        </w:rPr>
        <w:t>под</w:t>
      </w:r>
      <w:r w:rsidRPr="007942CA">
        <w:rPr>
          <w:rFonts w:ascii="Times New Roman" w:eastAsia="Calibri" w:hAnsi="Times New Roman" w:cs="Times New Roman"/>
          <w:b w:val="0"/>
          <w:sz w:val="28"/>
          <w:szCs w:val="28"/>
          <w:lang w:eastAsia="en-US"/>
        </w:rPr>
        <w:t xml:space="preserve">пункте 3.8 </w:t>
      </w:r>
      <w:r>
        <w:rPr>
          <w:rFonts w:ascii="Times New Roman" w:eastAsia="Calibri" w:hAnsi="Times New Roman" w:cs="Times New Roman"/>
          <w:b w:val="0"/>
          <w:sz w:val="28"/>
          <w:szCs w:val="28"/>
          <w:lang w:eastAsia="en-US"/>
        </w:rPr>
        <w:t xml:space="preserve">пункта 3 </w:t>
      </w:r>
      <w:r w:rsidRPr="007942CA">
        <w:rPr>
          <w:rFonts w:ascii="Times New Roman" w:eastAsia="Calibri" w:hAnsi="Times New Roman" w:cs="Times New Roman"/>
          <w:b w:val="0"/>
          <w:sz w:val="28"/>
          <w:szCs w:val="28"/>
          <w:lang w:eastAsia="en-US"/>
        </w:rPr>
        <w:t>раздела I слова «заместителем Главы города, курирующим сферу обеспечения деятельности Главы города,</w:t>
      </w:r>
      <w:r>
        <w:rPr>
          <w:rFonts w:ascii="Times New Roman" w:eastAsia="Calibri" w:hAnsi="Times New Roman" w:cs="Times New Roman"/>
          <w:b w:val="0"/>
          <w:sz w:val="28"/>
          <w:szCs w:val="28"/>
          <w:lang w:eastAsia="en-US"/>
        </w:rPr>
        <w:t xml:space="preserve"> </w:t>
      </w:r>
      <w:r w:rsidRPr="007942CA">
        <w:rPr>
          <w:rFonts w:ascii="Times New Roman" w:eastAsia="Calibri" w:hAnsi="Times New Roman" w:cs="Times New Roman"/>
          <w:b w:val="0"/>
          <w:sz w:val="28"/>
          <w:szCs w:val="28"/>
          <w:lang w:eastAsia="en-US"/>
        </w:rPr>
        <w:t>» заменить словами «управляющим делами».</w:t>
      </w:r>
    </w:p>
    <w:p w:rsidR="00F94E5C" w:rsidRPr="00DF3A15" w:rsidRDefault="00F94E5C" w:rsidP="00F94E5C">
      <w:pPr>
        <w:ind w:firstLine="709"/>
        <w:jc w:val="both"/>
        <w:rPr>
          <w:rFonts w:eastAsia="Calibri" w:cs="Times New Roman"/>
          <w:spacing w:val="-4"/>
        </w:rPr>
      </w:pPr>
      <w:r w:rsidRPr="00DF3A15">
        <w:rPr>
          <w:rFonts w:eastAsia="Calibri" w:cs="Times New Roman"/>
          <w:spacing w:val="-4"/>
          <w:szCs w:val="28"/>
        </w:rPr>
        <w:t>1.2.2. В р</w:t>
      </w:r>
      <w:r w:rsidRPr="00DF3A15">
        <w:rPr>
          <w:rFonts w:eastAsia="Calibri" w:cs="Times New Roman"/>
          <w:spacing w:val="-4"/>
        </w:rPr>
        <w:t xml:space="preserve">азделе </w:t>
      </w:r>
      <w:r w:rsidRPr="00DF3A15">
        <w:rPr>
          <w:rFonts w:eastAsia="Calibri" w:cs="Times New Roman"/>
          <w:spacing w:val="-4"/>
          <w:lang w:val="en-US"/>
        </w:rPr>
        <w:t>II</w:t>
      </w:r>
      <w:r w:rsidRPr="00DF3A15">
        <w:rPr>
          <w:rFonts w:eastAsia="Calibri" w:cs="Times New Roman"/>
          <w:spacing w:val="-4"/>
        </w:rPr>
        <w:t>:</w:t>
      </w:r>
    </w:p>
    <w:p w:rsidR="00F94E5C" w:rsidRPr="00DF3A15" w:rsidRDefault="00F94E5C" w:rsidP="00F94E5C">
      <w:pPr>
        <w:ind w:firstLine="709"/>
        <w:jc w:val="both"/>
      </w:pPr>
      <w:r>
        <w:rPr>
          <w:rFonts w:eastAsia="Calibri" w:cs="Times New Roman"/>
          <w:spacing w:val="-4"/>
        </w:rPr>
        <w:t>-</w:t>
      </w:r>
      <w:r w:rsidRPr="00DF3A15">
        <w:rPr>
          <w:rFonts w:eastAsia="Calibri" w:cs="Times New Roman"/>
          <w:spacing w:val="-4"/>
        </w:rPr>
        <w:t xml:space="preserve"> </w:t>
      </w:r>
      <w:r>
        <w:rPr>
          <w:rFonts w:eastAsia="Calibri" w:cs="Times New Roman"/>
          <w:spacing w:val="-4"/>
        </w:rPr>
        <w:t>под</w:t>
      </w:r>
      <w:r w:rsidRPr="00DF3A15">
        <w:rPr>
          <w:rFonts w:eastAsia="Calibri" w:cs="Times New Roman"/>
          <w:spacing w:val="-4"/>
        </w:rPr>
        <w:t xml:space="preserve">пункт 1.7 </w:t>
      </w:r>
      <w:r>
        <w:rPr>
          <w:rFonts w:eastAsia="Calibri" w:cs="Times New Roman"/>
          <w:spacing w:val="-4"/>
        </w:rPr>
        <w:t xml:space="preserve">пункта 1 </w:t>
      </w:r>
      <w:r w:rsidRPr="00DF3A15">
        <w:t>изложить в</w:t>
      </w:r>
      <w:r>
        <w:t xml:space="preserve"> </w:t>
      </w:r>
      <w:r w:rsidRPr="00DF3A15">
        <w:t>следующей редакции:</w:t>
      </w:r>
    </w:p>
    <w:p w:rsidR="00F94E5C" w:rsidRPr="007942CA" w:rsidRDefault="00F94E5C" w:rsidP="00F94E5C">
      <w:pPr>
        <w:ind w:firstLine="709"/>
        <w:jc w:val="both"/>
        <w:rPr>
          <w:rFonts w:eastAsia="Calibri" w:cs="Times New Roman"/>
          <w:spacing w:val="-4"/>
        </w:rPr>
      </w:pPr>
      <w:r w:rsidRPr="00DF3A15">
        <w:t>«1.7. В случае отсутствия руководителя органа местного самоуправления города Сургута и высшего должностного лица Администрации города закрепленный за ним</w:t>
      </w:r>
      <w:r w:rsidR="00A67147">
        <w:t>и</w:t>
      </w:r>
      <w:r w:rsidRPr="00DF3A15">
        <w:t xml:space="preserve"> автотранспорт используется в случае назначения исполняющего обязанности </w:t>
      </w:r>
      <w:r w:rsidRPr="00F94E5C">
        <w:t xml:space="preserve">либо в служебных целях </w:t>
      </w:r>
      <w:r w:rsidRPr="00DF3A15">
        <w:t xml:space="preserve">по согласованию </w:t>
      </w:r>
      <w:r>
        <w:br/>
      </w:r>
      <w:r w:rsidRPr="00DF3A15">
        <w:t xml:space="preserve">с </w:t>
      </w:r>
      <w:r w:rsidRPr="00DF3A15">
        <w:rPr>
          <w:spacing w:val="-4"/>
          <w:szCs w:val="28"/>
        </w:rPr>
        <w:t>управляющим делами Администрации города</w:t>
      </w:r>
      <w:r w:rsidRPr="00DF3A15">
        <w:t>»</w:t>
      </w:r>
      <w:r w:rsidRPr="00DF3A15">
        <w:rPr>
          <w:rFonts w:eastAsia="Calibri" w:cs="Times New Roman"/>
          <w:spacing w:val="-4"/>
        </w:rPr>
        <w:t>;</w:t>
      </w:r>
    </w:p>
    <w:p w:rsidR="00256021" w:rsidRDefault="00256021" w:rsidP="00F94E5C">
      <w:pPr>
        <w:pStyle w:val="ConsPlusNormal"/>
        <w:ind w:firstLine="540"/>
        <w:jc w:val="both"/>
        <w:rPr>
          <w:rFonts w:ascii="Times New Roman" w:eastAsia="Calibri" w:hAnsi="Times New Roman" w:cs="Times New Roman"/>
          <w:spacing w:val="-4"/>
          <w:sz w:val="28"/>
          <w:lang w:eastAsia="en-US"/>
        </w:rPr>
      </w:pPr>
    </w:p>
    <w:p w:rsidR="00F94E5C" w:rsidRPr="007942CA" w:rsidRDefault="00F94E5C" w:rsidP="00F94E5C">
      <w:pPr>
        <w:pStyle w:val="ConsPlusNormal"/>
        <w:ind w:firstLine="540"/>
        <w:jc w:val="both"/>
        <w:rPr>
          <w:rFonts w:ascii="Times New Roman" w:eastAsia="Calibri" w:hAnsi="Times New Roman" w:cs="Times New Roman"/>
          <w:spacing w:val="-4"/>
          <w:sz w:val="28"/>
          <w:lang w:eastAsia="en-US"/>
        </w:rPr>
      </w:pPr>
      <w:r>
        <w:rPr>
          <w:rFonts w:ascii="Times New Roman" w:eastAsia="Calibri" w:hAnsi="Times New Roman" w:cs="Times New Roman"/>
          <w:spacing w:val="-4"/>
          <w:sz w:val="28"/>
          <w:lang w:eastAsia="en-US"/>
        </w:rPr>
        <w:lastRenderedPageBreak/>
        <w:t>-</w:t>
      </w:r>
      <w:r w:rsidRPr="007942CA">
        <w:rPr>
          <w:rFonts w:ascii="Times New Roman" w:eastAsia="Calibri" w:hAnsi="Times New Roman" w:cs="Times New Roman"/>
          <w:spacing w:val="-4"/>
          <w:sz w:val="28"/>
          <w:lang w:eastAsia="en-US"/>
        </w:rPr>
        <w:t xml:space="preserve"> в </w:t>
      </w:r>
      <w:r>
        <w:rPr>
          <w:rFonts w:ascii="Times New Roman" w:eastAsia="Calibri" w:hAnsi="Times New Roman" w:cs="Times New Roman"/>
          <w:spacing w:val="-4"/>
          <w:sz w:val="28"/>
          <w:lang w:eastAsia="en-US"/>
        </w:rPr>
        <w:t>под</w:t>
      </w:r>
      <w:r w:rsidRPr="007942CA">
        <w:rPr>
          <w:rFonts w:ascii="Times New Roman" w:eastAsia="Calibri" w:hAnsi="Times New Roman" w:cs="Times New Roman"/>
          <w:spacing w:val="-4"/>
          <w:sz w:val="28"/>
          <w:lang w:eastAsia="en-US"/>
        </w:rPr>
        <w:t xml:space="preserve">пункте 3.10 </w:t>
      </w:r>
      <w:r>
        <w:rPr>
          <w:rFonts w:ascii="Times New Roman" w:eastAsia="Calibri" w:hAnsi="Times New Roman" w:cs="Times New Roman"/>
          <w:spacing w:val="-4"/>
          <w:sz w:val="28"/>
          <w:lang w:eastAsia="en-US"/>
        </w:rPr>
        <w:t xml:space="preserve">пункта 3 </w:t>
      </w:r>
      <w:r w:rsidRPr="007942CA">
        <w:rPr>
          <w:rFonts w:ascii="Times New Roman" w:eastAsia="Calibri" w:hAnsi="Times New Roman" w:cs="Times New Roman"/>
          <w:spacing w:val="-4"/>
          <w:sz w:val="28"/>
          <w:lang w:eastAsia="en-US"/>
        </w:rPr>
        <w:t>слова «, в том числе, закрепленным на постоянной основе, или общественным автотранспортом» заменить словами «или на междуго</w:t>
      </w:r>
      <w:r>
        <w:rPr>
          <w:rFonts w:ascii="Times New Roman" w:eastAsia="Calibri" w:hAnsi="Times New Roman" w:cs="Times New Roman"/>
          <w:spacing w:val="-4"/>
          <w:sz w:val="28"/>
          <w:lang w:eastAsia="en-US"/>
        </w:rPr>
        <w:t>-</w:t>
      </w:r>
      <w:r w:rsidRPr="007942CA">
        <w:rPr>
          <w:rFonts w:ascii="Times New Roman" w:eastAsia="Calibri" w:hAnsi="Times New Roman" w:cs="Times New Roman"/>
          <w:spacing w:val="-4"/>
          <w:sz w:val="28"/>
          <w:lang w:eastAsia="en-US"/>
        </w:rPr>
        <w:t>роднем транспорте (авиа-, железнодорожный, рейсовый речной и автомобильный транспорт)»;</w:t>
      </w:r>
    </w:p>
    <w:p w:rsidR="00F94E5C" w:rsidRPr="007942CA" w:rsidRDefault="00F94E5C" w:rsidP="00F94E5C">
      <w:pPr>
        <w:ind w:firstLine="709"/>
        <w:jc w:val="both"/>
        <w:rPr>
          <w:rFonts w:eastAsia="Calibri" w:cs="Times New Roman"/>
          <w:spacing w:val="-4"/>
        </w:rPr>
      </w:pPr>
      <w:r>
        <w:rPr>
          <w:rFonts w:eastAsia="Calibri" w:cs="Times New Roman"/>
          <w:spacing w:val="-4"/>
        </w:rPr>
        <w:t>-</w:t>
      </w:r>
      <w:r w:rsidRPr="007942CA">
        <w:rPr>
          <w:rFonts w:eastAsia="Calibri" w:cs="Times New Roman"/>
          <w:spacing w:val="-4"/>
        </w:rPr>
        <w:t xml:space="preserve"> в </w:t>
      </w:r>
      <w:r>
        <w:rPr>
          <w:rFonts w:eastAsia="Calibri" w:cs="Times New Roman"/>
          <w:spacing w:val="-4"/>
        </w:rPr>
        <w:t>под</w:t>
      </w:r>
      <w:r w:rsidRPr="007942CA">
        <w:rPr>
          <w:rFonts w:eastAsia="Calibri" w:cs="Times New Roman"/>
          <w:spacing w:val="-4"/>
        </w:rPr>
        <w:t xml:space="preserve">пункте 3.15 </w:t>
      </w:r>
      <w:r>
        <w:rPr>
          <w:rFonts w:eastAsia="Calibri" w:cs="Times New Roman"/>
          <w:spacing w:val="-4"/>
        </w:rPr>
        <w:t xml:space="preserve">пункта 3 </w:t>
      </w:r>
      <w:r w:rsidRPr="007942CA">
        <w:rPr>
          <w:rFonts w:eastAsia="Calibri" w:cs="Times New Roman"/>
          <w:spacing w:val="-4"/>
        </w:rPr>
        <w:t>слова «общественным автотранспортом</w:t>
      </w:r>
      <w:r>
        <w:rPr>
          <w:rFonts w:eastAsia="Calibri" w:cs="Times New Roman"/>
          <w:spacing w:val="-4"/>
        </w:rPr>
        <w:t>,</w:t>
      </w:r>
      <w:r w:rsidRPr="007942CA">
        <w:rPr>
          <w:rFonts w:eastAsia="Calibri" w:cs="Times New Roman"/>
          <w:spacing w:val="-4"/>
        </w:rPr>
        <w:t>» заменить словами «междугородним транспортом»;</w:t>
      </w:r>
    </w:p>
    <w:p w:rsidR="00F94E5C" w:rsidRPr="007942CA" w:rsidRDefault="00F94E5C" w:rsidP="00F94E5C">
      <w:pPr>
        <w:ind w:firstLine="709"/>
        <w:jc w:val="both"/>
        <w:rPr>
          <w:rFonts w:eastAsia="Calibri" w:cs="Times New Roman"/>
          <w:spacing w:val="-4"/>
        </w:rPr>
      </w:pPr>
      <w:r>
        <w:rPr>
          <w:rFonts w:eastAsia="Calibri" w:cs="Times New Roman"/>
          <w:spacing w:val="-4"/>
        </w:rPr>
        <w:t xml:space="preserve">- пункт 3 </w:t>
      </w:r>
      <w:r w:rsidRPr="007942CA">
        <w:rPr>
          <w:rFonts w:eastAsia="Calibri" w:cs="Times New Roman"/>
          <w:spacing w:val="-4"/>
        </w:rPr>
        <w:t xml:space="preserve">дополнить </w:t>
      </w:r>
      <w:r w:rsidR="00256021">
        <w:rPr>
          <w:rFonts w:eastAsia="Calibri" w:cs="Times New Roman"/>
          <w:spacing w:val="-4"/>
        </w:rPr>
        <w:t>под</w:t>
      </w:r>
      <w:r w:rsidRPr="007942CA">
        <w:rPr>
          <w:rFonts w:eastAsia="Calibri" w:cs="Times New Roman"/>
          <w:spacing w:val="-4"/>
        </w:rPr>
        <w:t xml:space="preserve">пунктом 3.17 следующего содержания: </w:t>
      </w:r>
    </w:p>
    <w:p w:rsidR="00F94E5C" w:rsidRDefault="00F94E5C" w:rsidP="00F94E5C">
      <w:pPr>
        <w:autoSpaceDE w:val="0"/>
        <w:autoSpaceDN w:val="0"/>
        <w:adjustRightInd w:val="0"/>
        <w:ind w:firstLine="709"/>
        <w:jc w:val="both"/>
        <w:rPr>
          <w:szCs w:val="28"/>
        </w:rPr>
      </w:pPr>
      <w:r w:rsidRPr="007942CA">
        <w:rPr>
          <w:spacing w:val="-4"/>
          <w:szCs w:val="28"/>
        </w:rPr>
        <w:t xml:space="preserve">«3.17. </w:t>
      </w:r>
      <w:r w:rsidRPr="007942CA">
        <w:t xml:space="preserve">При температуре воздуха минус 30 </w:t>
      </w:r>
      <w:r w:rsidRPr="007942CA">
        <w:rPr>
          <w:vertAlign w:val="superscript"/>
        </w:rPr>
        <w:t>0</w:t>
      </w:r>
      <w:r w:rsidRPr="007942CA">
        <w:t>С и ниже</w:t>
      </w:r>
      <w:r w:rsidRPr="007942CA">
        <w:rPr>
          <w:rFonts w:hint="cs"/>
          <w:rtl/>
        </w:rPr>
        <w:t xml:space="preserve"> </w:t>
      </w:r>
      <w:r w:rsidRPr="007942CA">
        <w:t>поездки в</w:t>
      </w:r>
      <w:r>
        <w:t xml:space="preserve"> </w:t>
      </w:r>
      <w:r w:rsidRPr="007942CA">
        <w:t>команди</w:t>
      </w:r>
      <w:r>
        <w:t>-</w:t>
      </w:r>
      <w:r w:rsidRPr="007942CA">
        <w:t xml:space="preserve">ровки работников органов местного самоуправления города Сургута </w:t>
      </w:r>
      <w:r>
        <w:br/>
      </w:r>
      <w:r w:rsidRPr="007942CA">
        <w:t>на служебном автотранспорте могут быть ограничены. В данном случае проезд к месту командирования осуществляется междугородним транспортом</w:t>
      </w:r>
      <w:r w:rsidRPr="007942CA">
        <w:rPr>
          <w:szCs w:val="28"/>
        </w:rPr>
        <w:t>».</w:t>
      </w:r>
    </w:p>
    <w:p w:rsidR="00F94E5C" w:rsidRPr="007942CA" w:rsidRDefault="00F94E5C" w:rsidP="00F94E5C">
      <w:pPr>
        <w:autoSpaceDE w:val="0"/>
        <w:autoSpaceDN w:val="0"/>
        <w:adjustRightInd w:val="0"/>
        <w:ind w:firstLine="709"/>
        <w:jc w:val="both"/>
        <w:rPr>
          <w:spacing w:val="-4"/>
          <w:szCs w:val="28"/>
        </w:rPr>
      </w:pPr>
      <w:r w:rsidRPr="007942CA">
        <w:rPr>
          <w:szCs w:val="28"/>
        </w:rPr>
        <w:t xml:space="preserve">1.2.3. В </w:t>
      </w:r>
      <w:r w:rsidRPr="007942CA">
        <w:rPr>
          <w:spacing w:val="-4"/>
          <w:szCs w:val="28"/>
        </w:rPr>
        <w:t>разделе I</w:t>
      </w:r>
      <w:r w:rsidRPr="007942CA">
        <w:rPr>
          <w:spacing w:val="-4"/>
          <w:szCs w:val="28"/>
          <w:lang w:val="en-US"/>
        </w:rPr>
        <w:t>II</w:t>
      </w:r>
      <w:r w:rsidRPr="007942CA">
        <w:rPr>
          <w:spacing w:val="-4"/>
          <w:szCs w:val="28"/>
        </w:rPr>
        <w:t>:</w:t>
      </w:r>
    </w:p>
    <w:p w:rsidR="00F94E5C" w:rsidRPr="007942CA" w:rsidRDefault="00F94E5C" w:rsidP="00F94E5C">
      <w:pPr>
        <w:autoSpaceDE w:val="0"/>
        <w:autoSpaceDN w:val="0"/>
        <w:adjustRightInd w:val="0"/>
        <w:ind w:firstLine="709"/>
        <w:jc w:val="both"/>
        <w:rPr>
          <w:spacing w:val="-4"/>
          <w:szCs w:val="28"/>
        </w:rPr>
      </w:pPr>
      <w:r>
        <w:rPr>
          <w:rFonts w:cs="Times New Roman"/>
          <w:szCs w:val="28"/>
        </w:rPr>
        <w:t xml:space="preserve">- </w:t>
      </w:r>
      <w:r w:rsidRPr="007942CA">
        <w:rPr>
          <w:rFonts w:eastAsia="Calibri" w:cs="Times New Roman"/>
          <w:spacing w:val="-4"/>
        </w:rPr>
        <w:t>в</w:t>
      </w:r>
      <w:r w:rsidRPr="007942CA">
        <w:rPr>
          <w:spacing w:val="-4"/>
          <w:szCs w:val="28"/>
        </w:rPr>
        <w:t xml:space="preserve"> пунктах 3</w:t>
      </w:r>
      <w:r>
        <w:rPr>
          <w:spacing w:val="-4"/>
          <w:szCs w:val="28"/>
        </w:rPr>
        <w:t>,</w:t>
      </w:r>
      <w:r w:rsidRPr="007942CA">
        <w:rPr>
          <w:spacing w:val="-4"/>
          <w:szCs w:val="28"/>
        </w:rPr>
        <w:t xml:space="preserve"> 25 слова «заместителем Главы города, курирующим сферу обеспечения деятельности Главы города,» заменить словами «управляющим делами»;</w:t>
      </w:r>
    </w:p>
    <w:p w:rsidR="00F94E5C" w:rsidRPr="00DF3A15" w:rsidRDefault="00F94E5C" w:rsidP="00F94E5C">
      <w:pPr>
        <w:autoSpaceDE w:val="0"/>
        <w:autoSpaceDN w:val="0"/>
        <w:adjustRightInd w:val="0"/>
        <w:ind w:firstLine="709"/>
        <w:jc w:val="both"/>
        <w:rPr>
          <w:spacing w:val="-4"/>
          <w:szCs w:val="28"/>
        </w:rPr>
      </w:pPr>
      <w:r>
        <w:rPr>
          <w:rFonts w:eastAsia="Calibri" w:cs="Times New Roman"/>
          <w:spacing w:val="-4"/>
        </w:rPr>
        <w:t>-</w:t>
      </w:r>
      <w:r w:rsidRPr="00DF3A15">
        <w:rPr>
          <w:rFonts w:eastAsia="Calibri" w:cs="Times New Roman"/>
          <w:spacing w:val="-4"/>
        </w:rPr>
        <w:t xml:space="preserve"> </w:t>
      </w:r>
      <w:r w:rsidRPr="00DF3A15">
        <w:rPr>
          <w:spacing w:val="-4"/>
          <w:szCs w:val="28"/>
        </w:rPr>
        <w:t xml:space="preserve">пункт 10 </w:t>
      </w:r>
      <w:r w:rsidRPr="00DF3A15">
        <w:rPr>
          <w:rFonts w:eastAsia="Calibri" w:cs="Times New Roman"/>
          <w:szCs w:val="28"/>
        </w:rPr>
        <w:t>изложить в следующей редакции:</w:t>
      </w:r>
    </w:p>
    <w:p w:rsidR="00F94E5C" w:rsidRPr="00646503" w:rsidRDefault="00F94E5C" w:rsidP="00F94E5C">
      <w:pPr>
        <w:pStyle w:val="a7"/>
        <w:ind w:firstLine="709"/>
        <w:jc w:val="both"/>
        <w:rPr>
          <w:rFonts w:ascii="Times New Roman" w:eastAsiaTheme="minorHAnsi" w:hAnsi="Times New Roman" w:cstheme="minorBidi"/>
          <w:sz w:val="28"/>
          <w:szCs w:val="22"/>
          <w:lang w:eastAsia="en-US"/>
        </w:rPr>
      </w:pPr>
      <w:r w:rsidRPr="00646503">
        <w:rPr>
          <w:rFonts w:ascii="Times New Roman" w:eastAsiaTheme="minorHAnsi" w:hAnsi="Times New Roman" w:cstheme="minorBidi"/>
          <w:sz w:val="28"/>
          <w:szCs w:val="22"/>
          <w:lang w:eastAsia="en-US"/>
        </w:rPr>
        <w:t>«</w:t>
      </w:r>
      <w:r w:rsidRPr="00DF3A15">
        <w:rPr>
          <w:rFonts w:ascii="Times New Roman" w:eastAsiaTheme="minorHAnsi" w:hAnsi="Times New Roman" w:cstheme="minorBidi"/>
          <w:sz w:val="28"/>
          <w:szCs w:val="22"/>
          <w:lang w:eastAsia="en-US"/>
        </w:rPr>
        <w:t>10.</w:t>
      </w:r>
      <w:r w:rsidRPr="00646503">
        <w:rPr>
          <w:rFonts w:ascii="Times New Roman" w:eastAsiaTheme="minorHAnsi" w:hAnsi="Times New Roman" w:cstheme="minorBidi"/>
          <w:sz w:val="28"/>
          <w:szCs w:val="22"/>
          <w:lang w:eastAsia="en-US"/>
        </w:rPr>
        <w:t xml:space="preserve"> Использование такси (кроме Главы города, Председателя Думы города Сургута, Председателя Контрольно-счетной палаты города Сургута, заместителей Главы города, управляющего делами Администрации города, заместителя Председателя Думы города Сургута, Председателя территориальной избирательной комиссии города Сургута, руководителя аппарата Думы города Сургута, руководителей структурных подразделений Администрации города </w:t>
      </w:r>
      <w:r>
        <w:rPr>
          <w:rFonts w:ascii="Times New Roman" w:eastAsiaTheme="minorHAnsi" w:hAnsi="Times New Roman" w:cstheme="minorBidi"/>
          <w:sz w:val="28"/>
          <w:szCs w:val="22"/>
          <w:lang w:eastAsia="en-US"/>
        </w:rPr>
        <w:br/>
      </w:r>
      <w:r w:rsidRPr="00646503">
        <w:rPr>
          <w:rFonts w:ascii="Times New Roman" w:eastAsiaTheme="minorHAnsi" w:hAnsi="Times New Roman" w:cstheme="minorBidi"/>
          <w:sz w:val="28"/>
          <w:szCs w:val="22"/>
          <w:lang w:eastAsia="en-US"/>
        </w:rPr>
        <w:t>и</w:t>
      </w:r>
      <w:r>
        <w:rPr>
          <w:rFonts w:ascii="Times New Roman" w:eastAsiaTheme="minorHAnsi" w:hAnsi="Times New Roman" w:cstheme="minorBidi"/>
          <w:sz w:val="28"/>
          <w:szCs w:val="22"/>
          <w:lang w:eastAsia="en-US"/>
        </w:rPr>
        <w:t xml:space="preserve"> </w:t>
      </w:r>
      <w:r w:rsidRPr="00646503">
        <w:rPr>
          <w:rFonts w:ascii="Times New Roman" w:eastAsiaTheme="minorHAnsi" w:hAnsi="Times New Roman" w:cstheme="minorBidi"/>
          <w:sz w:val="28"/>
          <w:szCs w:val="22"/>
          <w:lang w:eastAsia="en-US"/>
        </w:rPr>
        <w:t>лиц, исполняющих их обязанности на период отсутствия</w:t>
      </w:r>
      <w:r w:rsidRPr="00F94E5C">
        <w:rPr>
          <w:rFonts w:ascii="Times New Roman" w:eastAsiaTheme="minorHAnsi" w:hAnsi="Times New Roman" w:cstheme="minorBidi"/>
          <w:sz w:val="28"/>
          <w:szCs w:val="22"/>
          <w:lang w:eastAsia="en-US"/>
        </w:rPr>
        <w:t xml:space="preserve">) для проезда </w:t>
      </w:r>
      <w:r>
        <w:rPr>
          <w:rFonts w:ascii="Times New Roman" w:eastAsiaTheme="minorHAnsi" w:hAnsi="Times New Roman" w:cstheme="minorBidi"/>
          <w:sz w:val="28"/>
          <w:szCs w:val="22"/>
          <w:lang w:eastAsia="en-US"/>
        </w:rPr>
        <w:br/>
      </w:r>
      <w:r w:rsidRPr="00646503">
        <w:rPr>
          <w:rFonts w:ascii="Times New Roman" w:eastAsiaTheme="minorHAnsi" w:hAnsi="Times New Roman" w:cstheme="minorBidi"/>
          <w:sz w:val="28"/>
          <w:szCs w:val="22"/>
          <w:lang w:eastAsia="en-US"/>
        </w:rPr>
        <w:t xml:space="preserve">на работу и с работы возможно в случаях производственной необходимости. </w:t>
      </w:r>
      <w:r>
        <w:rPr>
          <w:rFonts w:ascii="Times New Roman" w:eastAsiaTheme="minorHAnsi" w:hAnsi="Times New Roman" w:cstheme="minorBidi"/>
          <w:sz w:val="28"/>
          <w:szCs w:val="22"/>
          <w:lang w:eastAsia="en-US"/>
        </w:rPr>
        <w:br/>
      </w:r>
      <w:r w:rsidRPr="00646503">
        <w:rPr>
          <w:rFonts w:ascii="Times New Roman" w:eastAsiaTheme="minorHAnsi" w:hAnsi="Times New Roman" w:cstheme="minorBidi"/>
          <w:sz w:val="28"/>
          <w:szCs w:val="22"/>
          <w:lang w:eastAsia="en-US"/>
        </w:rPr>
        <w:t>При этом в адрес МКУ «ХЭУ» руководитель органа местного самоуправления города Сургута направляет заявку, согласованную управляющим делами Администрации города, руководитель структурного подразделения органа местного самоуправления города Сургута – согласованную курирующим заместителем Главы города и управляющим делами Администрации города</w:t>
      </w:r>
      <w:r w:rsidR="00A22E40">
        <w:rPr>
          <w:rFonts w:ascii="Times New Roman" w:eastAsiaTheme="minorHAnsi" w:hAnsi="Times New Roman" w:cstheme="minorBidi"/>
          <w:sz w:val="28"/>
          <w:szCs w:val="22"/>
          <w:lang w:eastAsia="en-US"/>
        </w:rPr>
        <w:t>,</w:t>
      </w:r>
      <w:r w:rsidRPr="00646503">
        <w:rPr>
          <w:rFonts w:ascii="Times New Roman" w:eastAsiaTheme="minorHAnsi" w:hAnsi="Times New Roman" w:cstheme="minorBidi"/>
          <w:sz w:val="28"/>
          <w:szCs w:val="22"/>
          <w:lang w:eastAsia="en-US"/>
        </w:rPr>
        <w:t xml:space="preserve"> </w:t>
      </w:r>
      <w:r>
        <w:rPr>
          <w:rFonts w:ascii="Times New Roman" w:eastAsiaTheme="minorHAnsi" w:hAnsi="Times New Roman" w:cstheme="minorBidi"/>
          <w:sz w:val="28"/>
          <w:szCs w:val="22"/>
          <w:lang w:eastAsia="en-US"/>
        </w:rPr>
        <w:br/>
      </w:r>
      <w:r w:rsidRPr="00646503">
        <w:rPr>
          <w:rFonts w:ascii="Times New Roman" w:eastAsiaTheme="minorHAnsi" w:hAnsi="Times New Roman" w:cstheme="minorBidi"/>
          <w:sz w:val="28"/>
          <w:szCs w:val="22"/>
          <w:lang w:eastAsia="en-US"/>
        </w:rPr>
        <w:t xml:space="preserve">о необходимости предоставления услуг такси для осуществления поездок </w:t>
      </w:r>
      <w:r>
        <w:rPr>
          <w:rFonts w:ascii="Times New Roman" w:eastAsiaTheme="minorHAnsi" w:hAnsi="Times New Roman" w:cstheme="minorBidi"/>
          <w:sz w:val="28"/>
          <w:szCs w:val="22"/>
          <w:lang w:eastAsia="en-US"/>
        </w:rPr>
        <w:br/>
      </w:r>
      <w:r w:rsidRPr="00646503">
        <w:rPr>
          <w:rFonts w:ascii="Times New Roman" w:eastAsiaTheme="minorHAnsi" w:hAnsi="Times New Roman" w:cstheme="minorBidi"/>
          <w:sz w:val="28"/>
          <w:szCs w:val="22"/>
          <w:lang w:eastAsia="en-US"/>
        </w:rPr>
        <w:t>на работу и с работы с</w:t>
      </w:r>
      <w:r>
        <w:rPr>
          <w:rFonts w:ascii="Times New Roman" w:eastAsiaTheme="minorHAnsi" w:hAnsi="Times New Roman" w:cstheme="minorBidi"/>
          <w:sz w:val="28"/>
          <w:szCs w:val="22"/>
          <w:lang w:eastAsia="en-US"/>
        </w:rPr>
        <w:t xml:space="preserve"> </w:t>
      </w:r>
      <w:r w:rsidRPr="00646503">
        <w:rPr>
          <w:rFonts w:ascii="Times New Roman" w:eastAsiaTheme="minorHAnsi" w:hAnsi="Times New Roman" w:cstheme="minorBidi"/>
          <w:sz w:val="28"/>
          <w:szCs w:val="22"/>
          <w:lang w:eastAsia="en-US"/>
        </w:rPr>
        <w:t>указанием причины и периода</w:t>
      </w:r>
      <w:r w:rsidRPr="00DF3A15">
        <w:rPr>
          <w:rFonts w:ascii="Times New Roman" w:eastAsiaTheme="minorHAnsi" w:hAnsi="Times New Roman" w:cstheme="minorBidi"/>
          <w:sz w:val="28"/>
          <w:szCs w:val="22"/>
          <w:lang w:eastAsia="en-US"/>
        </w:rPr>
        <w:t>»;</w:t>
      </w:r>
    </w:p>
    <w:p w:rsidR="00F94E5C" w:rsidRPr="00DF3A15" w:rsidRDefault="00F94E5C" w:rsidP="00F94E5C">
      <w:pPr>
        <w:autoSpaceDE w:val="0"/>
        <w:autoSpaceDN w:val="0"/>
        <w:adjustRightInd w:val="0"/>
        <w:ind w:firstLine="709"/>
        <w:jc w:val="both"/>
        <w:rPr>
          <w:rFonts w:eastAsia="Calibri" w:cs="Times New Roman"/>
          <w:szCs w:val="28"/>
        </w:rPr>
      </w:pPr>
      <w:r>
        <w:rPr>
          <w:rFonts w:cs="Times New Roman"/>
          <w:szCs w:val="28"/>
        </w:rPr>
        <w:t xml:space="preserve">- </w:t>
      </w:r>
      <w:r w:rsidRPr="00DF3A15">
        <w:rPr>
          <w:spacing w:val="-4"/>
          <w:szCs w:val="28"/>
        </w:rPr>
        <w:t>п</w:t>
      </w:r>
      <w:r w:rsidRPr="00DF3A15">
        <w:rPr>
          <w:rFonts w:eastAsia="Calibri" w:cs="Times New Roman"/>
          <w:szCs w:val="28"/>
        </w:rPr>
        <w:t>ункт 13 дополнить абзацем вторым следующего содержания:</w:t>
      </w:r>
    </w:p>
    <w:p w:rsidR="00F94E5C" w:rsidRPr="007942CA" w:rsidRDefault="00F94E5C" w:rsidP="00F94E5C">
      <w:pPr>
        <w:autoSpaceDE w:val="0"/>
        <w:autoSpaceDN w:val="0"/>
        <w:adjustRightInd w:val="0"/>
        <w:ind w:firstLine="709"/>
        <w:jc w:val="both"/>
        <w:rPr>
          <w:rFonts w:eastAsia="Calibri" w:cs="Times New Roman"/>
          <w:szCs w:val="28"/>
        </w:rPr>
      </w:pPr>
      <w:r w:rsidRPr="00DF3A15">
        <w:t>«В случае</w:t>
      </w:r>
      <w:r w:rsidR="00442C50">
        <w:t>,</w:t>
      </w:r>
      <w:r w:rsidRPr="00DF3A15">
        <w:t xml:space="preserve"> если пребывание заявителя в месте назначения превышает </w:t>
      </w:r>
      <w:r>
        <w:br/>
      </w:r>
      <w:r w:rsidRPr="00DF3A15">
        <w:t>30 минут и связано с</w:t>
      </w:r>
      <w:r>
        <w:t xml:space="preserve"> </w:t>
      </w:r>
      <w:r w:rsidRPr="00DF3A15">
        <w:t xml:space="preserve">нахождением вне помещений, заявитель вправе </w:t>
      </w:r>
      <w:r w:rsidR="00B0059B">
        <w:br/>
      </w:r>
      <w:r w:rsidRPr="00DF3A15">
        <w:t>не</w:t>
      </w:r>
      <w:r>
        <w:t xml:space="preserve"> </w:t>
      </w:r>
      <w:r w:rsidRPr="00DF3A15">
        <w:t>завершать поездку до момента выполнения выездного мероприятия».</w:t>
      </w:r>
    </w:p>
    <w:p w:rsidR="00F94E5C" w:rsidRPr="007942CA" w:rsidRDefault="00F94E5C" w:rsidP="00F94E5C">
      <w:pPr>
        <w:autoSpaceDE w:val="0"/>
        <w:autoSpaceDN w:val="0"/>
        <w:adjustRightInd w:val="0"/>
        <w:ind w:firstLine="709"/>
        <w:jc w:val="both"/>
        <w:rPr>
          <w:szCs w:val="28"/>
        </w:rPr>
      </w:pPr>
      <w:r w:rsidRPr="007942CA">
        <w:rPr>
          <w:szCs w:val="28"/>
        </w:rPr>
        <w:t xml:space="preserve">1.3. В </w:t>
      </w:r>
      <w:r>
        <w:rPr>
          <w:szCs w:val="28"/>
        </w:rPr>
        <w:t xml:space="preserve">таблице </w:t>
      </w:r>
      <w:r w:rsidRPr="007942CA">
        <w:rPr>
          <w:szCs w:val="28"/>
        </w:rPr>
        <w:t>приложени</w:t>
      </w:r>
      <w:r>
        <w:rPr>
          <w:szCs w:val="28"/>
        </w:rPr>
        <w:t>я</w:t>
      </w:r>
      <w:r w:rsidRPr="007942CA">
        <w:rPr>
          <w:szCs w:val="28"/>
        </w:rPr>
        <w:t xml:space="preserve"> 2 к распоряжению:</w:t>
      </w:r>
    </w:p>
    <w:p w:rsidR="00F94E5C" w:rsidRPr="00F608D9" w:rsidRDefault="00F94E5C" w:rsidP="00F94E5C">
      <w:pPr>
        <w:autoSpaceDE w:val="0"/>
        <w:autoSpaceDN w:val="0"/>
        <w:adjustRightInd w:val="0"/>
        <w:ind w:firstLine="709"/>
        <w:jc w:val="both"/>
        <w:rPr>
          <w:szCs w:val="28"/>
        </w:rPr>
      </w:pPr>
      <w:r>
        <w:rPr>
          <w:rFonts w:cs="Times New Roman"/>
          <w:szCs w:val="28"/>
        </w:rPr>
        <w:t xml:space="preserve">- </w:t>
      </w:r>
      <w:r w:rsidRPr="00F608D9">
        <w:rPr>
          <w:rFonts w:eastAsia="Calibri" w:cs="Times New Roman"/>
          <w:spacing w:val="-4"/>
        </w:rPr>
        <w:t>в с</w:t>
      </w:r>
      <w:r w:rsidRPr="00F608D9">
        <w:rPr>
          <w:szCs w:val="28"/>
        </w:rPr>
        <w:t>троке 2 после слов «Заместитель Главы города</w:t>
      </w:r>
      <w:r>
        <w:rPr>
          <w:szCs w:val="28"/>
        </w:rPr>
        <w:t>,</w:t>
      </w:r>
      <w:r w:rsidRPr="00F608D9">
        <w:rPr>
          <w:szCs w:val="28"/>
        </w:rPr>
        <w:t>» дополнить словами «управляющий делами Администрации города,»;</w:t>
      </w:r>
    </w:p>
    <w:p w:rsidR="00F94E5C" w:rsidRPr="00F608D9" w:rsidRDefault="00F94E5C" w:rsidP="00F94E5C">
      <w:pPr>
        <w:autoSpaceDE w:val="0"/>
        <w:autoSpaceDN w:val="0"/>
        <w:adjustRightInd w:val="0"/>
        <w:ind w:firstLine="709"/>
        <w:jc w:val="both"/>
        <w:rPr>
          <w:rFonts w:eastAsia="Calibri" w:cs="Times New Roman"/>
          <w:spacing w:val="-4"/>
        </w:rPr>
      </w:pPr>
      <w:r>
        <w:rPr>
          <w:rFonts w:cs="Times New Roman"/>
          <w:szCs w:val="28"/>
        </w:rPr>
        <w:t xml:space="preserve">- </w:t>
      </w:r>
      <w:r w:rsidRPr="00F608D9">
        <w:rPr>
          <w:rFonts w:eastAsia="Calibri" w:cs="Times New Roman"/>
          <w:spacing w:val="-4"/>
        </w:rPr>
        <w:t xml:space="preserve">строку 3 </w:t>
      </w:r>
      <w:r w:rsidRPr="00F608D9">
        <w:rPr>
          <w:rFonts w:eastAsia="Calibri" w:cs="Times New Roman"/>
          <w:szCs w:val="28"/>
        </w:rPr>
        <w:t>изложить в следующей редакции:</w:t>
      </w:r>
    </w:p>
    <w:p w:rsidR="00F94E5C" w:rsidRPr="00F94E5C" w:rsidRDefault="00F94E5C" w:rsidP="00F94E5C">
      <w:pPr>
        <w:autoSpaceDE w:val="0"/>
        <w:autoSpaceDN w:val="0"/>
        <w:adjustRightInd w:val="0"/>
        <w:ind w:firstLine="709"/>
        <w:jc w:val="both"/>
        <w:rPr>
          <w:rFonts w:eastAsia="Calibri" w:cs="Times New Roman"/>
          <w:sz w:val="10"/>
          <w:szCs w:val="10"/>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336"/>
        <w:gridCol w:w="3837"/>
        <w:gridCol w:w="2043"/>
        <w:gridCol w:w="2632"/>
        <w:gridCol w:w="435"/>
      </w:tblGrid>
      <w:tr w:rsidR="00F94E5C" w:rsidRPr="007942CA" w:rsidTr="00F94E5C">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94E5C" w:rsidRPr="00F608D9" w:rsidRDefault="00F94E5C" w:rsidP="002C2685">
            <w:pPr>
              <w:pStyle w:val="a6"/>
              <w:jc w:val="center"/>
            </w:pPr>
            <w:r w:rsidRPr="00F608D9">
              <w:t>3</w:t>
            </w:r>
          </w:p>
        </w:tc>
        <w:tc>
          <w:tcPr>
            <w:tcW w:w="0" w:type="auto"/>
            <w:tcBorders>
              <w:top w:val="single" w:sz="4" w:space="0" w:color="auto"/>
              <w:left w:val="single" w:sz="4" w:space="0" w:color="auto"/>
              <w:bottom w:val="single" w:sz="4" w:space="0" w:color="auto"/>
              <w:right w:val="single" w:sz="4" w:space="0" w:color="auto"/>
            </w:tcBorders>
          </w:tcPr>
          <w:p w:rsidR="00F94E5C" w:rsidRPr="00F608D9" w:rsidRDefault="00F94E5C" w:rsidP="00F94E5C">
            <w:pPr>
              <w:pStyle w:val="a7"/>
              <w:rPr>
                <w:rFonts w:ascii="Times New Roman" w:hAnsi="Times New Roman" w:cs="Times New Roman"/>
              </w:rPr>
            </w:pPr>
            <w:r w:rsidRPr="00F608D9">
              <w:rPr>
                <w:rFonts w:ascii="Times New Roman" w:hAnsi="Times New Roman" w:cs="Times New Roman"/>
              </w:rPr>
              <w:t xml:space="preserve">Начальник управления, начальник управления </w:t>
            </w:r>
            <w:r>
              <w:rPr>
                <w:rFonts w:ascii="Times New Roman" w:hAnsi="Times New Roman" w:cs="Times New Roman"/>
              </w:rPr>
              <w:t>–</w:t>
            </w:r>
            <w:r w:rsidRPr="00F608D9">
              <w:rPr>
                <w:rFonts w:ascii="Times New Roman" w:hAnsi="Times New Roman" w:cs="Times New Roman"/>
              </w:rPr>
              <w:t xml:space="preserve"> главный бухгалтер, председатель комитета, заместитель директора департамента, заместитель директора департамента </w:t>
            </w:r>
            <w:r>
              <w:rPr>
                <w:rFonts w:ascii="Times New Roman" w:hAnsi="Times New Roman" w:cs="Times New Roman"/>
              </w:rPr>
              <w:t>–</w:t>
            </w:r>
            <w:r w:rsidRPr="00F608D9">
              <w:rPr>
                <w:rFonts w:ascii="Times New Roman" w:hAnsi="Times New Roman" w:cs="Times New Roman"/>
              </w:rPr>
              <w:t xml:space="preserve"> главный архитектор, заместитель директора департамента </w:t>
            </w:r>
            <w:r>
              <w:rPr>
                <w:rFonts w:ascii="Times New Roman" w:hAnsi="Times New Roman" w:cs="Times New Roman"/>
              </w:rPr>
              <w:t>–</w:t>
            </w:r>
            <w:r w:rsidRPr="00F608D9">
              <w:rPr>
                <w:rFonts w:ascii="Times New Roman" w:hAnsi="Times New Roman" w:cs="Times New Roman"/>
              </w:rPr>
              <w:t xml:space="preserve"> начальник управления, </w:t>
            </w:r>
            <w:r w:rsidRPr="00F608D9">
              <w:rPr>
                <w:rFonts w:ascii="Times New Roman" w:hAnsi="Times New Roman" w:cs="Times New Roman"/>
                <w:bCs/>
              </w:rPr>
              <w:t>аудитор Контрольно-счетной палаты города Сургута</w:t>
            </w:r>
            <w:r w:rsidRPr="00F608D9">
              <w:rPr>
                <w:rFonts w:ascii="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tcPr>
          <w:p w:rsidR="00F94E5C" w:rsidRDefault="00F94E5C" w:rsidP="002C2685">
            <w:pPr>
              <w:pStyle w:val="a7"/>
              <w:rPr>
                <w:rFonts w:ascii="Times New Roman" w:hAnsi="Times New Roman" w:cs="Times New Roman"/>
              </w:rPr>
            </w:pPr>
            <w:r w:rsidRPr="00F608D9">
              <w:rPr>
                <w:rFonts w:ascii="Times New Roman" w:hAnsi="Times New Roman" w:cs="Times New Roman"/>
              </w:rPr>
              <w:t xml:space="preserve">служебное помещение </w:t>
            </w:r>
          </w:p>
          <w:p w:rsidR="00F94E5C" w:rsidRDefault="00F94E5C" w:rsidP="002C2685">
            <w:pPr>
              <w:pStyle w:val="a7"/>
              <w:rPr>
                <w:rFonts w:ascii="Times New Roman" w:hAnsi="Times New Roman" w:cs="Times New Roman"/>
              </w:rPr>
            </w:pPr>
            <w:r w:rsidRPr="00F608D9">
              <w:rPr>
                <w:rFonts w:ascii="Times New Roman" w:hAnsi="Times New Roman" w:cs="Times New Roman"/>
              </w:rPr>
              <w:t xml:space="preserve">не более </w:t>
            </w:r>
          </w:p>
          <w:p w:rsidR="00F94E5C" w:rsidRPr="00F608D9" w:rsidRDefault="00F94E5C" w:rsidP="002C2685">
            <w:pPr>
              <w:pStyle w:val="a7"/>
              <w:rPr>
                <w:rFonts w:ascii="Times New Roman" w:hAnsi="Times New Roman" w:cs="Times New Roman"/>
              </w:rPr>
            </w:pPr>
            <w:r w:rsidRPr="00F608D9">
              <w:rPr>
                <w:rFonts w:ascii="Times New Roman" w:hAnsi="Times New Roman" w:cs="Times New Roman"/>
              </w:rPr>
              <w:t>40</w:t>
            </w:r>
            <w:r>
              <w:rPr>
                <w:rFonts w:ascii="Times New Roman" w:hAnsi="Times New Roman" w:cs="Times New Roman"/>
              </w:rPr>
              <w:t xml:space="preserve"> </w:t>
            </w:r>
            <w:r w:rsidRPr="00F608D9">
              <w:rPr>
                <w:rFonts w:ascii="Times New Roman" w:hAnsi="Times New Roman" w:cs="Times New Roman"/>
              </w:rPr>
              <w:t xml:space="preserve">кв. метров, </w:t>
            </w:r>
          </w:p>
          <w:p w:rsidR="00F94E5C" w:rsidRDefault="00F94E5C" w:rsidP="002C2685">
            <w:pPr>
              <w:rPr>
                <w:rFonts w:cs="Times New Roman"/>
                <w:bCs/>
                <w:sz w:val="24"/>
                <w:szCs w:val="24"/>
              </w:rPr>
            </w:pPr>
            <w:r w:rsidRPr="00F608D9">
              <w:rPr>
                <w:rFonts w:cs="Times New Roman"/>
                <w:bCs/>
                <w:sz w:val="24"/>
                <w:szCs w:val="24"/>
              </w:rPr>
              <w:t xml:space="preserve">для аудиторов Контрольно-счетной палаты города Сургута служебное помещение </w:t>
            </w:r>
          </w:p>
          <w:p w:rsidR="00F94E5C" w:rsidRDefault="00F94E5C" w:rsidP="002C2685">
            <w:pPr>
              <w:rPr>
                <w:rFonts w:cs="Times New Roman"/>
                <w:bCs/>
                <w:sz w:val="24"/>
                <w:szCs w:val="24"/>
              </w:rPr>
            </w:pPr>
            <w:r w:rsidRPr="00F608D9">
              <w:rPr>
                <w:rFonts w:cs="Times New Roman"/>
                <w:bCs/>
                <w:sz w:val="24"/>
                <w:szCs w:val="24"/>
              </w:rPr>
              <w:t xml:space="preserve">не более </w:t>
            </w:r>
          </w:p>
          <w:p w:rsidR="00F94E5C" w:rsidRDefault="00F94E5C" w:rsidP="002C2685">
            <w:pPr>
              <w:rPr>
                <w:rFonts w:cs="Times New Roman"/>
                <w:bCs/>
                <w:sz w:val="24"/>
                <w:szCs w:val="24"/>
              </w:rPr>
            </w:pPr>
            <w:r w:rsidRPr="00F608D9">
              <w:rPr>
                <w:rFonts w:cs="Times New Roman"/>
                <w:bCs/>
                <w:sz w:val="24"/>
                <w:szCs w:val="24"/>
              </w:rPr>
              <w:t>20</w:t>
            </w:r>
            <w:r>
              <w:rPr>
                <w:rFonts w:cs="Times New Roman"/>
                <w:bCs/>
                <w:sz w:val="24"/>
                <w:szCs w:val="24"/>
              </w:rPr>
              <w:t xml:space="preserve"> </w:t>
            </w:r>
            <w:r w:rsidRPr="00F608D9">
              <w:rPr>
                <w:rFonts w:cs="Times New Roman"/>
                <w:bCs/>
                <w:sz w:val="24"/>
                <w:szCs w:val="24"/>
              </w:rPr>
              <w:t xml:space="preserve">кв. метров </w:t>
            </w:r>
          </w:p>
          <w:p w:rsidR="00F94E5C" w:rsidRPr="00F608D9" w:rsidRDefault="00F94E5C" w:rsidP="002C2685">
            <w:pPr>
              <w:rPr>
                <w:rFonts w:cs="Times New Roman"/>
                <w:bCs/>
                <w:sz w:val="24"/>
                <w:szCs w:val="24"/>
              </w:rPr>
            </w:pPr>
            <w:r w:rsidRPr="00F608D9">
              <w:rPr>
                <w:rFonts w:cs="Times New Roman"/>
                <w:bCs/>
                <w:sz w:val="24"/>
                <w:szCs w:val="24"/>
              </w:rPr>
              <w:t>(при наличии свободных площадей).</w:t>
            </w:r>
          </w:p>
          <w:p w:rsidR="00F94E5C" w:rsidRDefault="00F94E5C" w:rsidP="00F94E5C">
            <w:pPr>
              <w:pStyle w:val="a7"/>
              <w:rPr>
                <w:rFonts w:ascii="Times New Roman" w:hAnsi="Times New Roman" w:cs="Times New Roman"/>
                <w:bCs/>
              </w:rPr>
            </w:pPr>
            <w:r w:rsidRPr="00F608D9">
              <w:rPr>
                <w:rFonts w:ascii="Times New Roman" w:hAnsi="Times New Roman" w:cs="Times New Roman"/>
                <w:bCs/>
              </w:rPr>
              <w:t xml:space="preserve">В случае отсутствия свободных площадей </w:t>
            </w:r>
          </w:p>
          <w:p w:rsidR="00F94E5C" w:rsidRDefault="00F94E5C" w:rsidP="00F94E5C">
            <w:pPr>
              <w:pStyle w:val="a7"/>
              <w:rPr>
                <w:rFonts w:ascii="Times New Roman" w:hAnsi="Times New Roman" w:cs="Times New Roman"/>
                <w:bCs/>
              </w:rPr>
            </w:pPr>
            <w:r w:rsidRPr="00F608D9">
              <w:rPr>
                <w:rFonts w:ascii="Times New Roman" w:hAnsi="Times New Roman" w:cs="Times New Roman"/>
                <w:bCs/>
              </w:rPr>
              <w:t xml:space="preserve">для организации отдельного служебного помещения </w:t>
            </w:r>
            <w:r>
              <w:rPr>
                <w:rFonts w:ascii="Times New Roman" w:hAnsi="Times New Roman" w:cs="Times New Roman"/>
                <w:bCs/>
              </w:rPr>
              <w:t>–</w:t>
            </w:r>
            <w:r w:rsidRPr="00F608D9">
              <w:rPr>
                <w:rFonts w:ascii="Times New Roman" w:hAnsi="Times New Roman" w:cs="Times New Roman"/>
                <w:bCs/>
              </w:rPr>
              <w:t xml:space="preserve"> служебное помещение </w:t>
            </w:r>
          </w:p>
          <w:p w:rsidR="00F94E5C" w:rsidRDefault="00F94E5C" w:rsidP="00F94E5C">
            <w:pPr>
              <w:pStyle w:val="a7"/>
              <w:rPr>
                <w:rFonts w:ascii="Times New Roman" w:hAnsi="Times New Roman" w:cs="Times New Roman"/>
                <w:bCs/>
              </w:rPr>
            </w:pPr>
            <w:r w:rsidRPr="00F608D9">
              <w:rPr>
                <w:rFonts w:ascii="Times New Roman" w:hAnsi="Times New Roman" w:cs="Times New Roman"/>
                <w:bCs/>
              </w:rPr>
              <w:t xml:space="preserve">на 2 </w:t>
            </w:r>
            <w:r>
              <w:rPr>
                <w:rFonts w:ascii="Times New Roman" w:hAnsi="Times New Roman" w:cs="Times New Roman"/>
                <w:bCs/>
              </w:rPr>
              <w:t>–</w:t>
            </w:r>
            <w:r w:rsidRPr="00F608D9">
              <w:rPr>
                <w:rFonts w:ascii="Times New Roman" w:hAnsi="Times New Roman" w:cs="Times New Roman"/>
                <w:bCs/>
              </w:rPr>
              <w:t xml:space="preserve"> 4</w:t>
            </w:r>
            <w:r>
              <w:rPr>
                <w:rFonts w:ascii="Times New Roman" w:hAnsi="Times New Roman" w:cs="Times New Roman"/>
                <w:bCs/>
              </w:rPr>
              <w:t xml:space="preserve"> </w:t>
            </w:r>
            <w:r w:rsidRPr="00F608D9">
              <w:rPr>
                <w:rFonts w:ascii="Times New Roman" w:hAnsi="Times New Roman" w:cs="Times New Roman"/>
                <w:bCs/>
              </w:rPr>
              <w:t xml:space="preserve">работников, </w:t>
            </w:r>
          </w:p>
          <w:p w:rsidR="00F94E5C" w:rsidRDefault="00F94E5C" w:rsidP="00F94E5C">
            <w:pPr>
              <w:pStyle w:val="a7"/>
              <w:rPr>
                <w:rFonts w:ascii="Times New Roman" w:hAnsi="Times New Roman" w:cs="Times New Roman"/>
                <w:bCs/>
              </w:rPr>
            </w:pPr>
            <w:r w:rsidRPr="00F608D9">
              <w:rPr>
                <w:rFonts w:ascii="Times New Roman" w:hAnsi="Times New Roman" w:cs="Times New Roman"/>
                <w:bCs/>
              </w:rPr>
              <w:t xml:space="preserve">но не менее </w:t>
            </w:r>
          </w:p>
          <w:p w:rsidR="00F94E5C" w:rsidRDefault="00F94E5C" w:rsidP="00F94E5C">
            <w:pPr>
              <w:pStyle w:val="a7"/>
              <w:rPr>
                <w:rFonts w:ascii="Times New Roman" w:hAnsi="Times New Roman" w:cs="Times New Roman"/>
                <w:bCs/>
              </w:rPr>
            </w:pPr>
            <w:r w:rsidRPr="00F608D9">
              <w:rPr>
                <w:rFonts w:ascii="Times New Roman" w:hAnsi="Times New Roman" w:cs="Times New Roman"/>
                <w:bCs/>
              </w:rPr>
              <w:t>6</w:t>
            </w:r>
            <w:r>
              <w:rPr>
                <w:rFonts w:ascii="Times New Roman" w:hAnsi="Times New Roman" w:cs="Times New Roman"/>
                <w:bCs/>
              </w:rPr>
              <w:t xml:space="preserve"> </w:t>
            </w:r>
            <w:r w:rsidRPr="00F608D9">
              <w:rPr>
                <w:rFonts w:ascii="Times New Roman" w:hAnsi="Times New Roman" w:cs="Times New Roman"/>
                <w:bCs/>
              </w:rPr>
              <w:t xml:space="preserve">кв. метров </w:t>
            </w:r>
          </w:p>
          <w:p w:rsidR="00F94E5C" w:rsidRPr="00F608D9" w:rsidRDefault="00F94E5C" w:rsidP="00F94E5C">
            <w:pPr>
              <w:pStyle w:val="a7"/>
              <w:rPr>
                <w:rFonts w:ascii="Times New Roman" w:hAnsi="Times New Roman" w:cs="Times New Roman"/>
              </w:rPr>
            </w:pPr>
            <w:r w:rsidRPr="00F608D9">
              <w:rPr>
                <w:rFonts w:ascii="Times New Roman" w:hAnsi="Times New Roman" w:cs="Times New Roman"/>
                <w:bCs/>
              </w:rPr>
              <w:t>на одного человека</w:t>
            </w:r>
          </w:p>
        </w:tc>
        <w:tc>
          <w:tcPr>
            <w:tcW w:w="2632" w:type="dxa"/>
            <w:tcBorders>
              <w:top w:val="single" w:sz="4" w:space="0" w:color="auto"/>
              <w:left w:val="single" w:sz="4" w:space="0" w:color="auto"/>
              <w:bottom w:val="single" w:sz="4" w:space="0" w:color="auto"/>
              <w:right w:val="single" w:sz="4" w:space="0" w:color="auto"/>
            </w:tcBorders>
          </w:tcPr>
          <w:p w:rsidR="00256021" w:rsidRDefault="00F94E5C" w:rsidP="002C2685">
            <w:pPr>
              <w:pStyle w:val="a7"/>
              <w:rPr>
                <w:rFonts w:ascii="Times New Roman" w:hAnsi="Times New Roman" w:cs="Times New Roman"/>
              </w:rPr>
            </w:pPr>
            <w:r w:rsidRPr="00F608D9">
              <w:rPr>
                <w:rFonts w:ascii="Times New Roman" w:hAnsi="Times New Roman" w:cs="Times New Roman"/>
              </w:rPr>
              <w:t xml:space="preserve">приемная допустима </w:t>
            </w:r>
          </w:p>
          <w:p w:rsidR="00256021" w:rsidRDefault="00F94E5C" w:rsidP="002C2685">
            <w:pPr>
              <w:pStyle w:val="a7"/>
              <w:rPr>
                <w:rFonts w:ascii="Times New Roman" w:hAnsi="Times New Roman" w:cs="Times New Roman"/>
              </w:rPr>
            </w:pPr>
            <w:r w:rsidRPr="00F608D9">
              <w:rPr>
                <w:rFonts w:ascii="Times New Roman" w:hAnsi="Times New Roman" w:cs="Times New Roman"/>
              </w:rPr>
              <w:t>в случае</w:t>
            </w:r>
            <w:r w:rsidR="00B0059B">
              <w:rPr>
                <w:rFonts w:ascii="Times New Roman" w:hAnsi="Times New Roman" w:cs="Times New Roman"/>
              </w:rPr>
              <w:t>,</w:t>
            </w:r>
            <w:r>
              <w:rPr>
                <w:rFonts w:ascii="Times New Roman" w:hAnsi="Times New Roman" w:cs="Times New Roman"/>
              </w:rPr>
              <w:t xml:space="preserve"> </w:t>
            </w:r>
            <w:r w:rsidRPr="00F608D9">
              <w:rPr>
                <w:rFonts w:ascii="Times New Roman" w:hAnsi="Times New Roman" w:cs="Times New Roman"/>
              </w:rPr>
              <w:t>если является единой с руководи</w:t>
            </w:r>
            <w:r w:rsidR="00256021">
              <w:rPr>
                <w:rFonts w:ascii="Times New Roman" w:hAnsi="Times New Roman" w:cs="Times New Roman"/>
              </w:rPr>
              <w:t>-</w:t>
            </w:r>
            <w:r w:rsidRPr="00F608D9">
              <w:rPr>
                <w:rFonts w:ascii="Times New Roman" w:hAnsi="Times New Roman" w:cs="Times New Roman"/>
              </w:rPr>
              <w:t xml:space="preserve">телем, которому </w:t>
            </w:r>
          </w:p>
          <w:p w:rsidR="00F94E5C" w:rsidRDefault="00F94E5C" w:rsidP="002C2685">
            <w:pPr>
              <w:pStyle w:val="a7"/>
              <w:rPr>
                <w:rFonts w:ascii="Times New Roman" w:hAnsi="Times New Roman" w:cs="Times New Roman"/>
              </w:rPr>
            </w:pPr>
            <w:r w:rsidRPr="00F608D9">
              <w:rPr>
                <w:rFonts w:ascii="Times New Roman" w:hAnsi="Times New Roman" w:cs="Times New Roman"/>
              </w:rPr>
              <w:t>в соответствии</w:t>
            </w:r>
            <w:r w:rsidR="00256021">
              <w:rPr>
                <w:rFonts w:ascii="Times New Roman" w:hAnsi="Times New Roman" w:cs="Times New Roman"/>
              </w:rPr>
              <w:t xml:space="preserve"> </w:t>
            </w:r>
            <w:r w:rsidRPr="00F608D9">
              <w:rPr>
                <w:rFonts w:ascii="Times New Roman" w:hAnsi="Times New Roman" w:cs="Times New Roman"/>
              </w:rPr>
              <w:t>с уста</w:t>
            </w:r>
            <w:r w:rsidR="00256021">
              <w:rPr>
                <w:rFonts w:ascii="Times New Roman" w:hAnsi="Times New Roman" w:cs="Times New Roman"/>
              </w:rPr>
              <w:t>-</w:t>
            </w:r>
            <w:r w:rsidRPr="00F608D9">
              <w:rPr>
                <w:rFonts w:ascii="Times New Roman" w:hAnsi="Times New Roman" w:cs="Times New Roman"/>
              </w:rPr>
              <w:t>новленными нормати</w:t>
            </w:r>
            <w:r w:rsidR="00B0059B">
              <w:rPr>
                <w:rFonts w:ascii="Times New Roman" w:hAnsi="Times New Roman" w:cs="Times New Roman"/>
              </w:rPr>
              <w:t>-</w:t>
            </w:r>
            <w:r w:rsidRPr="00F608D9">
              <w:rPr>
                <w:rFonts w:ascii="Times New Roman" w:hAnsi="Times New Roman" w:cs="Times New Roman"/>
              </w:rPr>
              <w:t xml:space="preserve">вами предоставляется кабинет с приемной, или является </w:t>
            </w:r>
          </w:p>
          <w:p w:rsidR="00F94E5C" w:rsidRPr="00F608D9" w:rsidRDefault="00F94E5C" w:rsidP="002C2685">
            <w:pPr>
              <w:pStyle w:val="a7"/>
              <w:rPr>
                <w:rFonts w:ascii="Times New Roman" w:hAnsi="Times New Roman" w:cs="Times New Roman"/>
              </w:rPr>
            </w:pPr>
            <w:r w:rsidRPr="00F608D9">
              <w:rPr>
                <w:rFonts w:ascii="Times New Roman" w:hAnsi="Times New Roman" w:cs="Times New Roman"/>
              </w:rPr>
              <w:t>его неотъемлемой частью</w:t>
            </w:r>
          </w:p>
        </w:tc>
        <w:tc>
          <w:tcPr>
            <w:tcW w:w="435" w:type="dxa"/>
            <w:tcBorders>
              <w:top w:val="nil"/>
              <w:left w:val="single" w:sz="4" w:space="0" w:color="auto"/>
              <w:bottom w:val="nil"/>
              <w:right w:val="nil"/>
            </w:tcBorders>
          </w:tcPr>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Default="00F94E5C" w:rsidP="002C2685">
            <w:pPr>
              <w:pStyle w:val="a7"/>
              <w:rPr>
                <w:sz w:val="28"/>
                <w:szCs w:val="28"/>
              </w:rPr>
            </w:pPr>
          </w:p>
          <w:p w:rsidR="00F94E5C" w:rsidRPr="00256021" w:rsidRDefault="00F94E5C" w:rsidP="002C2685">
            <w:pPr>
              <w:pStyle w:val="a7"/>
              <w:rPr>
                <w:sz w:val="12"/>
                <w:szCs w:val="12"/>
              </w:rPr>
            </w:pPr>
          </w:p>
          <w:p w:rsidR="00F94E5C" w:rsidRPr="00F608D9" w:rsidRDefault="00F94E5C" w:rsidP="002C2685">
            <w:pPr>
              <w:pStyle w:val="a7"/>
            </w:pPr>
            <w:r w:rsidRPr="00F94E5C">
              <w:rPr>
                <w:sz w:val="28"/>
                <w:szCs w:val="28"/>
              </w:rPr>
              <w:t>»</w:t>
            </w:r>
            <w:r>
              <w:rPr>
                <w:sz w:val="28"/>
                <w:szCs w:val="28"/>
              </w:rPr>
              <w:t>;</w:t>
            </w:r>
          </w:p>
        </w:tc>
      </w:tr>
    </w:tbl>
    <w:p w:rsidR="00F94E5C" w:rsidRPr="007942CA" w:rsidRDefault="00F94E5C" w:rsidP="00F94E5C">
      <w:pPr>
        <w:ind w:firstLine="709"/>
        <w:jc w:val="both"/>
        <w:rPr>
          <w:sz w:val="10"/>
          <w:szCs w:val="10"/>
        </w:rPr>
      </w:pPr>
    </w:p>
    <w:p w:rsidR="00F94E5C" w:rsidRPr="00DC4879" w:rsidRDefault="00F94E5C" w:rsidP="00F94E5C">
      <w:pPr>
        <w:autoSpaceDE w:val="0"/>
        <w:autoSpaceDN w:val="0"/>
        <w:adjustRightInd w:val="0"/>
        <w:ind w:firstLine="709"/>
        <w:jc w:val="both"/>
        <w:rPr>
          <w:rFonts w:eastAsia="Calibri" w:cs="Times New Roman"/>
          <w:spacing w:val="-4"/>
        </w:rPr>
      </w:pPr>
      <w:r>
        <w:rPr>
          <w:rFonts w:eastAsia="Calibri" w:cs="Times New Roman"/>
          <w:spacing w:val="-4"/>
        </w:rPr>
        <w:t>-</w:t>
      </w:r>
      <w:r w:rsidRPr="007942CA">
        <w:rPr>
          <w:rFonts w:eastAsia="Calibri" w:cs="Times New Roman"/>
          <w:spacing w:val="-4"/>
        </w:rPr>
        <w:t xml:space="preserve"> в</w:t>
      </w:r>
      <w:r w:rsidRPr="007942CA">
        <w:rPr>
          <w:szCs w:val="28"/>
        </w:rPr>
        <w:t xml:space="preserve"> строке 4 графы «Норматив» цифру «20» заменить цифрой «25»;</w:t>
      </w:r>
    </w:p>
    <w:p w:rsidR="00F94E5C" w:rsidRPr="002E1A7B" w:rsidRDefault="00F94E5C" w:rsidP="00F94E5C">
      <w:pPr>
        <w:autoSpaceDE w:val="0"/>
        <w:autoSpaceDN w:val="0"/>
        <w:adjustRightInd w:val="0"/>
        <w:ind w:firstLine="709"/>
        <w:jc w:val="both"/>
        <w:rPr>
          <w:szCs w:val="28"/>
        </w:rPr>
      </w:pPr>
      <w:r>
        <w:rPr>
          <w:rFonts w:eastAsia="Calibri" w:cs="Times New Roman"/>
          <w:spacing w:val="-4"/>
        </w:rPr>
        <w:t>-</w:t>
      </w:r>
      <w:r w:rsidRPr="00EA2C04">
        <w:rPr>
          <w:rFonts w:eastAsia="Calibri" w:cs="Times New Roman"/>
          <w:spacing w:val="-4"/>
        </w:rPr>
        <w:t xml:space="preserve"> в</w:t>
      </w:r>
      <w:r w:rsidRPr="00EA2C04">
        <w:rPr>
          <w:szCs w:val="28"/>
        </w:rPr>
        <w:t xml:space="preserve"> строке 6 графы «Должность» слова «</w:t>
      </w:r>
      <w:r w:rsidRPr="00EA2C04">
        <w:t>Аудитор Контрольно-счетной палаты города Сургута,</w:t>
      </w:r>
      <w:r w:rsidRPr="00EA2C04">
        <w:rPr>
          <w:szCs w:val="28"/>
        </w:rPr>
        <w:t>» исключить;</w:t>
      </w:r>
    </w:p>
    <w:p w:rsidR="00F94E5C" w:rsidRDefault="00F94E5C" w:rsidP="00F94E5C">
      <w:pPr>
        <w:autoSpaceDE w:val="0"/>
        <w:autoSpaceDN w:val="0"/>
        <w:adjustRightInd w:val="0"/>
        <w:ind w:firstLine="709"/>
        <w:jc w:val="both"/>
      </w:pPr>
      <w:r>
        <w:rPr>
          <w:rFonts w:cs="Times New Roman"/>
          <w:szCs w:val="28"/>
        </w:rPr>
        <w:t>-</w:t>
      </w:r>
      <w:r w:rsidRPr="007942CA">
        <w:rPr>
          <w:rFonts w:eastAsia="Calibri" w:cs="Times New Roman"/>
          <w:spacing w:val="-4"/>
        </w:rPr>
        <w:t xml:space="preserve"> в</w:t>
      </w:r>
      <w:r w:rsidRPr="007942CA">
        <w:rPr>
          <w:szCs w:val="28"/>
        </w:rPr>
        <w:t xml:space="preserve"> строке 7 графы «Норматив» слова «</w:t>
      </w:r>
      <w:r w:rsidRPr="007942CA">
        <w:t>не более 20 кв. метров» исключить.</w:t>
      </w:r>
    </w:p>
    <w:p w:rsidR="00F94E5C" w:rsidRPr="002E1A7B" w:rsidRDefault="00F94E5C" w:rsidP="00F94E5C">
      <w:pPr>
        <w:autoSpaceDE w:val="0"/>
        <w:autoSpaceDN w:val="0"/>
        <w:adjustRightInd w:val="0"/>
        <w:ind w:firstLine="709"/>
        <w:jc w:val="both"/>
        <w:rPr>
          <w:szCs w:val="28"/>
        </w:rPr>
      </w:pPr>
      <w:r w:rsidRPr="002E1A7B">
        <w:rPr>
          <w:szCs w:val="28"/>
        </w:rPr>
        <w:t xml:space="preserve">1.4. В приложении 3 к распоряжению: </w:t>
      </w:r>
    </w:p>
    <w:p w:rsidR="00F94E5C" w:rsidRPr="007942CA" w:rsidRDefault="00F94E5C" w:rsidP="00F94E5C">
      <w:pPr>
        <w:autoSpaceDE w:val="0"/>
        <w:autoSpaceDN w:val="0"/>
        <w:adjustRightInd w:val="0"/>
        <w:ind w:firstLine="709"/>
        <w:jc w:val="both"/>
        <w:rPr>
          <w:szCs w:val="28"/>
        </w:rPr>
      </w:pPr>
      <w:r w:rsidRPr="007942CA">
        <w:rPr>
          <w:szCs w:val="28"/>
        </w:rPr>
        <w:t xml:space="preserve">1.4.1. В пункте 1: </w:t>
      </w:r>
    </w:p>
    <w:p w:rsidR="00F94E5C" w:rsidRPr="007942CA" w:rsidRDefault="00F94E5C" w:rsidP="00F94E5C">
      <w:pPr>
        <w:autoSpaceDE w:val="0"/>
        <w:autoSpaceDN w:val="0"/>
        <w:adjustRightInd w:val="0"/>
        <w:ind w:firstLine="709"/>
        <w:jc w:val="both"/>
        <w:rPr>
          <w:szCs w:val="28"/>
        </w:rPr>
      </w:pPr>
      <w:r>
        <w:rPr>
          <w:szCs w:val="28"/>
        </w:rPr>
        <w:t>-</w:t>
      </w:r>
      <w:r w:rsidRPr="007942CA">
        <w:rPr>
          <w:szCs w:val="28"/>
        </w:rPr>
        <w:t xml:space="preserve"> строку 4 графы «Наименование материально-технического средства» </w:t>
      </w:r>
      <w:r w:rsidR="00B0059B">
        <w:rPr>
          <w:szCs w:val="28"/>
        </w:rPr>
        <w:t xml:space="preserve">таблицы </w:t>
      </w:r>
      <w:r w:rsidRPr="007942CA">
        <w:rPr>
          <w:szCs w:val="28"/>
        </w:rPr>
        <w:t>дополнить словами «</w:t>
      </w:r>
      <w:r>
        <w:rPr>
          <w:szCs w:val="28"/>
        </w:rPr>
        <w:t xml:space="preserve"> </w:t>
      </w:r>
      <w:r w:rsidRPr="007942CA">
        <w:rPr>
          <w:szCs w:val="28"/>
        </w:rPr>
        <w:t>- очиститель воздуха»;</w:t>
      </w:r>
    </w:p>
    <w:p w:rsidR="00F94E5C" w:rsidRPr="007942CA" w:rsidRDefault="00F94E5C" w:rsidP="00F94E5C">
      <w:pPr>
        <w:autoSpaceDE w:val="0"/>
        <w:autoSpaceDN w:val="0"/>
        <w:adjustRightInd w:val="0"/>
        <w:ind w:firstLine="709"/>
        <w:jc w:val="both"/>
        <w:rPr>
          <w:szCs w:val="28"/>
        </w:rPr>
      </w:pPr>
      <w:r>
        <w:rPr>
          <w:szCs w:val="28"/>
        </w:rPr>
        <w:t>-</w:t>
      </w:r>
      <w:r w:rsidRPr="007942CA">
        <w:rPr>
          <w:szCs w:val="28"/>
        </w:rPr>
        <w:t xml:space="preserve"> </w:t>
      </w:r>
      <w:r w:rsidR="00B0059B">
        <w:rPr>
          <w:szCs w:val="28"/>
        </w:rPr>
        <w:t xml:space="preserve">таблицу </w:t>
      </w:r>
      <w:r w:rsidRPr="007942CA">
        <w:rPr>
          <w:szCs w:val="28"/>
        </w:rPr>
        <w:t>дополнить строкой 18 следующего содержания:</w:t>
      </w:r>
    </w:p>
    <w:p w:rsidR="00F94E5C" w:rsidRPr="007942CA" w:rsidRDefault="00F94E5C" w:rsidP="00F94E5C">
      <w:pPr>
        <w:autoSpaceDE w:val="0"/>
        <w:autoSpaceDN w:val="0"/>
        <w:adjustRightInd w:val="0"/>
        <w:ind w:firstLine="709"/>
        <w:jc w:val="both"/>
        <w:rPr>
          <w:sz w:val="10"/>
          <w:szCs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456"/>
        <w:gridCol w:w="4834"/>
        <w:gridCol w:w="1631"/>
        <w:gridCol w:w="1631"/>
        <w:gridCol w:w="296"/>
        <w:gridCol w:w="434"/>
      </w:tblGrid>
      <w:tr w:rsidR="00A67147" w:rsidRPr="007942CA" w:rsidTr="00F2322F">
        <w:tc>
          <w:tcPr>
            <w:tcW w:w="0" w:type="auto"/>
            <w:tcBorders>
              <w:top w:val="nil"/>
              <w:left w:val="nil"/>
              <w:bottom w:val="nil"/>
              <w:right w:val="single" w:sz="4" w:space="0" w:color="auto"/>
            </w:tcBorders>
          </w:tcPr>
          <w:p w:rsidR="00A67147" w:rsidRPr="00F94E5C" w:rsidRDefault="00A67147"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A67147" w:rsidRPr="007942CA" w:rsidRDefault="00A67147" w:rsidP="002C2685">
            <w:pPr>
              <w:pStyle w:val="a6"/>
              <w:jc w:val="center"/>
            </w:pPr>
            <w:r w:rsidRPr="007942CA">
              <w:t>18</w:t>
            </w:r>
          </w:p>
        </w:tc>
        <w:tc>
          <w:tcPr>
            <w:tcW w:w="0" w:type="auto"/>
            <w:tcBorders>
              <w:top w:val="single" w:sz="4" w:space="0" w:color="auto"/>
              <w:left w:val="single" w:sz="4" w:space="0" w:color="auto"/>
              <w:bottom w:val="single" w:sz="4" w:space="0" w:color="auto"/>
              <w:right w:val="single" w:sz="4" w:space="0" w:color="auto"/>
            </w:tcBorders>
          </w:tcPr>
          <w:p w:rsidR="00A67147" w:rsidRPr="007942CA" w:rsidRDefault="00A67147" w:rsidP="002C2685">
            <w:pPr>
              <w:pStyle w:val="a7"/>
            </w:pPr>
            <w:r w:rsidRPr="007942CA">
              <w:t>Предметы декора для оснащения интерьера помещения, в том числе праздничное оснащение</w:t>
            </w:r>
          </w:p>
        </w:tc>
        <w:tc>
          <w:tcPr>
            <w:tcW w:w="0" w:type="auto"/>
            <w:tcBorders>
              <w:top w:val="single" w:sz="4" w:space="0" w:color="auto"/>
              <w:left w:val="single" w:sz="4" w:space="0" w:color="auto"/>
              <w:bottom w:val="single" w:sz="4" w:space="0" w:color="auto"/>
              <w:right w:val="single" w:sz="4" w:space="0" w:color="auto"/>
            </w:tcBorders>
          </w:tcPr>
          <w:p w:rsidR="00A67147" w:rsidRPr="007942CA" w:rsidRDefault="00A67147" w:rsidP="002C2685">
            <w:pPr>
              <w:pStyle w:val="a7"/>
            </w:pPr>
            <w:r w:rsidRPr="007942CA">
              <w:t>по потребности</w:t>
            </w:r>
          </w:p>
        </w:tc>
        <w:tc>
          <w:tcPr>
            <w:tcW w:w="0" w:type="auto"/>
            <w:tcBorders>
              <w:top w:val="single" w:sz="4" w:space="0" w:color="auto"/>
              <w:left w:val="single" w:sz="4" w:space="0" w:color="auto"/>
              <w:bottom w:val="single" w:sz="4" w:space="0" w:color="auto"/>
              <w:right w:val="single" w:sz="4" w:space="0" w:color="auto"/>
            </w:tcBorders>
          </w:tcPr>
          <w:p w:rsidR="00A67147" w:rsidRPr="007942CA" w:rsidRDefault="00A67147" w:rsidP="002C2685">
            <w:pPr>
              <w:pStyle w:val="a7"/>
            </w:pPr>
            <w:r w:rsidRPr="007942CA">
              <w:t>по потребности</w:t>
            </w:r>
          </w:p>
        </w:tc>
        <w:tc>
          <w:tcPr>
            <w:tcW w:w="0" w:type="auto"/>
            <w:tcBorders>
              <w:top w:val="single" w:sz="4" w:space="0" w:color="auto"/>
              <w:left w:val="single" w:sz="4" w:space="0" w:color="auto"/>
              <w:bottom w:val="single" w:sz="4" w:space="0" w:color="auto"/>
              <w:right w:val="single" w:sz="4" w:space="0" w:color="auto"/>
            </w:tcBorders>
          </w:tcPr>
          <w:p w:rsidR="00A67147" w:rsidRPr="007942CA" w:rsidRDefault="00A67147" w:rsidP="002C2685">
            <w:pPr>
              <w:pStyle w:val="a7"/>
            </w:pPr>
            <w:r w:rsidRPr="007942CA">
              <w:t>-</w:t>
            </w:r>
          </w:p>
        </w:tc>
        <w:tc>
          <w:tcPr>
            <w:tcW w:w="0" w:type="auto"/>
            <w:tcBorders>
              <w:top w:val="nil"/>
              <w:left w:val="single" w:sz="4" w:space="0" w:color="auto"/>
              <w:bottom w:val="nil"/>
              <w:right w:val="nil"/>
            </w:tcBorders>
            <w:vAlign w:val="bottom"/>
          </w:tcPr>
          <w:p w:rsidR="00A67147" w:rsidRPr="00F94E5C" w:rsidRDefault="00A67147" w:rsidP="00F94E5C">
            <w:pPr>
              <w:pStyle w:val="a7"/>
              <w:jc w:val="right"/>
              <w:rPr>
                <w:sz w:val="28"/>
                <w:szCs w:val="28"/>
              </w:rPr>
            </w:pPr>
            <w:r w:rsidRPr="00F94E5C">
              <w:rPr>
                <w:sz w:val="28"/>
                <w:szCs w:val="28"/>
              </w:rPr>
              <w:t>»</w:t>
            </w:r>
            <w:r>
              <w:rPr>
                <w:sz w:val="28"/>
                <w:szCs w:val="28"/>
              </w:rPr>
              <w:t>;</w:t>
            </w:r>
          </w:p>
        </w:tc>
      </w:tr>
    </w:tbl>
    <w:p w:rsidR="00F94E5C" w:rsidRPr="007942CA" w:rsidRDefault="00F94E5C" w:rsidP="00F94E5C">
      <w:pPr>
        <w:ind w:firstLine="709"/>
        <w:jc w:val="both"/>
        <w:rPr>
          <w:sz w:val="10"/>
          <w:szCs w:val="10"/>
        </w:rPr>
      </w:pPr>
    </w:p>
    <w:p w:rsidR="00F94E5C" w:rsidRPr="007942CA" w:rsidRDefault="00F94E5C" w:rsidP="00F94E5C">
      <w:pPr>
        <w:ind w:firstLine="709"/>
        <w:jc w:val="both"/>
      </w:pPr>
      <w:r>
        <w:rPr>
          <w:szCs w:val="28"/>
        </w:rPr>
        <w:t>-</w:t>
      </w:r>
      <w:r w:rsidRPr="007942CA">
        <w:rPr>
          <w:szCs w:val="28"/>
        </w:rPr>
        <w:t xml:space="preserve"> строку 1 </w:t>
      </w:r>
      <w:r w:rsidR="00A67147">
        <w:rPr>
          <w:szCs w:val="28"/>
        </w:rPr>
        <w:t xml:space="preserve">таблицы </w:t>
      </w:r>
      <w:r w:rsidRPr="007942CA">
        <w:rPr>
          <w:szCs w:val="28"/>
        </w:rPr>
        <w:t>«</w:t>
      </w:r>
      <w:r w:rsidRPr="007942CA">
        <w:t xml:space="preserve">Комната приема пищи (при наличии)» изложить </w:t>
      </w:r>
      <w:r>
        <w:br/>
      </w:r>
      <w:r w:rsidRPr="007942CA">
        <w:t>в</w:t>
      </w:r>
      <w:r>
        <w:t xml:space="preserve"> </w:t>
      </w:r>
      <w:r w:rsidRPr="007942CA">
        <w:t>следующей редакции:</w:t>
      </w:r>
    </w:p>
    <w:p w:rsidR="00F94E5C" w:rsidRPr="007942CA" w:rsidRDefault="00F94E5C" w:rsidP="00F94E5C">
      <w:pPr>
        <w:ind w:firstLine="709"/>
        <w:jc w:val="both"/>
        <w:rPr>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336"/>
        <w:gridCol w:w="1934"/>
        <w:gridCol w:w="2471"/>
        <w:gridCol w:w="3819"/>
        <w:gridCol w:w="296"/>
        <w:gridCol w:w="426"/>
      </w:tblGrid>
      <w:tr w:rsidR="00F94E5C" w:rsidRPr="003253E9" w:rsidTr="002C2685">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center"/>
            </w:pPr>
            <w:r w:rsidRPr="003253E9">
              <w:t>1</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pPr>
            <w:r w:rsidRPr="003253E9">
              <w:t>Мебель (мягкая, корпусная, обеденная)</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pPr>
            <w:r w:rsidRPr="003253E9">
              <w:t>комплектность</w:t>
            </w:r>
          </w:p>
          <w:p w:rsidR="00F94E5C" w:rsidRDefault="00F94E5C" w:rsidP="00F94E5C">
            <w:pPr>
              <w:pStyle w:val="a6"/>
              <w:jc w:val="left"/>
            </w:pPr>
            <w:r w:rsidRPr="003253E9">
              <w:t xml:space="preserve">в зависимости </w:t>
            </w:r>
          </w:p>
          <w:p w:rsidR="00F94E5C" w:rsidRPr="003253E9" w:rsidRDefault="00F94E5C" w:rsidP="00F94E5C">
            <w:pPr>
              <w:pStyle w:val="a6"/>
              <w:jc w:val="left"/>
            </w:pPr>
            <w:r w:rsidRPr="003253E9">
              <w:t>от</w:t>
            </w:r>
            <w:r>
              <w:t xml:space="preserve"> </w:t>
            </w:r>
            <w:r w:rsidRPr="003253E9">
              <w:t>потребности, площади и интерьера помещения</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pPr>
            <w:r w:rsidRPr="003253E9">
              <w:t>не ранее чем через семь лет;</w:t>
            </w:r>
          </w:p>
          <w:p w:rsidR="00F94E5C" w:rsidRPr="003253E9" w:rsidRDefault="00F94E5C" w:rsidP="00F94E5C">
            <w:pPr>
              <w:pStyle w:val="a6"/>
              <w:jc w:val="left"/>
            </w:pPr>
            <w:r w:rsidRPr="003253E9">
              <w:t>при отсутствии возможности дальнейшей эксплуатации в</w:t>
            </w:r>
            <w:r>
              <w:t xml:space="preserve"> </w:t>
            </w:r>
            <w:r w:rsidRPr="003253E9">
              <w:t>связи с износом и</w:t>
            </w:r>
            <w:r>
              <w:t xml:space="preserve"> </w:t>
            </w:r>
            <w:r w:rsidRPr="003253E9">
              <w:t>невозможностью реставрации</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pPr>
            <w:r w:rsidRPr="003253E9">
              <w:t>-</w:t>
            </w:r>
          </w:p>
        </w:tc>
        <w:tc>
          <w:tcPr>
            <w:tcW w:w="0" w:type="auto"/>
            <w:tcBorders>
              <w:top w:val="nil"/>
              <w:left w:val="single" w:sz="4" w:space="0" w:color="auto"/>
              <w:bottom w:val="nil"/>
              <w:right w:val="nil"/>
            </w:tcBorders>
            <w:vAlign w:val="bottom"/>
          </w:tcPr>
          <w:p w:rsidR="00F94E5C" w:rsidRPr="00F94E5C" w:rsidRDefault="00F94E5C" w:rsidP="002C2685">
            <w:pPr>
              <w:pStyle w:val="a7"/>
              <w:jc w:val="right"/>
              <w:rPr>
                <w:sz w:val="28"/>
                <w:szCs w:val="28"/>
              </w:rPr>
            </w:pPr>
            <w:r w:rsidRPr="00F94E5C">
              <w:rPr>
                <w:sz w:val="28"/>
                <w:szCs w:val="28"/>
              </w:rPr>
              <w:t>»</w:t>
            </w:r>
            <w:r>
              <w:rPr>
                <w:sz w:val="28"/>
                <w:szCs w:val="28"/>
              </w:rPr>
              <w:t>.</w:t>
            </w:r>
          </w:p>
        </w:tc>
      </w:tr>
    </w:tbl>
    <w:p w:rsidR="00F94E5C" w:rsidRPr="00F94E5C" w:rsidRDefault="00F94E5C" w:rsidP="00F94E5C">
      <w:pPr>
        <w:autoSpaceDE w:val="0"/>
        <w:autoSpaceDN w:val="0"/>
        <w:adjustRightInd w:val="0"/>
        <w:ind w:firstLine="709"/>
        <w:jc w:val="both"/>
        <w:rPr>
          <w:sz w:val="10"/>
          <w:szCs w:val="10"/>
        </w:rPr>
      </w:pPr>
    </w:p>
    <w:p w:rsidR="00F94E5C" w:rsidRPr="003253E9" w:rsidRDefault="00F94E5C" w:rsidP="00F94E5C">
      <w:pPr>
        <w:autoSpaceDE w:val="0"/>
        <w:autoSpaceDN w:val="0"/>
        <w:adjustRightInd w:val="0"/>
        <w:ind w:firstLine="709"/>
        <w:jc w:val="both"/>
        <w:rPr>
          <w:szCs w:val="28"/>
        </w:rPr>
      </w:pPr>
      <w:r w:rsidRPr="003253E9">
        <w:rPr>
          <w:szCs w:val="28"/>
        </w:rPr>
        <w:t xml:space="preserve">1.4.2. В пункте 2: </w:t>
      </w:r>
    </w:p>
    <w:p w:rsidR="00F94E5C" w:rsidRPr="00F608D9" w:rsidRDefault="00F94E5C" w:rsidP="00F94E5C">
      <w:pPr>
        <w:autoSpaceDE w:val="0"/>
        <w:autoSpaceDN w:val="0"/>
        <w:adjustRightInd w:val="0"/>
        <w:ind w:firstLine="709"/>
        <w:jc w:val="both"/>
        <w:rPr>
          <w:szCs w:val="28"/>
        </w:rPr>
      </w:pPr>
      <w:r>
        <w:rPr>
          <w:szCs w:val="28"/>
        </w:rPr>
        <w:t>-</w:t>
      </w:r>
      <w:r w:rsidRPr="003253E9">
        <w:rPr>
          <w:szCs w:val="28"/>
        </w:rPr>
        <w:t xml:space="preserve"> после слов «Заместитель Главы города,» дополнить словами </w:t>
      </w:r>
      <w:r w:rsidRPr="00F608D9">
        <w:rPr>
          <w:szCs w:val="28"/>
        </w:rPr>
        <w:t>«управляющий делами Администрации города,»;</w:t>
      </w:r>
    </w:p>
    <w:p w:rsidR="00F94E5C" w:rsidRPr="00F608D9" w:rsidRDefault="00F94E5C" w:rsidP="00F94E5C">
      <w:pPr>
        <w:autoSpaceDE w:val="0"/>
        <w:autoSpaceDN w:val="0"/>
        <w:adjustRightInd w:val="0"/>
        <w:ind w:firstLine="709"/>
        <w:jc w:val="both"/>
        <w:rPr>
          <w:szCs w:val="28"/>
        </w:rPr>
      </w:pPr>
      <w:r>
        <w:rPr>
          <w:szCs w:val="28"/>
        </w:rPr>
        <w:t>-</w:t>
      </w:r>
      <w:r w:rsidRPr="00F608D9">
        <w:rPr>
          <w:szCs w:val="28"/>
        </w:rPr>
        <w:t xml:space="preserve"> в строке 2 графы «Наименование материально-технического средства» </w:t>
      </w:r>
      <w:r w:rsidR="00A67147">
        <w:rPr>
          <w:szCs w:val="28"/>
        </w:rPr>
        <w:t xml:space="preserve">таблицы </w:t>
      </w:r>
      <w:r w:rsidRPr="00F608D9">
        <w:rPr>
          <w:szCs w:val="28"/>
        </w:rPr>
        <w:t>слова «</w:t>
      </w:r>
      <w:r w:rsidRPr="00F608D9">
        <w:t>бизнес-класса</w:t>
      </w:r>
      <w:r w:rsidRPr="00F608D9">
        <w:rPr>
          <w:szCs w:val="28"/>
        </w:rPr>
        <w:t>» исключить;</w:t>
      </w:r>
    </w:p>
    <w:p w:rsidR="00F94E5C" w:rsidRPr="003253E9" w:rsidRDefault="00F94E5C" w:rsidP="00F94E5C">
      <w:pPr>
        <w:autoSpaceDE w:val="0"/>
        <w:autoSpaceDN w:val="0"/>
        <w:adjustRightInd w:val="0"/>
        <w:ind w:firstLine="709"/>
        <w:jc w:val="both"/>
        <w:rPr>
          <w:szCs w:val="28"/>
        </w:rPr>
      </w:pPr>
      <w:r>
        <w:rPr>
          <w:szCs w:val="28"/>
        </w:rPr>
        <w:t>-</w:t>
      </w:r>
      <w:r w:rsidRPr="00F608D9">
        <w:rPr>
          <w:szCs w:val="28"/>
        </w:rPr>
        <w:t xml:space="preserve"> в строке 7 графы «Наименование материально-технического средства» </w:t>
      </w:r>
      <w:r w:rsidR="00A67147">
        <w:rPr>
          <w:szCs w:val="28"/>
        </w:rPr>
        <w:t xml:space="preserve">таблицы </w:t>
      </w:r>
      <w:r w:rsidRPr="00F608D9">
        <w:rPr>
          <w:szCs w:val="28"/>
        </w:rPr>
        <w:t>после слов «Жалюзи (шторы)» дополнить словами «+ жалюзи светонепроницаемые»;</w:t>
      </w:r>
    </w:p>
    <w:p w:rsidR="00F94E5C" w:rsidRDefault="00F94E5C" w:rsidP="00F94E5C">
      <w:pPr>
        <w:autoSpaceDE w:val="0"/>
        <w:autoSpaceDN w:val="0"/>
        <w:adjustRightInd w:val="0"/>
        <w:ind w:firstLine="709"/>
        <w:jc w:val="both"/>
        <w:rPr>
          <w:szCs w:val="28"/>
        </w:rPr>
      </w:pPr>
      <w:r>
        <w:rPr>
          <w:szCs w:val="28"/>
        </w:rPr>
        <w:t>-</w:t>
      </w:r>
      <w:r w:rsidRPr="003253E9">
        <w:rPr>
          <w:szCs w:val="28"/>
        </w:rPr>
        <w:t xml:space="preserve"> дополнить </w:t>
      </w:r>
      <w:r w:rsidR="00A67147">
        <w:rPr>
          <w:szCs w:val="28"/>
        </w:rPr>
        <w:t xml:space="preserve">таблицу </w:t>
      </w:r>
      <w:r w:rsidRPr="003253E9">
        <w:rPr>
          <w:szCs w:val="28"/>
        </w:rPr>
        <w:t>строкой 17 следующего содержания:</w:t>
      </w:r>
    </w:p>
    <w:p w:rsidR="00F94E5C" w:rsidRPr="007942CA" w:rsidRDefault="00F94E5C" w:rsidP="00F94E5C">
      <w:pPr>
        <w:ind w:firstLine="709"/>
        <w:jc w:val="both"/>
        <w:rPr>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456"/>
        <w:gridCol w:w="4708"/>
        <w:gridCol w:w="1626"/>
        <w:gridCol w:w="1626"/>
        <w:gridCol w:w="440"/>
        <w:gridCol w:w="426"/>
      </w:tblGrid>
      <w:tr w:rsidR="00F94E5C" w:rsidRPr="003253E9" w:rsidTr="00F94E5C">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center"/>
            </w:pPr>
            <w:r w:rsidRPr="003253E9">
              <w:t>17</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pPr>
            <w:r w:rsidRPr="003253E9">
              <w:rPr>
                <w:szCs w:val="28"/>
              </w:rPr>
              <w:t>Предметы декора для оснащения интерьера помещения, в том числе праздничное оснащение</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left"/>
            </w:pPr>
            <w:r w:rsidRPr="003253E9">
              <w:rPr>
                <w:szCs w:val="28"/>
              </w:rPr>
              <w:t>по потребности</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left"/>
            </w:pPr>
            <w:r w:rsidRPr="003253E9">
              <w:rPr>
                <w:szCs w:val="28"/>
              </w:rPr>
              <w:t>по потребности</w:t>
            </w:r>
          </w:p>
        </w:tc>
        <w:tc>
          <w:tcPr>
            <w:tcW w:w="440" w:type="dxa"/>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pPr>
            <w:r w:rsidRPr="003253E9">
              <w:t>-</w:t>
            </w:r>
          </w:p>
        </w:tc>
        <w:tc>
          <w:tcPr>
            <w:tcW w:w="282" w:type="dxa"/>
            <w:tcBorders>
              <w:top w:val="nil"/>
              <w:left w:val="single" w:sz="4" w:space="0" w:color="auto"/>
              <w:bottom w:val="nil"/>
              <w:right w:val="nil"/>
            </w:tcBorders>
            <w:vAlign w:val="bottom"/>
          </w:tcPr>
          <w:p w:rsidR="00F94E5C" w:rsidRPr="00F94E5C" w:rsidRDefault="00F94E5C" w:rsidP="002C2685">
            <w:pPr>
              <w:pStyle w:val="a7"/>
              <w:jc w:val="right"/>
              <w:rPr>
                <w:sz w:val="28"/>
                <w:szCs w:val="28"/>
              </w:rPr>
            </w:pPr>
            <w:r w:rsidRPr="00F94E5C">
              <w:rPr>
                <w:sz w:val="28"/>
                <w:szCs w:val="28"/>
              </w:rPr>
              <w:t>»</w:t>
            </w:r>
            <w:r>
              <w:rPr>
                <w:sz w:val="28"/>
                <w:szCs w:val="28"/>
              </w:rPr>
              <w:t>.</w:t>
            </w:r>
          </w:p>
        </w:tc>
      </w:tr>
    </w:tbl>
    <w:p w:rsidR="00F94E5C" w:rsidRPr="00F94E5C" w:rsidRDefault="00F94E5C" w:rsidP="00F94E5C">
      <w:pPr>
        <w:autoSpaceDE w:val="0"/>
        <w:autoSpaceDN w:val="0"/>
        <w:adjustRightInd w:val="0"/>
        <w:ind w:firstLine="709"/>
        <w:jc w:val="both"/>
        <w:rPr>
          <w:sz w:val="10"/>
          <w:szCs w:val="10"/>
        </w:rPr>
      </w:pPr>
    </w:p>
    <w:p w:rsidR="00F94E5C" w:rsidRDefault="00F94E5C" w:rsidP="00F94E5C">
      <w:pPr>
        <w:autoSpaceDE w:val="0"/>
        <w:autoSpaceDN w:val="0"/>
        <w:adjustRightInd w:val="0"/>
        <w:ind w:firstLine="709"/>
        <w:jc w:val="both"/>
        <w:rPr>
          <w:szCs w:val="28"/>
        </w:rPr>
      </w:pPr>
      <w:r w:rsidRPr="003253E9">
        <w:rPr>
          <w:szCs w:val="28"/>
        </w:rPr>
        <w:t>1.4.3. Строку 7 пункта 3</w:t>
      </w:r>
      <w:r w:rsidR="00A67147" w:rsidRPr="00A67147">
        <w:rPr>
          <w:szCs w:val="28"/>
        </w:rPr>
        <w:t xml:space="preserve"> </w:t>
      </w:r>
      <w:r w:rsidR="00A67147">
        <w:rPr>
          <w:szCs w:val="28"/>
        </w:rPr>
        <w:t>таблицы</w:t>
      </w:r>
      <w:r w:rsidR="00A67147" w:rsidRPr="003253E9">
        <w:rPr>
          <w:szCs w:val="28"/>
        </w:rPr>
        <w:t xml:space="preserve"> «</w:t>
      </w:r>
      <w:r w:rsidR="00A67147" w:rsidRPr="003253E9">
        <w:t xml:space="preserve">Приемная» </w:t>
      </w:r>
      <w:r w:rsidRPr="003253E9">
        <w:rPr>
          <w:szCs w:val="28"/>
        </w:rPr>
        <w:t>изложить в следующей редакции:</w:t>
      </w:r>
    </w:p>
    <w:p w:rsidR="00F94E5C" w:rsidRPr="007942CA" w:rsidRDefault="00F94E5C" w:rsidP="00F94E5C">
      <w:pPr>
        <w:ind w:firstLine="709"/>
        <w:jc w:val="both"/>
        <w:rPr>
          <w:sz w:val="10"/>
          <w:szCs w:val="10"/>
        </w:rPr>
      </w:pPr>
    </w:p>
    <w:tbl>
      <w:tblPr>
        <w:tblW w:w="966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336"/>
        <w:gridCol w:w="4026"/>
        <w:gridCol w:w="1713"/>
        <w:gridCol w:w="2513"/>
        <w:gridCol w:w="296"/>
        <w:gridCol w:w="426"/>
      </w:tblGrid>
      <w:tr w:rsidR="00F94E5C" w:rsidRPr="007942CA" w:rsidTr="002C2685">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vMerge w:val="restart"/>
            <w:tcBorders>
              <w:top w:val="single" w:sz="4" w:space="0" w:color="auto"/>
              <w:left w:val="single" w:sz="4" w:space="0" w:color="auto"/>
              <w:right w:val="single" w:sz="4" w:space="0" w:color="auto"/>
            </w:tcBorders>
          </w:tcPr>
          <w:p w:rsidR="00F94E5C" w:rsidRPr="007942CA" w:rsidRDefault="00F94E5C" w:rsidP="00F94E5C">
            <w:pPr>
              <w:pStyle w:val="a6"/>
              <w:jc w:val="center"/>
            </w:pPr>
            <w:r w:rsidRPr="007942CA">
              <w:t>7</w:t>
            </w:r>
          </w:p>
        </w:tc>
        <w:tc>
          <w:tcPr>
            <w:tcW w:w="0" w:type="auto"/>
            <w:tcBorders>
              <w:top w:val="single" w:sz="4" w:space="0" w:color="auto"/>
              <w:left w:val="single" w:sz="4" w:space="0" w:color="auto"/>
              <w:bottom w:val="nil"/>
              <w:right w:val="single" w:sz="4" w:space="0" w:color="auto"/>
            </w:tcBorders>
          </w:tcPr>
          <w:p w:rsidR="00F94E5C" w:rsidRPr="007942CA" w:rsidRDefault="00F94E5C" w:rsidP="00F94E5C">
            <w:pPr>
              <w:pStyle w:val="a6"/>
            </w:pPr>
            <w:r w:rsidRPr="007942CA">
              <w:t>Посуда:</w:t>
            </w:r>
          </w:p>
        </w:tc>
        <w:tc>
          <w:tcPr>
            <w:tcW w:w="1713" w:type="dxa"/>
            <w:tcBorders>
              <w:top w:val="single" w:sz="4" w:space="0" w:color="auto"/>
              <w:left w:val="single" w:sz="4" w:space="0" w:color="auto"/>
              <w:bottom w:val="nil"/>
              <w:right w:val="single" w:sz="4" w:space="0" w:color="auto"/>
            </w:tcBorders>
          </w:tcPr>
          <w:p w:rsidR="00F94E5C" w:rsidRPr="007942CA" w:rsidRDefault="00F94E5C" w:rsidP="00F94E5C">
            <w:pPr>
              <w:pStyle w:val="a6"/>
            </w:pPr>
          </w:p>
        </w:tc>
        <w:tc>
          <w:tcPr>
            <w:tcW w:w="2513" w:type="dxa"/>
            <w:vMerge w:val="restart"/>
            <w:tcBorders>
              <w:top w:val="single" w:sz="4" w:space="0" w:color="auto"/>
              <w:left w:val="single" w:sz="4" w:space="0" w:color="auto"/>
              <w:right w:val="single" w:sz="4" w:space="0" w:color="auto"/>
            </w:tcBorders>
          </w:tcPr>
          <w:p w:rsidR="00F94E5C" w:rsidRPr="007942CA" w:rsidRDefault="00F94E5C" w:rsidP="00F94E5C">
            <w:pPr>
              <w:pStyle w:val="a7"/>
            </w:pPr>
            <w:r w:rsidRPr="007942CA">
              <w:t>не ранее чем через три года;</w:t>
            </w:r>
          </w:p>
          <w:p w:rsidR="00F94E5C" w:rsidRPr="007942CA" w:rsidRDefault="00F94E5C" w:rsidP="00F94E5C">
            <w:pPr>
              <w:pStyle w:val="a7"/>
            </w:pPr>
            <w:r w:rsidRPr="007942CA">
              <w:t>при отсутствии возможности дальнейшей эксплуатации</w:t>
            </w:r>
          </w:p>
        </w:tc>
        <w:tc>
          <w:tcPr>
            <w:tcW w:w="0" w:type="auto"/>
            <w:vMerge w:val="restart"/>
            <w:tcBorders>
              <w:top w:val="single" w:sz="4" w:space="0" w:color="auto"/>
              <w:left w:val="single" w:sz="4" w:space="0" w:color="auto"/>
              <w:right w:val="single" w:sz="4" w:space="0" w:color="auto"/>
            </w:tcBorders>
          </w:tcPr>
          <w:p w:rsidR="00F94E5C" w:rsidRPr="007942CA" w:rsidRDefault="00F94E5C" w:rsidP="002C2685">
            <w:pPr>
              <w:pStyle w:val="a7"/>
            </w:pPr>
            <w:r w:rsidRPr="007942CA">
              <w:t>-</w:t>
            </w:r>
          </w:p>
        </w:tc>
        <w:tc>
          <w:tcPr>
            <w:tcW w:w="0" w:type="auto"/>
            <w:tcBorders>
              <w:top w:val="nil"/>
              <w:left w:val="single" w:sz="4" w:space="0" w:color="auto"/>
              <w:bottom w:val="nil"/>
              <w:right w:val="nil"/>
            </w:tcBorders>
            <w:vAlign w:val="bottom"/>
          </w:tcPr>
          <w:p w:rsidR="00F94E5C" w:rsidRPr="007942CA" w:rsidRDefault="00F94E5C" w:rsidP="002C2685">
            <w:pPr>
              <w:pStyle w:val="a7"/>
              <w:jc w:val="right"/>
            </w:pPr>
          </w:p>
        </w:tc>
      </w:tr>
      <w:tr w:rsidR="00F94E5C" w:rsidRPr="007942CA" w:rsidTr="002C2685">
        <w:tc>
          <w:tcPr>
            <w:tcW w:w="0" w:type="auto"/>
            <w:tcBorders>
              <w:top w:val="nil"/>
              <w:left w:val="nil"/>
              <w:bottom w:val="nil"/>
              <w:right w:val="single" w:sz="4" w:space="0" w:color="auto"/>
            </w:tcBorders>
          </w:tcPr>
          <w:p w:rsidR="00F94E5C" w:rsidRPr="007942CA" w:rsidRDefault="00F94E5C" w:rsidP="002C2685">
            <w:pPr>
              <w:pStyle w:val="a7"/>
            </w:pPr>
          </w:p>
        </w:tc>
        <w:tc>
          <w:tcPr>
            <w:tcW w:w="0" w:type="auto"/>
            <w:vMerge/>
            <w:tcBorders>
              <w:left w:val="single" w:sz="4" w:space="0" w:color="auto"/>
              <w:right w:val="single" w:sz="4" w:space="0" w:color="auto"/>
            </w:tcBorders>
          </w:tcPr>
          <w:p w:rsidR="00F94E5C" w:rsidRPr="007942CA" w:rsidRDefault="00F94E5C" w:rsidP="00F94E5C">
            <w:pPr>
              <w:pStyle w:val="a6"/>
              <w:jc w:val="center"/>
            </w:pPr>
          </w:p>
        </w:tc>
        <w:tc>
          <w:tcPr>
            <w:tcW w:w="0" w:type="auto"/>
            <w:tcBorders>
              <w:top w:val="nil"/>
              <w:left w:val="single" w:sz="4" w:space="0" w:color="auto"/>
              <w:bottom w:val="nil"/>
              <w:right w:val="single" w:sz="4" w:space="0" w:color="auto"/>
            </w:tcBorders>
          </w:tcPr>
          <w:p w:rsidR="00F94E5C" w:rsidRPr="007942CA" w:rsidRDefault="00F94E5C" w:rsidP="00F94E5C">
            <w:pPr>
              <w:pStyle w:val="a6"/>
            </w:pPr>
            <w:r w:rsidRPr="007942CA">
              <w:t xml:space="preserve">- графин (кувшин); </w:t>
            </w:r>
          </w:p>
        </w:tc>
        <w:tc>
          <w:tcPr>
            <w:tcW w:w="1713" w:type="dxa"/>
            <w:tcBorders>
              <w:top w:val="nil"/>
              <w:left w:val="single" w:sz="4" w:space="0" w:color="auto"/>
              <w:bottom w:val="nil"/>
              <w:right w:val="single" w:sz="4" w:space="0" w:color="auto"/>
            </w:tcBorders>
          </w:tcPr>
          <w:p w:rsidR="00F94E5C" w:rsidRPr="007942CA" w:rsidRDefault="00F94E5C" w:rsidP="00F94E5C">
            <w:pPr>
              <w:pStyle w:val="a6"/>
              <w:jc w:val="left"/>
            </w:pPr>
            <w:r w:rsidRPr="007942CA">
              <w:t>одна штука</w:t>
            </w:r>
          </w:p>
        </w:tc>
        <w:tc>
          <w:tcPr>
            <w:tcW w:w="2513" w:type="dxa"/>
            <w:vMerge/>
            <w:tcBorders>
              <w:left w:val="single" w:sz="4" w:space="0" w:color="auto"/>
              <w:right w:val="single" w:sz="4" w:space="0" w:color="auto"/>
            </w:tcBorders>
          </w:tcPr>
          <w:p w:rsidR="00F94E5C" w:rsidRPr="007942CA" w:rsidRDefault="00F94E5C" w:rsidP="002C2685">
            <w:pPr>
              <w:pStyle w:val="a7"/>
              <w:spacing w:line="256" w:lineRule="auto"/>
            </w:pPr>
          </w:p>
        </w:tc>
        <w:tc>
          <w:tcPr>
            <w:tcW w:w="0" w:type="auto"/>
            <w:vMerge/>
            <w:tcBorders>
              <w:left w:val="single" w:sz="4" w:space="0" w:color="auto"/>
              <w:right w:val="single" w:sz="4" w:space="0" w:color="auto"/>
            </w:tcBorders>
          </w:tcPr>
          <w:p w:rsidR="00F94E5C" w:rsidRPr="007942CA" w:rsidRDefault="00F94E5C" w:rsidP="002C2685">
            <w:pPr>
              <w:pStyle w:val="a7"/>
            </w:pPr>
          </w:p>
        </w:tc>
        <w:tc>
          <w:tcPr>
            <w:tcW w:w="0" w:type="auto"/>
            <w:tcBorders>
              <w:top w:val="nil"/>
              <w:left w:val="single" w:sz="4" w:space="0" w:color="auto"/>
              <w:bottom w:val="nil"/>
              <w:right w:val="nil"/>
            </w:tcBorders>
            <w:vAlign w:val="bottom"/>
          </w:tcPr>
          <w:p w:rsidR="00F94E5C" w:rsidRPr="007942CA" w:rsidRDefault="00F94E5C" w:rsidP="002C2685">
            <w:pPr>
              <w:pStyle w:val="a7"/>
              <w:jc w:val="right"/>
            </w:pPr>
          </w:p>
        </w:tc>
      </w:tr>
      <w:tr w:rsidR="00F94E5C" w:rsidRPr="007942CA" w:rsidTr="002C2685">
        <w:tc>
          <w:tcPr>
            <w:tcW w:w="0" w:type="auto"/>
            <w:tcBorders>
              <w:top w:val="nil"/>
              <w:left w:val="nil"/>
              <w:bottom w:val="nil"/>
              <w:right w:val="single" w:sz="4" w:space="0" w:color="auto"/>
            </w:tcBorders>
          </w:tcPr>
          <w:p w:rsidR="00F94E5C" w:rsidRPr="007942CA" w:rsidRDefault="00F94E5C" w:rsidP="002C2685">
            <w:pPr>
              <w:pStyle w:val="a7"/>
            </w:pPr>
          </w:p>
        </w:tc>
        <w:tc>
          <w:tcPr>
            <w:tcW w:w="0" w:type="auto"/>
            <w:vMerge/>
            <w:tcBorders>
              <w:left w:val="single" w:sz="4" w:space="0" w:color="auto"/>
              <w:right w:val="single" w:sz="4" w:space="0" w:color="auto"/>
            </w:tcBorders>
          </w:tcPr>
          <w:p w:rsidR="00F94E5C" w:rsidRPr="007942CA" w:rsidRDefault="00F94E5C" w:rsidP="00F94E5C">
            <w:pPr>
              <w:pStyle w:val="a6"/>
              <w:jc w:val="center"/>
            </w:pPr>
          </w:p>
        </w:tc>
        <w:tc>
          <w:tcPr>
            <w:tcW w:w="0" w:type="auto"/>
            <w:tcBorders>
              <w:top w:val="nil"/>
              <w:left w:val="single" w:sz="4" w:space="0" w:color="auto"/>
              <w:bottom w:val="nil"/>
              <w:right w:val="single" w:sz="4" w:space="0" w:color="auto"/>
            </w:tcBorders>
          </w:tcPr>
          <w:p w:rsidR="00F94E5C" w:rsidRPr="007942CA" w:rsidRDefault="00F94E5C" w:rsidP="00F94E5C">
            <w:pPr>
              <w:pStyle w:val="a6"/>
            </w:pPr>
            <w:r w:rsidRPr="007942CA">
              <w:t>- стаканы для напитков;</w:t>
            </w:r>
          </w:p>
        </w:tc>
        <w:tc>
          <w:tcPr>
            <w:tcW w:w="1713" w:type="dxa"/>
            <w:tcBorders>
              <w:top w:val="nil"/>
              <w:left w:val="single" w:sz="4" w:space="0" w:color="auto"/>
              <w:bottom w:val="nil"/>
              <w:right w:val="single" w:sz="4" w:space="0" w:color="auto"/>
            </w:tcBorders>
          </w:tcPr>
          <w:p w:rsidR="00F94E5C" w:rsidRPr="007942CA" w:rsidRDefault="00F94E5C" w:rsidP="00F94E5C">
            <w:pPr>
              <w:pStyle w:val="a6"/>
              <w:jc w:val="left"/>
            </w:pPr>
            <w:r w:rsidRPr="007942CA">
              <w:t>до 12 персон</w:t>
            </w:r>
          </w:p>
        </w:tc>
        <w:tc>
          <w:tcPr>
            <w:tcW w:w="2513" w:type="dxa"/>
            <w:vMerge/>
            <w:tcBorders>
              <w:left w:val="single" w:sz="4" w:space="0" w:color="auto"/>
              <w:right w:val="single" w:sz="4" w:space="0" w:color="auto"/>
            </w:tcBorders>
          </w:tcPr>
          <w:p w:rsidR="00F94E5C" w:rsidRPr="007942CA" w:rsidRDefault="00F94E5C" w:rsidP="002C2685">
            <w:pPr>
              <w:pStyle w:val="a7"/>
              <w:spacing w:line="256" w:lineRule="auto"/>
            </w:pPr>
          </w:p>
        </w:tc>
        <w:tc>
          <w:tcPr>
            <w:tcW w:w="0" w:type="auto"/>
            <w:vMerge/>
            <w:tcBorders>
              <w:left w:val="single" w:sz="4" w:space="0" w:color="auto"/>
              <w:right w:val="single" w:sz="4" w:space="0" w:color="auto"/>
            </w:tcBorders>
          </w:tcPr>
          <w:p w:rsidR="00F94E5C" w:rsidRPr="007942CA" w:rsidRDefault="00F94E5C" w:rsidP="002C2685">
            <w:pPr>
              <w:pStyle w:val="a7"/>
            </w:pPr>
          </w:p>
        </w:tc>
        <w:tc>
          <w:tcPr>
            <w:tcW w:w="0" w:type="auto"/>
            <w:tcBorders>
              <w:top w:val="nil"/>
              <w:left w:val="single" w:sz="4" w:space="0" w:color="auto"/>
              <w:bottom w:val="nil"/>
              <w:right w:val="nil"/>
            </w:tcBorders>
            <w:vAlign w:val="bottom"/>
          </w:tcPr>
          <w:p w:rsidR="00F94E5C" w:rsidRPr="007942CA" w:rsidRDefault="00F94E5C" w:rsidP="002C2685">
            <w:pPr>
              <w:pStyle w:val="a7"/>
              <w:jc w:val="right"/>
            </w:pPr>
          </w:p>
        </w:tc>
      </w:tr>
      <w:tr w:rsidR="00F94E5C" w:rsidRPr="007942CA" w:rsidTr="002C2685">
        <w:tc>
          <w:tcPr>
            <w:tcW w:w="0" w:type="auto"/>
            <w:tcBorders>
              <w:top w:val="nil"/>
              <w:left w:val="nil"/>
              <w:bottom w:val="nil"/>
              <w:right w:val="single" w:sz="4" w:space="0" w:color="auto"/>
            </w:tcBorders>
          </w:tcPr>
          <w:p w:rsidR="00F94E5C" w:rsidRPr="007942CA" w:rsidRDefault="00F94E5C" w:rsidP="002C2685">
            <w:pPr>
              <w:pStyle w:val="a7"/>
            </w:pPr>
          </w:p>
        </w:tc>
        <w:tc>
          <w:tcPr>
            <w:tcW w:w="0" w:type="auto"/>
            <w:vMerge/>
            <w:tcBorders>
              <w:left w:val="single" w:sz="4" w:space="0" w:color="auto"/>
              <w:right w:val="single" w:sz="4" w:space="0" w:color="auto"/>
            </w:tcBorders>
          </w:tcPr>
          <w:p w:rsidR="00F94E5C" w:rsidRPr="007942CA" w:rsidRDefault="00F94E5C" w:rsidP="00F94E5C">
            <w:pPr>
              <w:pStyle w:val="a6"/>
              <w:jc w:val="center"/>
            </w:pPr>
          </w:p>
        </w:tc>
        <w:tc>
          <w:tcPr>
            <w:tcW w:w="0" w:type="auto"/>
            <w:tcBorders>
              <w:top w:val="nil"/>
              <w:left w:val="single" w:sz="4" w:space="0" w:color="auto"/>
              <w:bottom w:val="nil"/>
              <w:right w:val="single" w:sz="4" w:space="0" w:color="auto"/>
            </w:tcBorders>
          </w:tcPr>
          <w:p w:rsidR="00F94E5C" w:rsidRDefault="00F94E5C" w:rsidP="00F94E5C">
            <w:pPr>
              <w:pStyle w:val="a6"/>
              <w:jc w:val="left"/>
            </w:pPr>
            <w:r w:rsidRPr="007942CA">
              <w:t xml:space="preserve">- чайный, кофейный сервизы </w:t>
            </w:r>
          </w:p>
          <w:p w:rsidR="00F94E5C" w:rsidRPr="007942CA" w:rsidRDefault="00F94E5C" w:rsidP="00F94E5C">
            <w:pPr>
              <w:pStyle w:val="a6"/>
              <w:jc w:val="left"/>
            </w:pPr>
            <w:r w:rsidRPr="007942CA">
              <w:t>(либо пары чайные, кофейные, чайник, сахарница, молочник);</w:t>
            </w:r>
          </w:p>
        </w:tc>
        <w:tc>
          <w:tcPr>
            <w:tcW w:w="1713" w:type="dxa"/>
            <w:tcBorders>
              <w:top w:val="nil"/>
              <w:left w:val="single" w:sz="4" w:space="0" w:color="auto"/>
              <w:bottom w:val="nil"/>
              <w:right w:val="single" w:sz="4" w:space="0" w:color="auto"/>
            </w:tcBorders>
          </w:tcPr>
          <w:p w:rsidR="00F94E5C" w:rsidRPr="007942CA" w:rsidRDefault="00F94E5C" w:rsidP="00F94E5C">
            <w:pPr>
              <w:pStyle w:val="a6"/>
              <w:jc w:val="left"/>
            </w:pPr>
            <w:r w:rsidRPr="007942CA">
              <w:t>до 12 персон</w:t>
            </w:r>
          </w:p>
        </w:tc>
        <w:tc>
          <w:tcPr>
            <w:tcW w:w="2513" w:type="dxa"/>
            <w:vMerge/>
            <w:tcBorders>
              <w:left w:val="single" w:sz="4" w:space="0" w:color="auto"/>
              <w:right w:val="single" w:sz="4" w:space="0" w:color="auto"/>
            </w:tcBorders>
          </w:tcPr>
          <w:p w:rsidR="00F94E5C" w:rsidRPr="007942CA" w:rsidRDefault="00F94E5C" w:rsidP="002C2685">
            <w:pPr>
              <w:pStyle w:val="a7"/>
              <w:spacing w:line="256" w:lineRule="auto"/>
            </w:pPr>
          </w:p>
        </w:tc>
        <w:tc>
          <w:tcPr>
            <w:tcW w:w="0" w:type="auto"/>
            <w:vMerge/>
            <w:tcBorders>
              <w:left w:val="single" w:sz="4" w:space="0" w:color="auto"/>
              <w:right w:val="single" w:sz="4" w:space="0" w:color="auto"/>
            </w:tcBorders>
          </w:tcPr>
          <w:p w:rsidR="00F94E5C" w:rsidRPr="007942CA" w:rsidRDefault="00F94E5C" w:rsidP="002C2685">
            <w:pPr>
              <w:pStyle w:val="a7"/>
            </w:pPr>
          </w:p>
        </w:tc>
        <w:tc>
          <w:tcPr>
            <w:tcW w:w="0" w:type="auto"/>
            <w:tcBorders>
              <w:top w:val="nil"/>
              <w:left w:val="single" w:sz="4" w:space="0" w:color="auto"/>
              <w:bottom w:val="nil"/>
              <w:right w:val="nil"/>
            </w:tcBorders>
            <w:vAlign w:val="bottom"/>
          </w:tcPr>
          <w:p w:rsidR="00F94E5C" w:rsidRPr="007942CA" w:rsidRDefault="00F94E5C" w:rsidP="002C2685">
            <w:pPr>
              <w:pStyle w:val="a7"/>
              <w:jc w:val="right"/>
            </w:pPr>
          </w:p>
        </w:tc>
      </w:tr>
      <w:tr w:rsidR="00F94E5C" w:rsidRPr="007942CA" w:rsidTr="002C2685">
        <w:tc>
          <w:tcPr>
            <w:tcW w:w="0" w:type="auto"/>
            <w:tcBorders>
              <w:top w:val="nil"/>
              <w:left w:val="nil"/>
              <w:bottom w:val="nil"/>
              <w:right w:val="single" w:sz="4" w:space="0" w:color="auto"/>
            </w:tcBorders>
          </w:tcPr>
          <w:p w:rsidR="00F94E5C" w:rsidRPr="007942CA" w:rsidRDefault="00F94E5C" w:rsidP="002C2685">
            <w:pPr>
              <w:pStyle w:val="a7"/>
            </w:pPr>
          </w:p>
        </w:tc>
        <w:tc>
          <w:tcPr>
            <w:tcW w:w="0" w:type="auto"/>
            <w:vMerge/>
            <w:tcBorders>
              <w:left w:val="single" w:sz="4" w:space="0" w:color="auto"/>
              <w:right w:val="single" w:sz="4" w:space="0" w:color="auto"/>
            </w:tcBorders>
          </w:tcPr>
          <w:p w:rsidR="00F94E5C" w:rsidRPr="007942CA" w:rsidRDefault="00F94E5C" w:rsidP="00F94E5C">
            <w:pPr>
              <w:pStyle w:val="a6"/>
              <w:jc w:val="center"/>
            </w:pPr>
          </w:p>
        </w:tc>
        <w:tc>
          <w:tcPr>
            <w:tcW w:w="0" w:type="auto"/>
            <w:tcBorders>
              <w:top w:val="nil"/>
              <w:left w:val="single" w:sz="4" w:space="0" w:color="auto"/>
              <w:bottom w:val="nil"/>
              <w:right w:val="single" w:sz="4" w:space="0" w:color="auto"/>
            </w:tcBorders>
          </w:tcPr>
          <w:p w:rsidR="00F94E5C" w:rsidRPr="007942CA" w:rsidRDefault="00F94E5C" w:rsidP="00F94E5C">
            <w:pPr>
              <w:pStyle w:val="a6"/>
            </w:pPr>
            <w:r w:rsidRPr="007942CA">
              <w:t>- поднос для посуды;</w:t>
            </w:r>
          </w:p>
        </w:tc>
        <w:tc>
          <w:tcPr>
            <w:tcW w:w="1713" w:type="dxa"/>
            <w:tcBorders>
              <w:top w:val="nil"/>
              <w:left w:val="single" w:sz="4" w:space="0" w:color="auto"/>
              <w:bottom w:val="nil"/>
              <w:right w:val="single" w:sz="4" w:space="0" w:color="auto"/>
            </w:tcBorders>
          </w:tcPr>
          <w:p w:rsidR="00F94E5C" w:rsidRPr="007942CA" w:rsidRDefault="00F94E5C" w:rsidP="00F94E5C">
            <w:pPr>
              <w:pStyle w:val="a6"/>
              <w:jc w:val="left"/>
            </w:pPr>
            <w:r w:rsidRPr="007942CA">
              <w:t>две штуки</w:t>
            </w:r>
          </w:p>
        </w:tc>
        <w:tc>
          <w:tcPr>
            <w:tcW w:w="2513" w:type="dxa"/>
            <w:vMerge/>
            <w:tcBorders>
              <w:left w:val="single" w:sz="4" w:space="0" w:color="auto"/>
              <w:right w:val="single" w:sz="4" w:space="0" w:color="auto"/>
            </w:tcBorders>
          </w:tcPr>
          <w:p w:rsidR="00F94E5C" w:rsidRPr="007942CA" w:rsidRDefault="00F94E5C" w:rsidP="002C2685">
            <w:pPr>
              <w:pStyle w:val="a7"/>
              <w:spacing w:line="256" w:lineRule="auto"/>
            </w:pPr>
          </w:p>
        </w:tc>
        <w:tc>
          <w:tcPr>
            <w:tcW w:w="0" w:type="auto"/>
            <w:vMerge/>
            <w:tcBorders>
              <w:left w:val="single" w:sz="4" w:space="0" w:color="auto"/>
              <w:right w:val="single" w:sz="4" w:space="0" w:color="auto"/>
            </w:tcBorders>
          </w:tcPr>
          <w:p w:rsidR="00F94E5C" w:rsidRPr="007942CA" w:rsidRDefault="00F94E5C" w:rsidP="002C2685">
            <w:pPr>
              <w:pStyle w:val="a7"/>
            </w:pPr>
          </w:p>
        </w:tc>
        <w:tc>
          <w:tcPr>
            <w:tcW w:w="0" w:type="auto"/>
            <w:tcBorders>
              <w:top w:val="nil"/>
              <w:left w:val="single" w:sz="4" w:space="0" w:color="auto"/>
              <w:bottom w:val="nil"/>
              <w:right w:val="nil"/>
            </w:tcBorders>
            <w:vAlign w:val="bottom"/>
          </w:tcPr>
          <w:p w:rsidR="00F94E5C" w:rsidRPr="007942CA" w:rsidRDefault="00F94E5C" w:rsidP="002C2685">
            <w:pPr>
              <w:pStyle w:val="a7"/>
              <w:jc w:val="right"/>
            </w:pPr>
          </w:p>
        </w:tc>
      </w:tr>
      <w:tr w:rsidR="00256021" w:rsidRPr="003253E9" w:rsidTr="00E87872">
        <w:tc>
          <w:tcPr>
            <w:tcW w:w="0" w:type="auto"/>
            <w:tcBorders>
              <w:top w:val="nil"/>
              <w:left w:val="nil"/>
              <w:bottom w:val="nil"/>
              <w:right w:val="single" w:sz="4" w:space="0" w:color="auto"/>
            </w:tcBorders>
          </w:tcPr>
          <w:p w:rsidR="00256021" w:rsidRPr="007942CA" w:rsidRDefault="00256021" w:rsidP="002C2685">
            <w:pPr>
              <w:pStyle w:val="a7"/>
            </w:pPr>
          </w:p>
        </w:tc>
        <w:tc>
          <w:tcPr>
            <w:tcW w:w="0" w:type="auto"/>
            <w:vMerge/>
            <w:tcBorders>
              <w:left w:val="single" w:sz="4" w:space="0" w:color="auto"/>
              <w:right w:val="single" w:sz="4" w:space="0" w:color="auto"/>
            </w:tcBorders>
          </w:tcPr>
          <w:p w:rsidR="00256021" w:rsidRPr="007942CA" w:rsidRDefault="00256021" w:rsidP="00F94E5C">
            <w:pPr>
              <w:pStyle w:val="a6"/>
              <w:jc w:val="center"/>
            </w:pPr>
          </w:p>
        </w:tc>
        <w:tc>
          <w:tcPr>
            <w:tcW w:w="0" w:type="auto"/>
            <w:tcBorders>
              <w:top w:val="nil"/>
              <w:left w:val="single" w:sz="4" w:space="0" w:color="auto"/>
              <w:bottom w:val="nil"/>
              <w:right w:val="single" w:sz="4" w:space="0" w:color="auto"/>
            </w:tcBorders>
          </w:tcPr>
          <w:p w:rsidR="00256021" w:rsidRPr="003253E9" w:rsidRDefault="00256021" w:rsidP="00F94E5C">
            <w:pPr>
              <w:rPr>
                <w:rFonts w:ascii="Times New Roman CYR" w:eastAsiaTheme="minorEastAsia" w:hAnsi="Times New Roman CYR" w:cs="Times New Roman CYR"/>
                <w:sz w:val="24"/>
                <w:szCs w:val="24"/>
                <w:lang w:eastAsia="ru-RU"/>
              </w:rPr>
            </w:pPr>
            <w:r w:rsidRPr="003253E9">
              <w:rPr>
                <w:rFonts w:ascii="Times New Roman CYR" w:eastAsiaTheme="minorEastAsia" w:hAnsi="Times New Roman CYR" w:cs="Times New Roman CYR"/>
                <w:sz w:val="24"/>
                <w:szCs w:val="24"/>
                <w:lang w:eastAsia="ru-RU"/>
              </w:rPr>
              <w:t>- ложки чайные;</w:t>
            </w:r>
          </w:p>
        </w:tc>
        <w:tc>
          <w:tcPr>
            <w:tcW w:w="1713" w:type="dxa"/>
            <w:tcBorders>
              <w:top w:val="nil"/>
              <w:left w:val="single" w:sz="4" w:space="0" w:color="auto"/>
              <w:bottom w:val="nil"/>
              <w:right w:val="single" w:sz="4" w:space="0" w:color="auto"/>
            </w:tcBorders>
          </w:tcPr>
          <w:p w:rsidR="00256021" w:rsidRPr="003253E9" w:rsidRDefault="00256021" w:rsidP="00F94E5C">
            <w:pPr>
              <w:pStyle w:val="a6"/>
              <w:jc w:val="left"/>
            </w:pPr>
            <w:r w:rsidRPr="003253E9">
              <w:t>до 12 персон</w:t>
            </w:r>
          </w:p>
        </w:tc>
        <w:tc>
          <w:tcPr>
            <w:tcW w:w="2513" w:type="dxa"/>
            <w:vMerge/>
            <w:tcBorders>
              <w:left w:val="single" w:sz="4" w:space="0" w:color="auto"/>
              <w:right w:val="single" w:sz="4" w:space="0" w:color="auto"/>
            </w:tcBorders>
          </w:tcPr>
          <w:p w:rsidR="00256021" w:rsidRPr="003253E9" w:rsidRDefault="00256021" w:rsidP="002C2685">
            <w:pPr>
              <w:pStyle w:val="a7"/>
              <w:spacing w:line="256" w:lineRule="auto"/>
            </w:pPr>
          </w:p>
        </w:tc>
        <w:tc>
          <w:tcPr>
            <w:tcW w:w="0" w:type="auto"/>
            <w:vMerge/>
            <w:tcBorders>
              <w:left w:val="single" w:sz="4" w:space="0" w:color="auto"/>
              <w:right w:val="single" w:sz="4" w:space="0" w:color="auto"/>
            </w:tcBorders>
          </w:tcPr>
          <w:p w:rsidR="00256021" w:rsidRPr="003253E9" w:rsidRDefault="00256021" w:rsidP="002C2685">
            <w:pPr>
              <w:pStyle w:val="a7"/>
            </w:pPr>
          </w:p>
        </w:tc>
        <w:tc>
          <w:tcPr>
            <w:tcW w:w="0" w:type="auto"/>
            <w:vMerge w:val="restart"/>
            <w:tcBorders>
              <w:top w:val="nil"/>
              <w:left w:val="single" w:sz="4" w:space="0" w:color="auto"/>
              <w:right w:val="nil"/>
            </w:tcBorders>
            <w:vAlign w:val="bottom"/>
          </w:tcPr>
          <w:p w:rsidR="00256021" w:rsidRPr="003253E9" w:rsidRDefault="00256021" w:rsidP="002C2685">
            <w:pPr>
              <w:pStyle w:val="a7"/>
              <w:jc w:val="right"/>
            </w:pPr>
            <w:r w:rsidRPr="00F94E5C">
              <w:rPr>
                <w:sz w:val="28"/>
                <w:szCs w:val="28"/>
              </w:rPr>
              <w:t>»</w:t>
            </w:r>
            <w:r>
              <w:rPr>
                <w:sz w:val="28"/>
                <w:szCs w:val="28"/>
              </w:rPr>
              <w:t>.</w:t>
            </w:r>
          </w:p>
        </w:tc>
      </w:tr>
      <w:tr w:rsidR="00256021" w:rsidRPr="003253E9" w:rsidTr="00E87872">
        <w:trPr>
          <w:trHeight w:val="80"/>
        </w:trPr>
        <w:tc>
          <w:tcPr>
            <w:tcW w:w="0" w:type="auto"/>
            <w:tcBorders>
              <w:top w:val="nil"/>
              <w:left w:val="nil"/>
              <w:bottom w:val="nil"/>
              <w:right w:val="single" w:sz="4" w:space="0" w:color="auto"/>
            </w:tcBorders>
          </w:tcPr>
          <w:p w:rsidR="00256021" w:rsidRPr="003253E9" w:rsidRDefault="00256021" w:rsidP="002C2685">
            <w:pPr>
              <w:pStyle w:val="a7"/>
            </w:pPr>
          </w:p>
        </w:tc>
        <w:tc>
          <w:tcPr>
            <w:tcW w:w="0" w:type="auto"/>
            <w:vMerge/>
            <w:tcBorders>
              <w:left w:val="single" w:sz="4" w:space="0" w:color="auto"/>
              <w:bottom w:val="single" w:sz="4" w:space="0" w:color="auto"/>
              <w:right w:val="single" w:sz="4" w:space="0" w:color="auto"/>
            </w:tcBorders>
          </w:tcPr>
          <w:p w:rsidR="00256021" w:rsidRPr="003253E9" w:rsidRDefault="00256021" w:rsidP="00F94E5C">
            <w:pPr>
              <w:pStyle w:val="a6"/>
              <w:jc w:val="center"/>
            </w:pPr>
          </w:p>
        </w:tc>
        <w:tc>
          <w:tcPr>
            <w:tcW w:w="0" w:type="auto"/>
            <w:tcBorders>
              <w:top w:val="nil"/>
              <w:left w:val="single" w:sz="4" w:space="0" w:color="auto"/>
              <w:bottom w:val="single" w:sz="4" w:space="0" w:color="auto"/>
              <w:right w:val="single" w:sz="4" w:space="0" w:color="auto"/>
            </w:tcBorders>
          </w:tcPr>
          <w:p w:rsidR="00256021" w:rsidRPr="003253E9" w:rsidRDefault="00256021" w:rsidP="00F94E5C">
            <w:pPr>
              <w:pStyle w:val="a6"/>
            </w:pPr>
            <w:r w:rsidRPr="003253E9">
              <w:t>- ложки кофейные</w:t>
            </w:r>
          </w:p>
        </w:tc>
        <w:tc>
          <w:tcPr>
            <w:tcW w:w="1713" w:type="dxa"/>
            <w:tcBorders>
              <w:top w:val="nil"/>
              <w:left w:val="single" w:sz="4" w:space="0" w:color="auto"/>
              <w:bottom w:val="single" w:sz="4" w:space="0" w:color="auto"/>
              <w:right w:val="single" w:sz="4" w:space="0" w:color="auto"/>
            </w:tcBorders>
          </w:tcPr>
          <w:p w:rsidR="00256021" w:rsidRPr="003253E9" w:rsidRDefault="00256021" w:rsidP="00F94E5C">
            <w:pPr>
              <w:pStyle w:val="a6"/>
              <w:jc w:val="left"/>
            </w:pPr>
            <w:r w:rsidRPr="003253E9">
              <w:t>до 12 персон</w:t>
            </w:r>
          </w:p>
        </w:tc>
        <w:tc>
          <w:tcPr>
            <w:tcW w:w="2513" w:type="dxa"/>
            <w:vMerge/>
            <w:tcBorders>
              <w:left w:val="single" w:sz="4" w:space="0" w:color="auto"/>
              <w:bottom w:val="single" w:sz="4" w:space="0" w:color="auto"/>
              <w:right w:val="single" w:sz="4" w:space="0" w:color="auto"/>
            </w:tcBorders>
          </w:tcPr>
          <w:p w:rsidR="00256021" w:rsidRPr="003253E9" w:rsidRDefault="00256021" w:rsidP="002C2685">
            <w:pPr>
              <w:pStyle w:val="a7"/>
              <w:spacing w:line="256" w:lineRule="auto"/>
            </w:pPr>
          </w:p>
        </w:tc>
        <w:tc>
          <w:tcPr>
            <w:tcW w:w="0" w:type="auto"/>
            <w:vMerge/>
            <w:tcBorders>
              <w:left w:val="single" w:sz="4" w:space="0" w:color="auto"/>
              <w:bottom w:val="single" w:sz="4" w:space="0" w:color="auto"/>
              <w:right w:val="single" w:sz="4" w:space="0" w:color="auto"/>
            </w:tcBorders>
          </w:tcPr>
          <w:p w:rsidR="00256021" w:rsidRPr="003253E9" w:rsidRDefault="00256021" w:rsidP="002C2685">
            <w:pPr>
              <w:pStyle w:val="a7"/>
            </w:pPr>
          </w:p>
        </w:tc>
        <w:tc>
          <w:tcPr>
            <w:tcW w:w="0" w:type="auto"/>
            <w:vMerge/>
            <w:tcBorders>
              <w:left w:val="single" w:sz="4" w:space="0" w:color="auto"/>
              <w:bottom w:val="nil"/>
              <w:right w:val="nil"/>
            </w:tcBorders>
            <w:vAlign w:val="bottom"/>
          </w:tcPr>
          <w:p w:rsidR="00256021" w:rsidRPr="00F94E5C" w:rsidRDefault="00256021" w:rsidP="002C2685">
            <w:pPr>
              <w:pStyle w:val="a7"/>
              <w:jc w:val="right"/>
              <w:rPr>
                <w:sz w:val="28"/>
                <w:szCs w:val="28"/>
              </w:rPr>
            </w:pPr>
          </w:p>
        </w:tc>
      </w:tr>
    </w:tbl>
    <w:p w:rsidR="00F94E5C" w:rsidRPr="00F94E5C" w:rsidRDefault="00F94E5C" w:rsidP="00F94E5C">
      <w:pPr>
        <w:autoSpaceDE w:val="0"/>
        <w:autoSpaceDN w:val="0"/>
        <w:adjustRightInd w:val="0"/>
        <w:ind w:firstLine="709"/>
        <w:jc w:val="both"/>
        <w:rPr>
          <w:sz w:val="10"/>
          <w:szCs w:val="10"/>
        </w:rPr>
      </w:pPr>
    </w:p>
    <w:p w:rsidR="00F94E5C" w:rsidRPr="003253E9" w:rsidRDefault="00F94E5C" w:rsidP="00F94E5C">
      <w:pPr>
        <w:autoSpaceDE w:val="0"/>
        <w:autoSpaceDN w:val="0"/>
        <w:adjustRightInd w:val="0"/>
        <w:ind w:firstLine="709"/>
        <w:jc w:val="both"/>
        <w:rPr>
          <w:szCs w:val="28"/>
        </w:rPr>
      </w:pPr>
      <w:r w:rsidRPr="003253E9">
        <w:rPr>
          <w:szCs w:val="28"/>
        </w:rPr>
        <w:t>1.4.4. Пункт 4:</w:t>
      </w:r>
    </w:p>
    <w:p w:rsidR="00F94E5C" w:rsidRPr="003253E9" w:rsidRDefault="00F94E5C" w:rsidP="00F94E5C">
      <w:pPr>
        <w:autoSpaceDE w:val="0"/>
        <w:autoSpaceDN w:val="0"/>
        <w:adjustRightInd w:val="0"/>
        <w:ind w:firstLine="709"/>
        <w:jc w:val="both"/>
        <w:rPr>
          <w:szCs w:val="28"/>
        </w:rPr>
      </w:pPr>
      <w:r>
        <w:rPr>
          <w:szCs w:val="28"/>
        </w:rPr>
        <w:t>-</w:t>
      </w:r>
      <w:r w:rsidRPr="003253E9">
        <w:rPr>
          <w:szCs w:val="28"/>
        </w:rPr>
        <w:t xml:space="preserve"> дополнить словами «</w:t>
      </w:r>
      <w:r w:rsidRPr="003253E9">
        <w:t>, аудитор Контрольно-счетной палаты города Сургута</w:t>
      </w:r>
      <w:r w:rsidRPr="003253E9">
        <w:rPr>
          <w:szCs w:val="28"/>
        </w:rPr>
        <w:t>»;</w:t>
      </w:r>
    </w:p>
    <w:p w:rsidR="00F94E5C" w:rsidRPr="003253E9" w:rsidRDefault="00F94E5C" w:rsidP="00F94E5C">
      <w:pPr>
        <w:autoSpaceDE w:val="0"/>
        <w:autoSpaceDN w:val="0"/>
        <w:adjustRightInd w:val="0"/>
        <w:ind w:firstLine="709"/>
        <w:jc w:val="both"/>
        <w:rPr>
          <w:szCs w:val="28"/>
        </w:rPr>
      </w:pPr>
      <w:r>
        <w:rPr>
          <w:szCs w:val="28"/>
        </w:rPr>
        <w:t>-</w:t>
      </w:r>
      <w:r w:rsidRPr="003253E9">
        <w:rPr>
          <w:szCs w:val="28"/>
        </w:rPr>
        <w:t xml:space="preserve"> графу «Примечание» строки 6 </w:t>
      </w:r>
      <w:r w:rsidR="00A67147">
        <w:rPr>
          <w:szCs w:val="28"/>
        </w:rPr>
        <w:t xml:space="preserve">таблицы </w:t>
      </w:r>
      <w:r w:rsidRPr="003253E9">
        <w:rPr>
          <w:szCs w:val="28"/>
        </w:rPr>
        <w:t>дополнить словами «кроме аудиторов Контрольно-счетной палаты города Сургута»;</w:t>
      </w:r>
    </w:p>
    <w:p w:rsidR="00F94E5C" w:rsidRDefault="00F94E5C" w:rsidP="00F94E5C">
      <w:pPr>
        <w:rPr>
          <w:szCs w:val="28"/>
        </w:rPr>
      </w:pPr>
      <w:r w:rsidRPr="003253E9">
        <w:rPr>
          <w:szCs w:val="28"/>
        </w:rPr>
        <w:tab/>
      </w:r>
      <w:r>
        <w:rPr>
          <w:szCs w:val="28"/>
        </w:rPr>
        <w:t>-</w:t>
      </w:r>
      <w:r w:rsidRPr="003253E9">
        <w:rPr>
          <w:szCs w:val="28"/>
        </w:rPr>
        <w:t xml:space="preserve"> таблицу дополнить строками 11, 12 следующего содержания:</w:t>
      </w:r>
    </w:p>
    <w:p w:rsidR="00F94E5C" w:rsidRPr="00F94E5C" w:rsidRDefault="00F94E5C" w:rsidP="00F94E5C">
      <w:pPr>
        <w:rPr>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456"/>
        <w:gridCol w:w="2157"/>
        <w:gridCol w:w="1016"/>
        <w:gridCol w:w="4931"/>
        <w:gridCol w:w="296"/>
        <w:gridCol w:w="426"/>
      </w:tblGrid>
      <w:tr w:rsidR="00F94E5C" w:rsidRPr="003253E9" w:rsidTr="002C2685">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center"/>
            </w:pPr>
            <w:r w:rsidRPr="003253E9">
              <w:t>11</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spacing w:line="256" w:lineRule="auto"/>
            </w:pPr>
            <w:r w:rsidRPr="003253E9">
              <w:t>Вешалка напольная</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spacing w:line="256" w:lineRule="auto"/>
            </w:pPr>
            <w:r w:rsidRPr="003253E9">
              <w:t>одна штука</w:t>
            </w:r>
          </w:p>
        </w:tc>
        <w:tc>
          <w:tcPr>
            <w:tcW w:w="0" w:type="auto"/>
            <w:tcBorders>
              <w:top w:val="single" w:sz="4" w:space="0" w:color="auto"/>
              <w:left w:val="single" w:sz="4" w:space="0" w:color="auto"/>
              <w:bottom w:val="single" w:sz="4" w:space="0" w:color="auto"/>
              <w:right w:val="single" w:sz="4" w:space="0" w:color="auto"/>
            </w:tcBorders>
          </w:tcPr>
          <w:p w:rsidR="00256021" w:rsidRDefault="00F94E5C" w:rsidP="00256021">
            <w:pPr>
              <w:pStyle w:val="a7"/>
              <w:spacing w:line="256" w:lineRule="auto"/>
            </w:pPr>
            <w:r w:rsidRPr="003253E9">
              <w:t xml:space="preserve">при размещении служебного кабинета </w:t>
            </w:r>
          </w:p>
          <w:p w:rsidR="00F94E5C" w:rsidRPr="003253E9" w:rsidRDefault="00F94E5C" w:rsidP="00256021">
            <w:pPr>
              <w:pStyle w:val="a7"/>
              <w:spacing w:line="256" w:lineRule="auto"/>
            </w:pPr>
            <w:r w:rsidRPr="003253E9">
              <w:t>в</w:t>
            </w:r>
            <w:r w:rsidR="00256021">
              <w:t xml:space="preserve"> </w:t>
            </w:r>
            <w:r w:rsidRPr="003253E9">
              <w:t xml:space="preserve">помещении, где нет гардероба для граждан </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pPr>
            <w:r w:rsidRPr="003253E9">
              <w:t>-</w:t>
            </w:r>
          </w:p>
        </w:tc>
        <w:tc>
          <w:tcPr>
            <w:tcW w:w="0" w:type="auto"/>
            <w:tcBorders>
              <w:top w:val="nil"/>
              <w:left w:val="single" w:sz="4" w:space="0" w:color="auto"/>
              <w:bottom w:val="nil"/>
              <w:right w:val="nil"/>
            </w:tcBorders>
            <w:vAlign w:val="bottom"/>
          </w:tcPr>
          <w:p w:rsidR="00F94E5C" w:rsidRPr="003253E9" w:rsidRDefault="00F94E5C" w:rsidP="002C2685">
            <w:pPr>
              <w:pStyle w:val="a7"/>
              <w:jc w:val="right"/>
            </w:pPr>
          </w:p>
        </w:tc>
      </w:tr>
      <w:tr w:rsidR="00F94E5C" w:rsidRPr="003253E9" w:rsidTr="002C2685">
        <w:tc>
          <w:tcPr>
            <w:tcW w:w="0" w:type="auto"/>
            <w:tcBorders>
              <w:top w:val="nil"/>
              <w:left w:val="nil"/>
              <w:bottom w:val="nil"/>
              <w:right w:val="single" w:sz="4" w:space="0" w:color="auto"/>
            </w:tcBorders>
          </w:tcPr>
          <w:p w:rsidR="00F94E5C" w:rsidRPr="003253E9" w:rsidRDefault="00F94E5C" w:rsidP="002C2685">
            <w:pPr>
              <w:pStyle w:val="a7"/>
            </w:pP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center"/>
            </w:pPr>
            <w:r w:rsidRPr="003253E9">
              <w:t>12</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spacing w:line="256" w:lineRule="auto"/>
            </w:pPr>
            <w:r w:rsidRPr="003253E9">
              <w:t>Электрочайник (термопот)</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spacing w:line="256" w:lineRule="auto"/>
            </w:pPr>
            <w:r w:rsidRPr="003253E9">
              <w:t>одна штука</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spacing w:line="256" w:lineRule="auto"/>
            </w:pPr>
            <w:r w:rsidRPr="003253E9">
              <w:t>при выходе из строя, невозможности или отсутствии экономической целесообразности проведения ремонта</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pPr>
            <w:r w:rsidRPr="003253E9">
              <w:t>-</w:t>
            </w:r>
          </w:p>
        </w:tc>
        <w:tc>
          <w:tcPr>
            <w:tcW w:w="0" w:type="auto"/>
            <w:tcBorders>
              <w:top w:val="nil"/>
              <w:left w:val="single" w:sz="4" w:space="0" w:color="auto"/>
              <w:bottom w:val="nil"/>
              <w:right w:val="nil"/>
            </w:tcBorders>
            <w:vAlign w:val="bottom"/>
          </w:tcPr>
          <w:p w:rsidR="00F94E5C" w:rsidRPr="00F94E5C" w:rsidRDefault="00F94E5C" w:rsidP="002C2685">
            <w:pPr>
              <w:pStyle w:val="a7"/>
              <w:jc w:val="right"/>
              <w:rPr>
                <w:sz w:val="28"/>
                <w:szCs w:val="28"/>
              </w:rPr>
            </w:pPr>
            <w:r w:rsidRPr="00F94E5C">
              <w:rPr>
                <w:sz w:val="28"/>
                <w:szCs w:val="28"/>
              </w:rPr>
              <w:t>»</w:t>
            </w:r>
            <w:r>
              <w:rPr>
                <w:sz w:val="28"/>
                <w:szCs w:val="28"/>
              </w:rPr>
              <w:t>.</w:t>
            </w:r>
          </w:p>
        </w:tc>
      </w:tr>
    </w:tbl>
    <w:p w:rsidR="00F94E5C" w:rsidRPr="00F94E5C" w:rsidRDefault="00F94E5C" w:rsidP="00F94E5C">
      <w:pPr>
        <w:autoSpaceDE w:val="0"/>
        <w:autoSpaceDN w:val="0"/>
        <w:adjustRightInd w:val="0"/>
        <w:ind w:firstLine="709"/>
        <w:jc w:val="both"/>
        <w:rPr>
          <w:sz w:val="10"/>
          <w:szCs w:val="10"/>
        </w:rPr>
      </w:pPr>
    </w:p>
    <w:p w:rsidR="00F94E5C" w:rsidRPr="003253E9" w:rsidRDefault="00F94E5C" w:rsidP="00F94E5C">
      <w:pPr>
        <w:autoSpaceDE w:val="0"/>
        <w:autoSpaceDN w:val="0"/>
        <w:adjustRightInd w:val="0"/>
        <w:ind w:firstLine="709"/>
        <w:jc w:val="both"/>
        <w:rPr>
          <w:szCs w:val="28"/>
        </w:rPr>
      </w:pPr>
      <w:r w:rsidRPr="003253E9">
        <w:rPr>
          <w:szCs w:val="28"/>
        </w:rPr>
        <w:t>1.4.5. В пункте 5 слова «</w:t>
      </w:r>
      <w:r w:rsidRPr="003253E9">
        <w:t>аудитор (</w:t>
      </w:r>
      <w:r w:rsidRPr="003253E9">
        <w:rPr>
          <w:szCs w:val="28"/>
        </w:rPr>
        <w:t>» исключить.</w:t>
      </w:r>
    </w:p>
    <w:p w:rsidR="00F94E5C" w:rsidRPr="003253E9" w:rsidRDefault="00F94E5C" w:rsidP="00F94E5C">
      <w:pPr>
        <w:autoSpaceDE w:val="0"/>
        <w:autoSpaceDN w:val="0"/>
        <w:adjustRightInd w:val="0"/>
        <w:ind w:firstLine="709"/>
        <w:jc w:val="both"/>
        <w:rPr>
          <w:szCs w:val="28"/>
        </w:rPr>
      </w:pPr>
      <w:r w:rsidRPr="003253E9">
        <w:rPr>
          <w:szCs w:val="28"/>
        </w:rPr>
        <w:t>1.4.6. Таблицу пункта 7 дополнить строкой 7 следующего содержания:</w:t>
      </w:r>
    </w:p>
    <w:p w:rsidR="00F94E5C" w:rsidRPr="003253E9" w:rsidRDefault="00F94E5C" w:rsidP="00F94E5C">
      <w:pPr>
        <w:autoSpaceDE w:val="0"/>
        <w:autoSpaceDN w:val="0"/>
        <w:adjustRightInd w:val="0"/>
        <w:ind w:firstLine="709"/>
        <w:jc w:val="both"/>
        <w:rPr>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336"/>
        <w:gridCol w:w="2433"/>
        <w:gridCol w:w="2455"/>
        <w:gridCol w:w="3336"/>
        <w:gridCol w:w="296"/>
        <w:gridCol w:w="426"/>
      </w:tblGrid>
      <w:tr w:rsidR="00F94E5C" w:rsidRPr="003253E9" w:rsidTr="002C2685">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center"/>
            </w:pPr>
            <w:r w:rsidRPr="003253E9">
              <w:t>7</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spacing w:line="256" w:lineRule="auto"/>
            </w:pPr>
            <w:r w:rsidRPr="003253E9">
              <w:t>Картины (фотографии) в раме</w:t>
            </w:r>
          </w:p>
        </w:tc>
        <w:tc>
          <w:tcPr>
            <w:tcW w:w="2455" w:type="dxa"/>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pPr>
            <w:r w:rsidRPr="003253E9">
              <w:t>количество</w:t>
            </w:r>
          </w:p>
          <w:p w:rsidR="00F94E5C" w:rsidRPr="003253E9" w:rsidRDefault="00F94E5C" w:rsidP="002C2685">
            <w:pPr>
              <w:pStyle w:val="a7"/>
            </w:pPr>
            <w:r w:rsidRPr="003253E9">
              <w:t>определяется</w:t>
            </w:r>
          </w:p>
          <w:p w:rsidR="00F94E5C" w:rsidRPr="003253E9" w:rsidRDefault="00F94E5C" w:rsidP="002C2685">
            <w:pPr>
              <w:pStyle w:val="a7"/>
            </w:pPr>
            <w:r w:rsidRPr="003253E9">
              <w:t>в соответствии</w:t>
            </w:r>
          </w:p>
          <w:p w:rsidR="00F94E5C" w:rsidRPr="003253E9" w:rsidRDefault="00F94E5C" w:rsidP="002C2685">
            <w:pPr>
              <w:pStyle w:val="a7"/>
              <w:spacing w:line="256" w:lineRule="auto"/>
            </w:pPr>
            <w:r w:rsidRPr="003253E9">
              <w:t>с интерьером</w:t>
            </w:r>
          </w:p>
        </w:tc>
        <w:tc>
          <w:tcPr>
            <w:tcW w:w="3336" w:type="dxa"/>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ConsPlusNormal"/>
              <w:rPr>
                <w:rFonts w:ascii="Times New Roman CYR" w:hAnsi="Times New Roman CYR" w:cs="Times New Roman CYR"/>
                <w:sz w:val="24"/>
                <w:szCs w:val="24"/>
              </w:rPr>
            </w:pPr>
            <w:r w:rsidRPr="003253E9">
              <w:rPr>
                <w:rFonts w:ascii="Times New Roman CYR" w:hAnsi="Times New Roman CYR" w:cs="Times New Roman CYR"/>
                <w:sz w:val="24"/>
                <w:szCs w:val="24"/>
              </w:rPr>
              <w:t>по мере необходимости;</w:t>
            </w:r>
          </w:p>
          <w:p w:rsidR="00F94E5C" w:rsidRPr="003253E9" w:rsidRDefault="00F94E5C" w:rsidP="002C2685">
            <w:pPr>
              <w:pStyle w:val="a7"/>
            </w:pPr>
            <w:r w:rsidRPr="003253E9">
              <w:t>при отсутствии возможности дальнейшей эксплуатации</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7"/>
            </w:pPr>
            <w:r w:rsidRPr="003253E9">
              <w:t>-</w:t>
            </w:r>
          </w:p>
        </w:tc>
        <w:tc>
          <w:tcPr>
            <w:tcW w:w="0" w:type="auto"/>
            <w:tcBorders>
              <w:top w:val="nil"/>
              <w:left w:val="single" w:sz="4" w:space="0" w:color="auto"/>
              <w:bottom w:val="nil"/>
              <w:right w:val="nil"/>
            </w:tcBorders>
            <w:vAlign w:val="bottom"/>
          </w:tcPr>
          <w:p w:rsidR="00F94E5C" w:rsidRPr="00F94E5C" w:rsidRDefault="00F94E5C" w:rsidP="002C2685">
            <w:pPr>
              <w:pStyle w:val="a7"/>
              <w:jc w:val="right"/>
              <w:rPr>
                <w:sz w:val="28"/>
                <w:szCs w:val="28"/>
              </w:rPr>
            </w:pPr>
            <w:r w:rsidRPr="00F94E5C">
              <w:rPr>
                <w:sz w:val="28"/>
                <w:szCs w:val="28"/>
              </w:rPr>
              <w:t>»</w:t>
            </w:r>
            <w:r>
              <w:rPr>
                <w:sz w:val="28"/>
                <w:szCs w:val="28"/>
              </w:rPr>
              <w:t>.</w:t>
            </w:r>
          </w:p>
        </w:tc>
      </w:tr>
    </w:tbl>
    <w:p w:rsidR="00F94E5C" w:rsidRPr="00F94E5C" w:rsidRDefault="00F94E5C" w:rsidP="00F94E5C">
      <w:pPr>
        <w:autoSpaceDE w:val="0"/>
        <w:autoSpaceDN w:val="0"/>
        <w:adjustRightInd w:val="0"/>
        <w:ind w:firstLine="709"/>
        <w:jc w:val="both"/>
        <w:rPr>
          <w:sz w:val="10"/>
          <w:szCs w:val="10"/>
        </w:rPr>
      </w:pPr>
    </w:p>
    <w:p w:rsidR="00F94E5C" w:rsidRPr="003253E9" w:rsidRDefault="00F94E5C" w:rsidP="00F94E5C">
      <w:pPr>
        <w:autoSpaceDE w:val="0"/>
        <w:autoSpaceDN w:val="0"/>
        <w:adjustRightInd w:val="0"/>
        <w:ind w:firstLine="709"/>
        <w:jc w:val="both"/>
        <w:rPr>
          <w:szCs w:val="28"/>
        </w:rPr>
      </w:pPr>
      <w:r w:rsidRPr="003253E9">
        <w:rPr>
          <w:szCs w:val="28"/>
        </w:rPr>
        <w:t xml:space="preserve">1.5. В пункте 3 приложения 4 к распоряжению: </w:t>
      </w:r>
    </w:p>
    <w:p w:rsidR="00F94E5C" w:rsidRPr="003253E9" w:rsidRDefault="00F94E5C" w:rsidP="00F94E5C">
      <w:pPr>
        <w:autoSpaceDE w:val="0"/>
        <w:autoSpaceDN w:val="0"/>
        <w:adjustRightInd w:val="0"/>
        <w:ind w:firstLine="709"/>
        <w:jc w:val="both"/>
        <w:rPr>
          <w:szCs w:val="28"/>
        </w:rPr>
      </w:pPr>
      <w:r>
        <w:rPr>
          <w:szCs w:val="28"/>
        </w:rPr>
        <w:t>-</w:t>
      </w:r>
      <w:r w:rsidRPr="003253E9">
        <w:rPr>
          <w:szCs w:val="28"/>
        </w:rPr>
        <w:t xml:space="preserve"> в строке 1 </w:t>
      </w:r>
      <w:r w:rsidR="00A67147">
        <w:rPr>
          <w:szCs w:val="28"/>
        </w:rPr>
        <w:t xml:space="preserve">таблицы </w:t>
      </w:r>
      <w:r w:rsidRPr="003253E9">
        <w:rPr>
          <w:szCs w:val="28"/>
        </w:rPr>
        <w:t xml:space="preserve">слова </w:t>
      </w:r>
      <w:r w:rsidRPr="00F94E5C">
        <w:rPr>
          <w:szCs w:val="28"/>
        </w:rPr>
        <w:t xml:space="preserve">«, </w:t>
      </w:r>
      <w:r w:rsidRPr="003253E9">
        <w:t>бланочная продукция</w:t>
      </w:r>
      <w:r w:rsidRPr="003253E9">
        <w:rPr>
          <w:szCs w:val="28"/>
        </w:rPr>
        <w:t>» исключить;</w:t>
      </w:r>
    </w:p>
    <w:p w:rsidR="00F94E5C" w:rsidRPr="003253E9" w:rsidRDefault="00F94E5C" w:rsidP="00F94E5C">
      <w:pPr>
        <w:autoSpaceDE w:val="0"/>
        <w:autoSpaceDN w:val="0"/>
        <w:adjustRightInd w:val="0"/>
        <w:ind w:firstLine="709"/>
        <w:jc w:val="both"/>
        <w:rPr>
          <w:szCs w:val="28"/>
        </w:rPr>
      </w:pPr>
      <w:r>
        <w:rPr>
          <w:szCs w:val="28"/>
        </w:rPr>
        <w:t>-</w:t>
      </w:r>
      <w:r w:rsidRPr="003253E9">
        <w:rPr>
          <w:szCs w:val="28"/>
        </w:rPr>
        <w:t xml:space="preserve"> строку 2 </w:t>
      </w:r>
      <w:r w:rsidR="00A67147">
        <w:rPr>
          <w:szCs w:val="28"/>
        </w:rPr>
        <w:t xml:space="preserve">таблицы </w:t>
      </w:r>
      <w:r w:rsidRPr="003253E9">
        <w:rPr>
          <w:szCs w:val="28"/>
        </w:rPr>
        <w:t>изложить в следующей редакции:</w:t>
      </w:r>
    </w:p>
    <w:p w:rsidR="00F94E5C" w:rsidRPr="003253E9" w:rsidRDefault="00F94E5C" w:rsidP="00F94E5C">
      <w:pPr>
        <w:autoSpaceDE w:val="0"/>
        <w:autoSpaceDN w:val="0"/>
        <w:adjustRightInd w:val="0"/>
        <w:ind w:firstLine="709"/>
        <w:jc w:val="both"/>
        <w:rPr>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336"/>
        <w:gridCol w:w="3818"/>
        <w:gridCol w:w="4694"/>
        <w:gridCol w:w="434"/>
      </w:tblGrid>
      <w:tr w:rsidR="00F94E5C" w:rsidRPr="003253E9" w:rsidTr="002C2685">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center"/>
            </w:pPr>
            <w:r w:rsidRPr="003253E9">
              <w:t>2</w:t>
            </w:r>
          </w:p>
        </w:tc>
        <w:tc>
          <w:tcPr>
            <w:tcW w:w="3864" w:type="dxa"/>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3253E9">
              <w:t xml:space="preserve">Папка из натуральной кожи </w:t>
            </w:r>
          </w:p>
          <w:p w:rsidR="00F94E5C" w:rsidRPr="003253E9" w:rsidRDefault="00F94E5C" w:rsidP="002C2685">
            <w:pPr>
              <w:pStyle w:val="a7"/>
            </w:pPr>
            <w:r w:rsidRPr="003253E9">
              <w:t>(для крепления Почетной грамоты Главы города, Благодарности Главы города, Благодарственного письма Администрации города)</w:t>
            </w:r>
          </w:p>
        </w:tc>
        <w:tc>
          <w:tcPr>
            <w:tcW w:w="4766" w:type="dxa"/>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3253E9">
              <w:t xml:space="preserve">одна штука для крепления одной награды, количество в год определяется согласно заявке, поданной в учреждение, реализующее отдельные мероприятия, предусмотренные муниципальными нормативно-правовыми актами, </w:t>
            </w:r>
          </w:p>
          <w:p w:rsidR="00F94E5C" w:rsidRDefault="00F94E5C" w:rsidP="002C2685">
            <w:pPr>
              <w:pStyle w:val="a7"/>
            </w:pPr>
            <w:r w:rsidRPr="003253E9">
              <w:t xml:space="preserve">по материально-техническому </w:t>
            </w:r>
          </w:p>
          <w:p w:rsidR="00F94E5C" w:rsidRPr="003253E9" w:rsidRDefault="00F94E5C" w:rsidP="002C2685">
            <w:pPr>
              <w:pStyle w:val="a7"/>
            </w:pPr>
            <w:r w:rsidRPr="003253E9">
              <w:t>и организационному обеспечению деятельности органов местного самоуправления</w:t>
            </w:r>
          </w:p>
        </w:tc>
        <w:tc>
          <w:tcPr>
            <w:tcW w:w="0" w:type="auto"/>
            <w:tcBorders>
              <w:top w:val="nil"/>
              <w:left w:val="single" w:sz="4" w:space="0" w:color="auto"/>
              <w:bottom w:val="nil"/>
              <w:right w:val="nil"/>
            </w:tcBorders>
            <w:vAlign w:val="bottom"/>
          </w:tcPr>
          <w:p w:rsidR="00F94E5C" w:rsidRDefault="00F94E5C" w:rsidP="002C2685">
            <w:pPr>
              <w:pStyle w:val="a7"/>
              <w:jc w:val="right"/>
              <w:rPr>
                <w:sz w:val="28"/>
                <w:szCs w:val="28"/>
              </w:rPr>
            </w:pPr>
          </w:p>
          <w:p w:rsidR="00F94E5C" w:rsidRDefault="00F94E5C" w:rsidP="002C2685">
            <w:pPr>
              <w:pStyle w:val="a7"/>
              <w:jc w:val="right"/>
              <w:rPr>
                <w:sz w:val="28"/>
                <w:szCs w:val="28"/>
              </w:rPr>
            </w:pPr>
          </w:p>
          <w:p w:rsidR="00F94E5C" w:rsidRDefault="00F94E5C" w:rsidP="002C2685">
            <w:pPr>
              <w:pStyle w:val="a7"/>
              <w:jc w:val="right"/>
              <w:rPr>
                <w:sz w:val="28"/>
                <w:szCs w:val="28"/>
              </w:rPr>
            </w:pPr>
          </w:p>
          <w:p w:rsidR="00F94E5C" w:rsidRDefault="00F94E5C" w:rsidP="002C2685">
            <w:pPr>
              <w:pStyle w:val="a7"/>
              <w:jc w:val="right"/>
              <w:rPr>
                <w:sz w:val="28"/>
                <w:szCs w:val="28"/>
              </w:rPr>
            </w:pPr>
          </w:p>
          <w:p w:rsidR="00F94E5C" w:rsidRDefault="00F94E5C" w:rsidP="002C2685">
            <w:pPr>
              <w:pStyle w:val="a7"/>
              <w:jc w:val="right"/>
              <w:rPr>
                <w:sz w:val="28"/>
                <w:szCs w:val="28"/>
              </w:rPr>
            </w:pPr>
          </w:p>
          <w:p w:rsidR="00F94E5C" w:rsidRDefault="00F94E5C" w:rsidP="002C2685">
            <w:pPr>
              <w:pStyle w:val="a7"/>
              <w:jc w:val="right"/>
              <w:rPr>
                <w:sz w:val="28"/>
                <w:szCs w:val="28"/>
              </w:rPr>
            </w:pPr>
          </w:p>
          <w:p w:rsidR="00F94E5C" w:rsidRDefault="00F94E5C" w:rsidP="002C2685">
            <w:pPr>
              <w:pStyle w:val="a7"/>
              <w:jc w:val="right"/>
              <w:rPr>
                <w:sz w:val="28"/>
                <w:szCs w:val="28"/>
              </w:rPr>
            </w:pPr>
          </w:p>
          <w:p w:rsidR="00F94E5C" w:rsidRPr="00256021" w:rsidRDefault="00F94E5C" w:rsidP="002C2685">
            <w:pPr>
              <w:pStyle w:val="a7"/>
              <w:jc w:val="right"/>
              <w:rPr>
                <w:sz w:val="6"/>
                <w:szCs w:val="6"/>
              </w:rPr>
            </w:pPr>
          </w:p>
          <w:p w:rsidR="00F94E5C" w:rsidRPr="00F94E5C" w:rsidRDefault="00F94E5C" w:rsidP="00F94E5C">
            <w:pPr>
              <w:pStyle w:val="a7"/>
              <w:jc w:val="right"/>
              <w:rPr>
                <w:sz w:val="28"/>
                <w:szCs w:val="28"/>
              </w:rPr>
            </w:pPr>
            <w:r w:rsidRPr="00F94E5C">
              <w:rPr>
                <w:sz w:val="28"/>
                <w:szCs w:val="28"/>
              </w:rPr>
              <w:t>»</w:t>
            </w:r>
            <w:r>
              <w:rPr>
                <w:sz w:val="28"/>
                <w:szCs w:val="28"/>
              </w:rPr>
              <w:t>;</w:t>
            </w:r>
          </w:p>
        </w:tc>
      </w:tr>
    </w:tbl>
    <w:p w:rsidR="00F94E5C" w:rsidRPr="00F94E5C" w:rsidRDefault="00F94E5C" w:rsidP="00F94E5C">
      <w:pPr>
        <w:autoSpaceDE w:val="0"/>
        <w:autoSpaceDN w:val="0"/>
        <w:adjustRightInd w:val="0"/>
        <w:ind w:firstLine="709"/>
        <w:jc w:val="both"/>
        <w:rPr>
          <w:sz w:val="10"/>
          <w:szCs w:val="10"/>
        </w:rPr>
      </w:pPr>
    </w:p>
    <w:p w:rsidR="00F94E5C" w:rsidRPr="003253E9" w:rsidRDefault="00F94E5C" w:rsidP="00F94E5C">
      <w:pPr>
        <w:autoSpaceDE w:val="0"/>
        <w:autoSpaceDN w:val="0"/>
        <w:adjustRightInd w:val="0"/>
        <w:ind w:firstLine="709"/>
        <w:jc w:val="both"/>
        <w:rPr>
          <w:szCs w:val="28"/>
        </w:rPr>
      </w:pPr>
      <w:r>
        <w:rPr>
          <w:szCs w:val="28"/>
        </w:rPr>
        <w:t>-</w:t>
      </w:r>
      <w:r w:rsidRPr="003253E9">
        <w:rPr>
          <w:szCs w:val="28"/>
        </w:rPr>
        <w:t xml:space="preserve"> строку 7 </w:t>
      </w:r>
      <w:r w:rsidR="00A67147">
        <w:rPr>
          <w:szCs w:val="28"/>
        </w:rPr>
        <w:t xml:space="preserve">таблицы </w:t>
      </w:r>
      <w:r w:rsidRPr="003253E9">
        <w:rPr>
          <w:szCs w:val="28"/>
        </w:rPr>
        <w:t>изложить в следующей редакции:</w:t>
      </w:r>
    </w:p>
    <w:p w:rsidR="00F94E5C" w:rsidRPr="003253E9" w:rsidRDefault="00F94E5C" w:rsidP="00F94E5C">
      <w:pPr>
        <w:autoSpaceDE w:val="0"/>
        <w:autoSpaceDN w:val="0"/>
        <w:adjustRightInd w:val="0"/>
        <w:ind w:firstLine="709"/>
        <w:jc w:val="both"/>
        <w:rPr>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336"/>
        <w:gridCol w:w="3084"/>
        <w:gridCol w:w="5436"/>
        <w:gridCol w:w="426"/>
      </w:tblGrid>
      <w:tr w:rsidR="00F94E5C" w:rsidRPr="007942CA" w:rsidTr="002C2685">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94E5C" w:rsidRPr="003253E9" w:rsidRDefault="00F94E5C" w:rsidP="002C2685">
            <w:pPr>
              <w:pStyle w:val="a6"/>
              <w:jc w:val="center"/>
            </w:pPr>
            <w:r w:rsidRPr="003253E9">
              <w:t>7</w:t>
            </w:r>
          </w:p>
        </w:tc>
        <w:tc>
          <w:tcPr>
            <w:tcW w:w="0" w:type="auto"/>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3253E9">
              <w:t xml:space="preserve">Бланки отраслевых </w:t>
            </w:r>
          </w:p>
          <w:p w:rsidR="00F94E5C" w:rsidRDefault="00F94E5C" w:rsidP="00F94E5C">
            <w:pPr>
              <w:pStyle w:val="a7"/>
            </w:pPr>
            <w:r w:rsidRPr="003253E9">
              <w:t xml:space="preserve">наград структурных подразделений Администрации города, бланочная </w:t>
            </w:r>
          </w:p>
          <w:p w:rsidR="00F94E5C" w:rsidRPr="003253E9" w:rsidRDefault="00F94E5C" w:rsidP="00F94E5C">
            <w:pPr>
              <w:pStyle w:val="a7"/>
            </w:pPr>
            <w:r w:rsidRPr="003253E9">
              <w:t>и полиграфическая продукция</w:t>
            </w:r>
          </w:p>
        </w:tc>
        <w:tc>
          <w:tcPr>
            <w:tcW w:w="0" w:type="auto"/>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3253E9">
              <w:t xml:space="preserve">согласно заявке, поданной в учреждение, реализующее отдельные мероприятия, предусмотренные муниципальными нормативно-правовыми актами, по материально-техническому </w:t>
            </w:r>
          </w:p>
          <w:p w:rsidR="00F94E5C" w:rsidRPr="003253E9" w:rsidRDefault="00F94E5C" w:rsidP="002C2685">
            <w:pPr>
              <w:pStyle w:val="a7"/>
            </w:pPr>
            <w:r w:rsidRPr="003253E9">
              <w:t xml:space="preserve">и организационному обеспечению деятельности органов местного самоуправления </w:t>
            </w:r>
          </w:p>
        </w:tc>
        <w:tc>
          <w:tcPr>
            <w:tcW w:w="0" w:type="auto"/>
            <w:tcBorders>
              <w:top w:val="nil"/>
              <w:left w:val="single" w:sz="4" w:space="0" w:color="auto"/>
              <w:bottom w:val="nil"/>
              <w:right w:val="nil"/>
            </w:tcBorders>
            <w:vAlign w:val="bottom"/>
          </w:tcPr>
          <w:p w:rsidR="00F94E5C" w:rsidRPr="00F94E5C" w:rsidRDefault="00F94E5C" w:rsidP="002C2685">
            <w:pPr>
              <w:pStyle w:val="a7"/>
              <w:jc w:val="right"/>
              <w:rPr>
                <w:sz w:val="28"/>
                <w:szCs w:val="28"/>
              </w:rPr>
            </w:pPr>
            <w:r w:rsidRPr="00F94E5C">
              <w:rPr>
                <w:sz w:val="28"/>
                <w:szCs w:val="28"/>
              </w:rPr>
              <w:t>».</w:t>
            </w:r>
          </w:p>
        </w:tc>
      </w:tr>
    </w:tbl>
    <w:p w:rsidR="00F94E5C" w:rsidRPr="00F94E5C" w:rsidRDefault="00F94E5C" w:rsidP="00F94E5C">
      <w:pPr>
        <w:autoSpaceDE w:val="0"/>
        <w:autoSpaceDN w:val="0"/>
        <w:adjustRightInd w:val="0"/>
        <w:ind w:firstLine="709"/>
        <w:jc w:val="both"/>
        <w:rPr>
          <w:sz w:val="10"/>
          <w:szCs w:val="10"/>
        </w:rPr>
      </w:pPr>
    </w:p>
    <w:p w:rsidR="00F94E5C" w:rsidRPr="007942CA" w:rsidRDefault="00F94E5C" w:rsidP="00F94E5C">
      <w:pPr>
        <w:autoSpaceDE w:val="0"/>
        <w:autoSpaceDN w:val="0"/>
        <w:adjustRightInd w:val="0"/>
        <w:ind w:firstLine="709"/>
        <w:jc w:val="both"/>
        <w:rPr>
          <w:szCs w:val="28"/>
        </w:rPr>
      </w:pPr>
      <w:r w:rsidRPr="007942CA">
        <w:rPr>
          <w:szCs w:val="28"/>
        </w:rPr>
        <w:t>1.6. В приложении 5 к распоряжению:</w:t>
      </w:r>
    </w:p>
    <w:p w:rsidR="00F94E5C" w:rsidRDefault="00F94E5C" w:rsidP="00F94E5C">
      <w:pPr>
        <w:autoSpaceDE w:val="0"/>
        <w:autoSpaceDN w:val="0"/>
        <w:adjustRightInd w:val="0"/>
        <w:ind w:firstLine="709"/>
        <w:jc w:val="both"/>
        <w:rPr>
          <w:szCs w:val="28"/>
        </w:rPr>
      </w:pPr>
      <w:r w:rsidRPr="007942CA">
        <w:rPr>
          <w:szCs w:val="28"/>
        </w:rPr>
        <w:t xml:space="preserve">1.6.1. </w:t>
      </w:r>
      <w:r>
        <w:rPr>
          <w:szCs w:val="28"/>
        </w:rPr>
        <w:t>В пункте 2</w:t>
      </w:r>
      <w:r w:rsidR="00B0059B">
        <w:rPr>
          <w:szCs w:val="28"/>
        </w:rPr>
        <w:t>:</w:t>
      </w:r>
      <w:r w:rsidRPr="00775AEC">
        <w:rPr>
          <w:szCs w:val="28"/>
        </w:rPr>
        <w:t xml:space="preserve"> </w:t>
      </w:r>
    </w:p>
    <w:p w:rsidR="00F94E5C" w:rsidRPr="00A80D72" w:rsidRDefault="00F94E5C" w:rsidP="00F94E5C">
      <w:pPr>
        <w:autoSpaceDE w:val="0"/>
        <w:autoSpaceDN w:val="0"/>
        <w:adjustRightInd w:val="0"/>
        <w:ind w:firstLine="709"/>
        <w:jc w:val="both"/>
        <w:rPr>
          <w:szCs w:val="28"/>
        </w:rPr>
      </w:pPr>
      <w:r>
        <w:rPr>
          <w:szCs w:val="28"/>
        </w:rPr>
        <w:t>-</w:t>
      </w:r>
      <w:r w:rsidRPr="00A80D72">
        <w:rPr>
          <w:szCs w:val="28"/>
        </w:rPr>
        <w:t xml:space="preserve"> в наименовании после слова «печатной» дополнить словами </w:t>
      </w:r>
      <w:r>
        <w:rPr>
          <w:szCs w:val="28"/>
        </w:rPr>
        <w:br/>
      </w:r>
      <w:r w:rsidRPr="00A80D72">
        <w:rPr>
          <w:szCs w:val="28"/>
        </w:rPr>
        <w:t>«и</w:t>
      </w:r>
      <w:r>
        <w:rPr>
          <w:szCs w:val="28"/>
        </w:rPr>
        <w:t xml:space="preserve"> </w:t>
      </w:r>
      <w:r w:rsidRPr="00A80D72">
        <w:rPr>
          <w:szCs w:val="28"/>
        </w:rPr>
        <w:t>подарочной»;</w:t>
      </w:r>
    </w:p>
    <w:p w:rsidR="00F94E5C" w:rsidRPr="00A80D72" w:rsidRDefault="00F94E5C" w:rsidP="00F94E5C">
      <w:pPr>
        <w:autoSpaceDE w:val="0"/>
        <w:autoSpaceDN w:val="0"/>
        <w:adjustRightInd w:val="0"/>
        <w:ind w:firstLine="709"/>
        <w:jc w:val="both"/>
        <w:rPr>
          <w:szCs w:val="28"/>
        </w:rPr>
      </w:pPr>
      <w:r>
        <w:rPr>
          <w:szCs w:val="28"/>
        </w:rPr>
        <w:t>-</w:t>
      </w:r>
      <w:r w:rsidRPr="00A80D72">
        <w:rPr>
          <w:szCs w:val="28"/>
        </w:rPr>
        <w:t xml:space="preserve"> в графе «Приобретение на одно мероприятие» </w:t>
      </w:r>
      <w:r>
        <w:rPr>
          <w:szCs w:val="28"/>
        </w:rPr>
        <w:t xml:space="preserve">таблицы </w:t>
      </w:r>
      <w:r w:rsidRPr="00A80D72">
        <w:rPr>
          <w:szCs w:val="28"/>
        </w:rPr>
        <w:t>после слова «печатной» дополнить словами «и</w:t>
      </w:r>
      <w:r>
        <w:rPr>
          <w:szCs w:val="28"/>
        </w:rPr>
        <w:t xml:space="preserve"> </w:t>
      </w:r>
      <w:r w:rsidRPr="00A80D72">
        <w:rPr>
          <w:szCs w:val="28"/>
        </w:rPr>
        <w:t>подарочной»</w:t>
      </w:r>
      <w:r>
        <w:rPr>
          <w:szCs w:val="28"/>
        </w:rPr>
        <w:t>;</w:t>
      </w:r>
    </w:p>
    <w:p w:rsidR="00F94E5C" w:rsidRPr="00775AEC" w:rsidRDefault="00F94E5C" w:rsidP="00F94E5C">
      <w:pPr>
        <w:autoSpaceDE w:val="0"/>
        <w:autoSpaceDN w:val="0"/>
        <w:adjustRightInd w:val="0"/>
        <w:ind w:firstLine="709"/>
        <w:jc w:val="both"/>
        <w:rPr>
          <w:szCs w:val="28"/>
        </w:rPr>
      </w:pPr>
      <w:r>
        <w:rPr>
          <w:szCs w:val="28"/>
        </w:rPr>
        <w:t>-</w:t>
      </w:r>
      <w:r w:rsidRPr="00A80D72">
        <w:rPr>
          <w:szCs w:val="28"/>
        </w:rPr>
        <w:t xml:space="preserve"> пункт 11</w:t>
      </w:r>
      <w:r w:rsidRPr="00A80D72">
        <w:t xml:space="preserve"> </w:t>
      </w:r>
      <w:r w:rsidR="00A67147">
        <w:t xml:space="preserve">таблицы </w:t>
      </w:r>
      <w:r w:rsidRPr="00A80D72">
        <w:t>изложить в следующей редакции:</w:t>
      </w:r>
    </w:p>
    <w:p w:rsidR="00F94E5C" w:rsidRPr="007942CA" w:rsidRDefault="00F94E5C" w:rsidP="00F94E5C">
      <w:pPr>
        <w:autoSpaceDE w:val="0"/>
        <w:autoSpaceDN w:val="0"/>
        <w:adjustRightInd w:val="0"/>
        <w:ind w:firstLine="709"/>
        <w:jc w:val="both"/>
        <w:rPr>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3472"/>
        <w:gridCol w:w="2551"/>
        <w:gridCol w:w="284"/>
        <w:gridCol w:w="2549"/>
        <w:gridCol w:w="426"/>
      </w:tblGrid>
      <w:tr w:rsidR="00F94E5C" w:rsidRPr="007942CA" w:rsidTr="00F94E5C">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3472" w:type="dxa"/>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7942CA">
              <w:t xml:space="preserve">11. Проведение Дня открытых дверей в Администрации </w:t>
            </w:r>
          </w:p>
          <w:p w:rsidR="00F94E5C" w:rsidRPr="007942CA" w:rsidRDefault="00F94E5C" w:rsidP="00F94E5C">
            <w:pPr>
              <w:pStyle w:val="a7"/>
            </w:pPr>
            <w:r>
              <w:t>г</w:t>
            </w:r>
            <w:r w:rsidRPr="007942CA">
              <w:t>орода</w:t>
            </w:r>
            <w:r>
              <w:t xml:space="preserve"> </w:t>
            </w:r>
            <w:r w:rsidRPr="007942CA">
              <w:t xml:space="preserve">и ее структурных подразделениях </w:t>
            </w:r>
          </w:p>
        </w:tc>
        <w:tc>
          <w:tcPr>
            <w:tcW w:w="2551" w:type="dxa"/>
            <w:tcBorders>
              <w:top w:val="single" w:sz="4" w:space="0" w:color="auto"/>
              <w:left w:val="single" w:sz="4" w:space="0" w:color="auto"/>
              <w:bottom w:val="single" w:sz="4" w:space="0" w:color="auto"/>
              <w:right w:val="single" w:sz="4" w:space="0" w:color="auto"/>
            </w:tcBorders>
          </w:tcPr>
          <w:p w:rsidR="00F94E5C" w:rsidRDefault="00F94E5C" w:rsidP="002C2685">
            <w:pPr>
              <w:pStyle w:val="a6"/>
              <w:jc w:val="left"/>
            </w:pPr>
            <w:r w:rsidRPr="007942CA">
              <w:t>до 1 – печатной продукции</w:t>
            </w:r>
            <w:r>
              <w:t xml:space="preserve"> </w:t>
            </w:r>
            <w:r w:rsidRPr="007942CA">
              <w:t>(в том числе буклеты)</w:t>
            </w:r>
            <w:r>
              <w:t xml:space="preserve"> </w:t>
            </w:r>
          </w:p>
          <w:p w:rsidR="00F94E5C" w:rsidRPr="007942CA" w:rsidRDefault="00F94E5C" w:rsidP="002C2685">
            <w:pPr>
              <w:pStyle w:val="a6"/>
              <w:jc w:val="left"/>
            </w:pPr>
            <w:r w:rsidRPr="007942CA">
              <w:t>из расчета</w:t>
            </w:r>
            <w:r>
              <w:t xml:space="preserve"> </w:t>
            </w:r>
            <w:r w:rsidRPr="007942CA">
              <w:t>на каждого участника;</w:t>
            </w:r>
          </w:p>
          <w:p w:rsidR="00F94E5C" w:rsidRPr="007942CA" w:rsidRDefault="00F94E5C" w:rsidP="002C2685">
            <w:pPr>
              <w:pStyle w:val="a6"/>
              <w:jc w:val="left"/>
            </w:pPr>
            <w:r w:rsidRPr="007942CA">
              <w:t>до 1 – сувенирной</w:t>
            </w:r>
          </w:p>
          <w:p w:rsidR="00F94E5C" w:rsidRPr="007942CA" w:rsidRDefault="00F94E5C" w:rsidP="002C2685">
            <w:pPr>
              <w:pStyle w:val="a6"/>
              <w:jc w:val="left"/>
            </w:pPr>
            <w:r w:rsidRPr="007942CA">
              <w:t>продукции</w:t>
            </w:r>
            <w:r>
              <w:t xml:space="preserve"> </w:t>
            </w:r>
            <w:r w:rsidRPr="007942CA">
              <w:t>из расчета</w:t>
            </w:r>
          </w:p>
          <w:p w:rsidR="00F94E5C" w:rsidRPr="007942CA" w:rsidRDefault="00F94E5C" w:rsidP="002C2685">
            <w:pPr>
              <w:pStyle w:val="a6"/>
              <w:jc w:val="left"/>
            </w:pPr>
            <w:r w:rsidRPr="007942CA">
              <w:t>на каждого участника;</w:t>
            </w:r>
          </w:p>
          <w:p w:rsidR="00F94E5C" w:rsidRPr="007942CA" w:rsidRDefault="00F94E5C" w:rsidP="002C2685">
            <w:pPr>
              <w:pStyle w:val="a6"/>
              <w:jc w:val="left"/>
            </w:pPr>
            <w:r w:rsidRPr="007942CA">
              <w:t>до 1 – подарочного пакета из расчета</w:t>
            </w:r>
          </w:p>
          <w:p w:rsidR="00F94E5C" w:rsidRPr="007942CA" w:rsidRDefault="00F94E5C" w:rsidP="002C2685">
            <w:pPr>
              <w:pStyle w:val="a7"/>
              <w:spacing w:line="256" w:lineRule="auto"/>
            </w:pPr>
            <w:r w:rsidRPr="007942CA">
              <w:t>на каждого участника</w:t>
            </w:r>
          </w:p>
        </w:tc>
        <w:tc>
          <w:tcPr>
            <w:tcW w:w="284" w:type="dxa"/>
            <w:tcBorders>
              <w:top w:val="single" w:sz="4" w:space="0" w:color="auto"/>
              <w:left w:val="single" w:sz="4" w:space="0" w:color="auto"/>
              <w:bottom w:val="single" w:sz="4" w:space="0" w:color="auto"/>
              <w:right w:val="single" w:sz="4" w:space="0" w:color="auto"/>
            </w:tcBorders>
          </w:tcPr>
          <w:p w:rsidR="00F94E5C" w:rsidRPr="007942CA" w:rsidRDefault="00F94E5C" w:rsidP="002C2685">
            <w:pPr>
              <w:pStyle w:val="a7"/>
            </w:pPr>
          </w:p>
        </w:tc>
        <w:tc>
          <w:tcPr>
            <w:tcW w:w="2549" w:type="dxa"/>
            <w:tcBorders>
              <w:top w:val="single" w:sz="4" w:space="0" w:color="auto"/>
              <w:left w:val="single" w:sz="4" w:space="0" w:color="auto"/>
              <w:bottom w:val="single" w:sz="4" w:space="0" w:color="auto"/>
              <w:right w:val="single" w:sz="4" w:space="0" w:color="auto"/>
            </w:tcBorders>
          </w:tcPr>
          <w:p w:rsidR="00F94E5C" w:rsidRDefault="00F94E5C" w:rsidP="002C2685">
            <w:pPr>
              <w:pStyle w:val="a7"/>
            </w:pPr>
            <w:r w:rsidRPr="007942CA">
              <w:t xml:space="preserve">Администрация </w:t>
            </w:r>
            <w:r w:rsidRPr="00F94E5C">
              <w:t xml:space="preserve">города Сургута </w:t>
            </w:r>
          </w:p>
          <w:p w:rsidR="00F94E5C" w:rsidRPr="007942CA" w:rsidRDefault="00F94E5C" w:rsidP="002C2685">
            <w:pPr>
              <w:pStyle w:val="a7"/>
            </w:pPr>
            <w:r w:rsidRPr="00F94E5C">
              <w:t>(</w:t>
            </w:r>
            <w:r w:rsidRPr="007942CA">
              <w:t>МКУ «ХЭУ»)</w:t>
            </w:r>
          </w:p>
        </w:tc>
        <w:tc>
          <w:tcPr>
            <w:tcW w:w="0" w:type="auto"/>
            <w:tcBorders>
              <w:top w:val="nil"/>
              <w:left w:val="single" w:sz="4" w:space="0" w:color="auto"/>
              <w:bottom w:val="nil"/>
              <w:right w:val="nil"/>
            </w:tcBorders>
            <w:vAlign w:val="bottom"/>
          </w:tcPr>
          <w:p w:rsidR="00F94E5C" w:rsidRPr="00F94E5C" w:rsidRDefault="00F94E5C" w:rsidP="002C2685">
            <w:pPr>
              <w:pStyle w:val="a7"/>
              <w:jc w:val="right"/>
              <w:rPr>
                <w:sz w:val="28"/>
                <w:szCs w:val="28"/>
              </w:rPr>
            </w:pPr>
            <w:r w:rsidRPr="00F94E5C">
              <w:rPr>
                <w:sz w:val="28"/>
                <w:szCs w:val="28"/>
              </w:rPr>
              <w:t>»</w:t>
            </w:r>
            <w:r>
              <w:rPr>
                <w:sz w:val="28"/>
                <w:szCs w:val="28"/>
              </w:rPr>
              <w:t>.</w:t>
            </w:r>
          </w:p>
        </w:tc>
      </w:tr>
    </w:tbl>
    <w:p w:rsidR="00F94E5C" w:rsidRPr="00F94E5C" w:rsidRDefault="00F94E5C" w:rsidP="00F94E5C">
      <w:pPr>
        <w:autoSpaceDE w:val="0"/>
        <w:autoSpaceDN w:val="0"/>
        <w:adjustRightInd w:val="0"/>
        <w:ind w:firstLine="709"/>
        <w:jc w:val="both"/>
        <w:rPr>
          <w:sz w:val="10"/>
          <w:szCs w:val="10"/>
        </w:rPr>
      </w:pPr>
    </w:p>
    <w:p w:rsidR="00F94E5C" w:rsidRPr="007942CA" w:rsidRDefault="00F94E5C" w:rsidP="00F94E5C">
      <w:pPr>
        <w:autoSpaceDE w:val="0"/>
        <w:autoSpaceDN w:val="0"/>
        <w:adjustRightInd w:val="0"/>
        <w:ind w:firstLine="709"/>
        <w:jc w:val="both"/>
      </w:pPr>
      <w:r w:rsidRPr="007942CA">
        <w:rPr>
          <w:szCs w:val="28"/>
        </w:rPr>
        <w:t xml:space="preserve">1.6.2. Пункт 6 </w:t>
      </w:r>
      <w:r>
        <w:rPr>
          <w:szCs w:val="28"/>
        </w:rPr>
        <w:t xml:space="preserve">таблицы пункта 4 </w:t>
      </w:r>
      <w:r w:rsidRPr="007942CA">
        <w:t>изложить в следующей редакции:</w:t>
      </w:r>
    </w:p>
    <w:p w:rsidR="00F94E5C" w:rsidRPr="007942CA" w:rsidRDefault="00F94E5C" w:rsidP="00F94E5C">
      <w:pPr>
        <w:autoSpaceDE w:val="0"/>
        <w:autoSpaceDN w:val="0"/>
        <w:adjustRightInd w:val="0"/>
        <w:ind w:firstLine="709"/>
        <w:jc w:val="both"/>
        <w:rPr>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
        <w:gridCol w:w="4302"/>
        <w:gridCol w:w="1874"/>
        <w:gridCol w:w="839"/>
        <w:gridCol w:w="1841"/>
        <w:gridCol w:w="426"/>
      </w:tblGrid>
      <w:tr w:rsidR="00F94E5C" w:rsidRPr="007942CA" w:rsidTr="00F94E5C">
        <w:tc>
          <w:tcPr>
            <w:tcW w:w="0" w:type="auto"/>
            <w:tcBorders>
              <w:top w:val="nil"/>
              <w:left w:val="nil"/>
              <w:bottom w:val="nil"/>
              <w:right w:val="single" w:sz="4" w:space="0" w:color="auto"/>
            </w:tcBorders>
          </w:tcPr>
          <w:p w:rsidR="00F94E5C" w:rsidRPr="00F94E5C" w:rsidRDefault="00F94E5C" w:rsidP="002C2685">
            <w:pPr>
              <w:pStyle w:val="a7"/>
              <w:rPr>
                <w:sz w:val="28"/>
                <w:szCs w:val="28"/>
              </w:rPr>
            </w:pPr>
            <w:r w:rsidRPr="00F94E5C">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94E5C" w:rsidRPr="007942CA" w:rsidRDefault="00F94E5C" w:rsidP="002C2685">
            <w:pPr>
              <w:pStyle w:val="a7"/>
            </w:pPr>
            <w:r w:rsidRPr="007942CA">
              <w:t xml:space="preserve">6. Мероприятия органов местного самоуправления города Сургута, проводимые структурными подразделениями, органами местного самоуправления города Сургута </w:t>
            </w:r>
          </w:p>
        </w:tc>
        <w:tc>
          <w:tcPr>
            <w:tcW w:w="0" w:type="auto"/>
            <w:tcBorders>
              <w:top w:val="single" w:sz="4" w:space="0" w:color="auto"/>
              <w:left w:val="single" w:sz="4" w:space="0" w:color="auto"/>
              <w:bottom w:val="single" w:sz="4" w:space="0" w:color="auto"/>
              <w:right w:val="single" w:sz="4" w:space="0" w:color="auto"/>
            </w:tcBorders>
          </w:tcPr>
          <w:p w:rsidR="00F94E5C" w:rsidRPr="007942CA" w:rsidRDefault="00F94E5C" w:rsidP="00A67147">
            <w:pPr>
              <w:pStyle w:val="a6"/>
              <w:jc w:val="left"/>
            </w:pPr>
            <w:r w:rsidRPr="007942CA">
              <w:t>бутилированная</w:t>
            </w:r>
          </w:p>
          <w:p w:rsidR="00F94E5C" w:rsidRPr="007942CA" w:rsidRDefault="00F94E5C" w:rsidP="00A67147">
            <w:pPr>
              <w:pStyle w:val="a6"/>
              <w:jc w:val="left"/>
            </w:pPr>
            <w:r w:rsidRPr="007942CA">
              <w:t>негазированная</w:t>
            </w:r>
          </w:p>
          <w:p w:rsidR="00F94E5C" w:rsidRPr="007942CA" w:rsidRDefault="00F94E5C" w:rsidP="00A67147">
            <w:pPr>
              <w:pStyle w:val="a7"/>
            </w:pPr>
            <w:r w:rsidRPr="007942CA">
              <w:t>питьевая вода</w:t>
            </w:r>
          </w:p>
        </w:tc>
        <w:tc>
          <w:tcPr>
            <w:tcW w:w="839" w:type="dxa"/>
            <w:tcBorders>
              <w:top w:val="single" w:sz="4" w:space="0" w:color="auto"/>
              <w:left w:val="single" w:sz="4" w:space="0" w:color="auto"/>
              <w:bottom w:val="single" w:sz="4" w:space="0" w:color="auto"/>
              <w:right w:val="single" w:sz="4" w:space="0" w:color="auto"/>
            </w:tcBorders>
          </w:tcPr>
          <w:p w:rsidR="00F94E5C" w:rsidRPr="007942CA" w:rsidRDefault="00F94E5C" w:rsidP="00256021">
            <w:pPr>
              <w:pStyle w:val="a7"/>
              <w:jc w:val="center"/>
            </w:pPr>
            <w:r w:rsidRPr="007942CA">
              <w:t xml:space="preserve">0,2 </w:t>
            </w:r>
            <w:r>
              <w:t>–</w:t>
            </w:r>
            <w:r w:rsidRPr="007942CA">
              <w:t xml:space="preserve"> 0,5</w:t>
            </w:r>
          </w:p>
        </w:tc>
        <w:tc>
          <w:tcPr>
            <w:tcW w:w="1841" w:type="dxa"/>
            <w:tcBorders>
              <w:top w:val="single" w:sz="4" w:space="0" w:color="auto"/>
              <w:left w:val="single" w:sz="4" w:space="0" w:color="auto"/>
              <w:bottom w:val="single" w:sz="4" w:space="0" w:color="auto"/>
              <w:right w:val="single" w:sz="4" w:space="0" w:color="auto"/>
            </w:tcBorders>
          </w:tcPr>
          <w:p w:rsidR="00F94E5C" w:rsidRPr="007942CA" w:rsidRDefault="00F94E5C" w:rsidP="002C2685">
            <w:pPr>
              <w:pStyle w:val="a7"/>
            </w:pPr>
            <w:r w:rsidRPr="007942CA">
              <w:t>по заявке структурного подразделения</w:t>
            </w:r>
          </w:p>
        </w:tc>
        <w:tc>
          <w:tcPr>
            <w:tcW w:w="0" w:type="auto"/>
            <w:tcBorders>
              <w:top w:val="nil"/>
              <w:left w:val="single" w:sz="4" w:space="0" w:color="auto"/>
              <w:bottom w:val="nil"/>
              <w:right w:val="nil"/>
            </w:tcBorders>
            <w:vAlign w:val="bottom"/>
          </w:tcPr>
          <w:p w:rsidR="00F94E5C" w:rsidRPr="00F94E5C" w:rsidRDefault="00F94E5C" w:rsidP="002C2685">
            <w:pPr>
              <w:pStyle w:val="a7"/>
              <w:jc w:val="right"/>
              <w:rPr>
                <w:sz w:val="28"/>
                <w:szCs w:val="28"/>
              </w:rPr>
            </w:pPr>
            <w:r w:rsidRPr="00F94E5C">
              <w:rPr>
                <w:sz w:val="28"/>
                <w:szCs w:val="28"/>
              </w:rPr>
              <w:t>»</w:t>
            </w:r>
            <w:r>
              <w:rPr>
                <w:sz w:val="28"/>
                <w:szCs w:val="28"/>
              </w:rPr>
              <w:t>.</w:t>
            </w:r>
          </w:p>
        </w:tc>
      </w:tr>
    </w:tbl>
    <w:p w:rsidR="00F94E5C" w:rsidRPr="00F94E5C" w:rsidRDefault="00F94E5C" w:rsidP="00F94E5C">
      <w:pPr>
        <w:autoSpaceDE w:val="0"/>
        <w:autoSpaceDN w:val="0"/>
        <w:adjustRightInd w:val="0"/>
        <w:ind w:firstLine="709"/>
        <w:jc w:val="both"/>
        <w:rPr>
          <w:sz w:val="10"/>
          <w:szCs w:val="10"/>
        </w:rPr>
      </w:pPr>
    </w:p>
    <w:p w:rsidR="00F94E5C" w:rsidRPr="007942CA" w:rsidRDefault="00F94E5C" w:rsidP="00F94E5C">
      <w:pPr>
        <w:autoSpaceDE w:val="0"/>
        <w:autoSpaceDN w:val="0"/>
        <w:adjustRightInd w:val="0"/>
        <w:ind w:firstLine="709"/>
        <w:jc w:val="both"/>
        <w:rPr>
          <w:szCs w:val="28"/>
        </w:rPr>
      </w:pPr>
      <w:r w:rsidRPr="007942CA">
        <w:rPr>
          <w:szCs w:val="28"/>
        </w:rPr>
        <w:t>1.7. В приложении 6 к распоряжению:</w:t>
      </w:r>
    </w:p>
    <w:p w:rsidR="00F94E5C" w:rsidRPr="007942CA" w:rsidRDefault="00F94E5C" w:rsidP="00F94E5C">
      <w:pPr>
        <w:autoSpaceDE w:val="0"/>
        <w:autoSpaceDN w:val="0"/>
        <w:adjustRightInd w:val="0"/>
        <w:ind w:firstLine="709"/>
        <w:jc w:val="both"/>
        <w:rPr>
          <w:szCs w:val="28"/>
        </w:rPr>
      </w:pPr>
      <w:r>
        <w:rPr>
          <w:szCs w:val="28"/>
        </w:rPr>
        <w:t>-</w:t>
      </w:r>
      <w:r w:rsidRPr="007942CA">
        <w:rPr>
          <w:szCs w:val="28"/>
        </w:rPr>
        <w:t xml:space="preserve"> слова «Гуменюк Михаил Антонович – заместитель Главы города» заменить словами «Вербовская Ирина Степановна – управляющий делами Администрации города»;</w:t>
      </w:r>
    </w:p>
    <w:p w:rsidR="00F94E5C" w:rsidRPr="007942CA" w:rsidRDefault="00F94E5C" w:rsidP="00F94E5C">
      <w:pPr>
        <w:autoSpaceDE w:val="0"/>
        <w:autoSpaceDN w:val="0"/>
        <w:adjustRightInd w:val="0"/>
        <w:ind w:firstLine="709"/>
        <w:jc w:val="both"/>
        <w:rPr>
          <w:szCs w:val="28"/>
        </w:rPr>
      </w:pPr>
      <w:r>
        <w:rPr>
          <w:szCs w:val="28"/>
        </w:rPr>
        <w:t>-</w:t>
      </w:r>
      <w:r w:rsidRPr="007942CA">
        <w:rPr>
          <w:szCs w:val="28"/>
        </w:rPr>
        <w:t xml:space="preserve"> слова «Батракова Людмила Михайловна – заместитель Главы города» заменить словами «Новикова Маргарита Александровна – директор департамента финансов»;</w:t>
      </w:r>
    </w:p>
    <w:p w:rsidR="00256021" w:rsidRDefault="00256021" w:rsidP="00F94E5C">
      <w:pPr>
        <w:pStyle w:val="a7"/>
        <w:ind w:firstLine="708"/>
        <w:jc w:val="both"/>
        <w:rPr>
          <w:rFonts w:ascii="Times New Roman" w:eastAsiaTheme="minorHAnsi" w:hAnsi="Times New Roman" w:cstheme="minorBidi"/>
          <w:sz w:val="28"/>
          <w:szCs w:val="28"/>
          <w:lang w:eastAsia="en-US"/>
        </w:rPr>
      </w:pPr>
    </w:p>
    <w:p w:rsidR="00F94E5C" w:rsidRPr="007942CA" w:rsidRDefault="00F94E5C" w:rsidP="00F94E5C">
      <w:pPr>
        <w:pStyle w:val="a7"/>
        <w:ind w:firstLine="708"/>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w:t>
      </w:r>
      <w:r w:rsidRPr="007942CA">
        <w:rPr>
          <w:rFonts w:ascii="Times New Roman" w:eastAsiaTheme="minorHAnsi" w:hAnsi="Times New Roman" w:cstheme="minorBidi"/>
          <w:sz w:val="28"/>
          <w:szCs w:val="28"/>
          <w:lang w:eastAsia="en-US"/>
        </w:rPr>
        <w:t xml:space="preserve"> слова «Бережная Лариса Александровна – аудитор Контрольно-счетной палаты города» заменить словами «Бережная Лариса Александровна –заместитель Председателя Контрольно-счетной палаты города».</w:t>
      </w:r>
    </w:p>
    <w:p w:rsidR="00F94E5C" w:rsidRPr="00E8464F" w:rsidRDefault="00F94E5C" w:rsidP="00F94E5C">
      <w:pPr>
        <w:ind w:firstLine="708"/>
        <w:jc w:val="both"/>
        <w:rPr>
          <w:rFonts w:eastAsia="Calibri" w:cs="Times New Roman"/>
        </w:rPr>
      </w:pPr>
      <w:r w:rsidRPr="007942CA">
        <w:rPr>
          <w:rFonts w:eastAsia="Calibri" w:cs="Times New Roman"/>
        </w:rPr>
        <w:t>2. Комитету информационной политики обнародовать (разместить)</w:t>
      </w:r>
      <w:r w:rsidRPr="002E1A7B">
        <w:rPr>
          <w:rFonts w:eastAsia="Calibri" w:cs="Times New Roman"/>
        </w:rPr>
        <w:t xml:space="preserve"> </w:t>
      </w:r>
      <w:r w:rsidRPr="00E8464F">
        <w:rPr>
          <w:rFonts w:eastAsia="Calibri" w:cs="Times New Roman"/>
        </w:rPr>
        <w:t xml:space="preserve">настоящее распоряжение на официальном портале Администрации города: </w:t>
      </w:r>
      <w:hyperlink r:id="rId6" w:history="1">
        <w:r w:rsidRPr="00E8464F">
          <w:rPr>
            <w:rFonts w:eastAsia="Calibri" w:cs="Times New Roman"/>
          </w:rPr>
          <w:t>www.admsurgut.ru</w:t>
        </w:r>
      </w:hyperlink>
      <w:r w:rsidRPr="00E8464F">
        <w:rPr>
          <w:rFonts w:eastAsia="Calibri" w:cs="Times New Roman"/>
        </w:rPr>
        <w:t>.</w:t>
      </w:r>
    </w:p>
    <w:p w:rsidR="00F94E5C" w:rsidRPr="00E8464F" w:rsidRDefault="00F94E5C" w:rsidP="00F94E5C">
      <w:pPr>
        <w:ind w:firstLine="708"/>
        <w:jc w:val="both"/>
        <w:rPr>
          <w:rFonts w:eastAsia="Calibri" w:cs="Times New Roman"/>
        </w:rPr>
      </w:pPr>
      <w:r w:rsidRPr="00E8464F">
        <w:rPr>
          <w:rFonts w:eastAsia="Calibri" w:cs="Times New Roman"/>
        </w:rPr>
        <w:t xml:space="preserve">3.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w:t>
      </w:r>
      <w:hyperlink r:id="rId7" w:history="1">
        <w:r w:rsidRPr="00E8464F">
          <w:rPr>
            <w:rFonts w:eastAsia="Calibri" w:cs="Times New Roman"/>
            <w:lang w:val="en-US"/>
          </w:rPr>
          <w:t>DOCSURGUT</w:t>
        </w:r>
        <w:r w:rsidRPr="00E8464F">
          <w:rPr>
            <w:rFonts w:eastAsia="Calibri" w:cs="Times New Roman"/>
          </w:rPr>
          <w:t>.</w:t>
        </w:r>
        <w:r w:rsidRPr="00E8464F">
          <w:rPr>
            <w:rFonts w:eastAsia="Calibri" w:cs="Times New Roman"/>
            <w:lang w:val="en-US"/>
          </w:rPr>
          <w:t>RU</w:t>
        </w:r>
      </w:hyperlink>
      <w:r w:rsidRPr="00E8464F">
        <w:rPr>
          <w:rFonts w:eastAsia="Calibri" w:cs="Times New Roman"/>
        </w:rPr>
        <w:t>.</w:t>
      </w:r>
    </w:p>
    <w:p w:rsidR="00F94E5C" w:rsidRPr="00E8464F" w:rsidRDefault="00F94E5C" w:rsidP="00F94E5C">
      <w:pPr>
        <w:autoSpaceDE w:val="0"/>
        <w:autoSpaceDN w:val="0"/>
        <w:adjustRightInd w:val="0"/>
        <w:ind w:firstLine="708"/>
        <w:jc w:val="both"/>
        <w:rPr>
          <w:rFonts w:eastAsia="Calibri" w:cs="Times New Roman"/>
        </w:rPr>
      </w:pPr>
      <w:r w:rsidRPr="00E8464F">
        <w:rPr>
          <w:rFonts w:eastAsia="Calibri" w:cs="Times New Roman"/>
        </w:rPr>
        <w:t>4. Настоящее распоряжение вступает в силу с момента его издания.</w:t>
      </w:r>
    </w:p>
    <w:p w:rsidR="00F94E5C" w:rsidRPr="001E3D84" w:rsidRDefault="00F94E5C" w:rsidP="00F94E5C">
      <w:pPr>
        <w:ind w:firstLine="708"/>
        <w:contextualSpacing/>
        <w:jc w:val="both"/>
        <w:rPr>
          <w:rFonts w:eastAsia="Calibri" w:cs="Times New Roman"/>
        </w:rPr>
      </w:pPr>
      <w:r w:rsidRPr="00E8464F">
        <w:rPr>
          <w:rFonts w:eastAsia="Calibri" w:cs="Times New Roman"/>
        </w:rPr>
        <w:t>5. Контроль за выполнением распоряжения оставляю за собой.</w:t>
      </w:r>
    </w:p>
    <w:p w:rsidR="00F94E5C" w:rsidRDefault="00F94E5C" w:rsidP="00F94E5C">
      <w:pPr>
        <w:jc w:val="both"/>
        <w:rPr>
          <w:rFonts w:eastAsia="Calibri" w:cs="Times New Roman"/>
          <w:szCs w:val="28"/>
        </w:rPr>
      </w:pPr>
    </w:p>
    <w:p w:rsidR="00F94E5C" w:rsidRDefault="00F94E5C" w:rsidP="00F94E5C">
      <w:pPr>
        <w:jc w:val="both"/>
        <w:rPr>
          <w:rFonts w:eastAsia="Calibri" w:cs="Times New Roman"/>
          <w:szCs w:val="28"/>
        </w:rPr>
      </w:pPr>
    </w:p>
    <w:p w:rsidR="00F94E5C" w:rsidRPr="00810437" w:rsidRDefault="00F94E5C" w:rsidP="00F94E5C">
      <w:pPr>
        <w:jc w:val="both"/>
        <w:rPr>
          <w:rFonts w:eastAsia="Calibri" w:cs="Times New Roman"/>
          <w:szCs w:val="28"/>
        </w:rPr>
      </w:pPr>
    </w:p>
    <w:p w:rsidR="00256021" w:rsidRDefault="00256021" w:rsidP="00256021">
      <w:pPr>
        <w:tabs>
          <w:tab w:val="left" w:pos="5245"/>
        </w:tabs>
        <w:jc w:val="both"/>
        <w:rPr>
          <w:rFonts w:eastAsia="Calibri" w:cs="Times New Roman"/>
          <w:szCs w:val="28"/>
        </w:rPr>
      </w:pPr>
      <w:r>
        <w:rPr>
          <w:rFonts w:eastAsia="Calibri" w:cs="Times New Roman"/>
          <w:szCs w:val="28"/>
        </w:rPr>
        <w:t xml:space="preserve">Временно исполняющий </w:t>
      </w:r>
    </w:p>
    <w:p w:rsidR="00256021" w:rsidRPr="008574EB" w:rsidRDefault="00256021" w:rsidP="00256021">
      <w:pPr>
        <w:tabs>
          <w:tab w:val="left" w:pos="5245"/>
        </w:tabs>
        <w:jc w:val="both"/>
        <w:rPr>
          <w:rFonts w:eastAsia="Calibri" w:cs="Times New Roman"/>
          <w:szCs w:val="28"/>
        </w:rPr>
      </w:pPr>
      <w:r>
        <w:rPr>
          <w:rFonts w:eastAsia="Calibri" w:cs="Times New Roman"/>
          <w:szCs w:val="28"/>
        </w:rPr>
        <w:t xml:space="preserve">полномочия </w:t>
      </w:r>
      <w:r w:rsidRPr="008574EB">
        <w:rPr>
          <w:rFonts w:eastAsia="Calibri" w:cs="Times New Roman"/>
          <w:szCs w:val="28"/>
        </w:rPr>
        <w:t>Глав</w:t>
      </w:r>
      <w:r>
        <w:rPr>
          <w:rFonts w:eastAsia="Calibri" w:cs="Times New Roman"/>
          <w:szCs w:val="28"/>
        </w:rPr>
        <w:t>ы</w:t>
      </w:r>
      <w:r w:rsidRPr="008574EB">
        <w:rPr>
          <w:rFonts w:eastAsia="Calibri" w:cs="Times New Roman"/>
          <w:szCs w:val="28"/>
        </w:rPr>
        <w:t xml:space="preserve"> города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И</w:t>
      </w:r>
      <w:r w:rsidRPr="008574EB">
        <w:rPr>
          <w:rFonts w:eastAsia="Calibri" w:cs="Times New Roman"/>
          <w:szCs w:val="28"/>
        </w:rPr>
        <w:t>.</w:t>
      </w:r>
      <w:r>
        <w:rPr>
          <w:rFonts w:eastAsia="Calibri" w:cs="Times New Roman"/>
          <w:szCs w:val="28"/>
        </w:rPr>
        <w:t>В</w:t>
      </w:r>
      <w:r w:rsidRPr="008574EB">
        <w:rPr>
          <w:rFonts w:eastAsia="Calibri" w:cs="Times New Roman"/>
          <w:szCs w:val="28"/>
        </w:rPr>
        <w:t>.</w:t>
      </w:r>
      <w:r>
        <w:rPr>
          <w:rFonts w:eastAsia="Calibri" w:cs="Times New Roman"/>
          <w:szCs w:val="28"/>
        </w:rPr>
        <w:t xml:space="preserve"> Пустовая</w:t>
      </w:r>
      <w:r w:rsidRPr="008574EB">
        <w:rPr>
          <w:rFonts w:eastAsia="Calibri" w:cs="Times New Roman"/>
          <w:szCs w:val="28"/>
        </w:rPr>
        <w:t xml:space="preserve"> </w:t>
      </w:r>
    </w:p>
    <w:sectPr w:rsidR="00256021" w:rsidRPr="008574EB" w:rsidSect="00F94E5C">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00" w:rsidRDefault="006D3800">
      <w:r>
        <w:separator/>
      </w:r>
    </w:p>
  </w:endnote>
  <w:endnote w:type="continuationSeparator" w:id="0">
    <w:p w:rsidR="006D3800" w:rsidRDefault="006D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00" w:rsidRDefault="006D3800">
      <w:r>
        <w:separator/>
      </w:r>
    </w:p>
  </w:footnote>
  <w:footnote w:type="continuationSeparator" w:id="0">
    <w:p w:rsidR="006D3800" w:rsidRDefault="006D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60560"/>
      <w:docPartObj>
        <w:docPartGallery w:val="Page Numbers (Top of Page)"/>
        <w:docPartUnique/>
      </w:docPartObj>
    </w:sdtPr>
    <w:sdtEndPr/>
    <w:sdtContent>
      <w:p w:rsidR="00C61DBC" w:rsidRPr="00C61DBC" w:rsidRDefault="0033090F" w:rsidP="00C61DBC">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6407C3">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6407C3">
          <w:rPr>
            <w:noProof/>
            <w:sz w:val="20"/>
            <w:lang w:val="en-US"/>
          </w:rPr>
          <w:instrText>2</w:instrText>
        </w:r>
        <w:r>
          <w:rPr>
            <w:sz w:val="20"/>
            <w:lang w:val="en-US"/>
          </w:rPr>
          <w:fldChar w:fldCharType="end"/>
        </w:r>
        <w:r w:rsidRPr="004A12EB">
          <w:rPr>
            <w:sz w:val="20"/>
            <w:lang w:val="en-US"/>
          </w:rPr>
          <w:fldChar w:fldCharType="separate"/>
        </w:r>
        <w:r w:rsidR="006407C3">
          <w:rPr>
            <w:noProof/>
            <w:sz w:val="20"/>
            <w:lang w:val="en-US"/>
          </w:rPr>
          <w:t>2</w:t>
        </w:r>
        <w:r w:rsidRPr="004A12EB">
          <w:rPr>
            <w:sz w:val="20"/>
            <w:lang w:val="en-US"/>
          </w:rPr>
          <w:fldChar w:fldCharType="end"/>
        </w:r>
      </w:p>
    </w:sdtContent>
  </w:sdt>
  <w:p w:rsidR="00C61DBC" w:rsidRDefault="006407C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5C"/>
    <w:rsid w:val="00000202"/>
    <w:rsid w:val="00001089"/>
    <w:rsid w:val="00001806"/>
    <w:rsid w:val="0000224F"/>
    <w:rsid w:val="00002B2C"/>
    <w:rsid w:val="00003C05"/>
    <w:rsid w:val="00005569"/>
    <w:rsid w:val="00005CB7"/>
    <w:rsid w:val="00006E4E"/>
    <w:rsid w:val="000071DE"/>
    <w:rsid w:val="000105CE"/>
    <w:rsid w:val="00010726"/>
    <w:rsid w:val="000107CC"/>
    <w:rsid w:val="00011106"/>
    <w:rsid w:val="00011AC5"/>
    <w:rsid w:val="00012063"/>
    <w:rsid w:val="000121BA"/>
    <w:rsid w:val="00012979"/>
    <w:rsid w:val="000147C8"/>
    <w:rsid w:val="00016545"/>
    <w:rsid w:val="00016EF6"/>
    <w:rsid w:val="000204AC"/>
    <w:rsid w:val="00020EBA"/>
    <w:rsid w:val="000229D8"/>
    <w:rsid w:val="000246C4"/>
    <w:rsid w:val="000249E8"/>
    <w:rsid w:val="00024AFF"/>
    <w:rsid w:val="0002548F"/>
    <w:rsid w:val="00025654"/>
    <w:rsid w:val="00025E37"/>
    <w:rsid w:val="00025E72"/>
    <w:rsid w:val="00026044"/>
    <w:rsid w:val="00026247"/>
    <w:rsid w:val="00026725"/>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54"/>
    <w:rsid w:val="00036CCB"/>
    <w:rsid w:val="00037A3D"/>
    <w:rsid w:val="0004018D"/>
    <w:rsid w:val="00040703"/>
    <w:rsid w:val="00040C08"/>
    <w:rsid w:val="0004165C"/>
    <w:rsid w:val="000416EB"/>
    <w:rsid w:val="00042850"/>
    <w:rsid w:val="00042DDA"/>
    <w:rsid w:val="00043784"/>
    <w:rsid w:val="00044587"/>
    <w:rsid w:val="000446A6"/>
    <w:rsid w:val="0004475F"/>
    <w:rsid w:val="00044EC5"/>
    <w:rsid w:val="00045D5D"/>
    <w:rsid w:val="0004739E"/>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977"/>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E42"/>
    <w:rsid w:val="000866B5"/>
    <w:rsid w:val="00090431"/>
    <w:rsid w:val="00090599"/>
    <w:rsid w:val="00091B12"/>
    <w:rsid w:val="00091C4E"/>
    <w:rsid w:val="00091F55"/>
    <w:rsid w:val="000920CD"/>
    <w:rsid w:val="0009292D"/>
    <w:rsid w:val="00093AF6"/>
    <w:rsid w:val="000941D1"/>
    <w:rsid w:val="00094EAC"/>
    <w:rsid w:val="00094F9E"/>
    <w:rsid w:val="0009577E"/>
    <w:rsid w:val="00095B7A"/>
    <w:rsid w:val="000A18C9"/>
    <w:rsid w:val="000A1E12"/>
    <w:rsid w:val="000A2C47"/>
    <w:rsid w:val="000A3330"/>
    <w:rsid w:val="000A3806"/>
    <w:rsid w:val="000A3EC0"/>
    <w:rsid w:val="000A4872"/>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5E93"/>
    <w:rsid w:val="000E66D1"/>
    <w:rsid w:val="000E7E89"/>
    <w:rsid w:val="000F185D"/>
    <w:rsid w:val="000F1EED"/>
    <w:rsid w:val="000F28D5"/>
    <w:rsid w:val="000F2B79"/>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2F0"/>
    <w:rsid w:val="00116C42"/>
    <w:rsid w:val="00117969"/>
    <w:rsid w:val="00117DD2"/>
    <w:rsid w:val="00120D46"/>
    <w:rsid w:val="00120DE1"/>
    <w:rsid w:val="00121843"/>
    <w:rsid w:val="00121AE4"/>
    <w:rsid w:val="00121B40"/>
    <w:rsid w:val="00122EAB"/>
    <w:rsid w:val="001238CF"/>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1E5F"/>
    <w:rsid w:val="0016201B"/>
    <w:rsid w:val="001626D1"/>
    <w:rsid w:val="00163D86"/>
    <w:rsid w:val="00164279"/>
    <w:rsid w:val="00164617"/>
    <w:rsid w:val="001650B3"/>
    <w:rsid w:val="001656B3"/>
    <w:rsid w:val="00165CB0"/>
    <w:rsid w:val="00165CEB"/>
    <w:rsid w:val="00166831"/>
    <w:rsid w:val="00167983"/>
    <w:rsid w:val="00167AA9"/>
    <w:rsid w:val="00167C77"/>
    <w:rsid w:val="001726A1"/>
    <w:rsid w:val="001735BE"/>
    <w:rsid w:val="00173DAD"/>
    <w:rsid w:val="00173F20"/>
    <w:rsid w:val="00174B2E"/>
    <w:rsid w:val="001764B1"/>
    <w:rsid w:val="00176608"/>
    <w:rsid w:val="001766E8"/>
    <w:rsid w:val="001773C1"/>
    <w:rsid w:val="00180A58"/>
    <w:rsid w:val="00180B7D"/>
    <w:rsid w:val="00181053"/>
    <w:rsid w:val="00181260"/>
    <w:rsid w:val="0018170C"/>
    <w:rsid w:val="00182264"/>
    <w:rsid w:val="001833B9"/>
    <w:rsid w:val="00183AC8"/>
    <w:rsid w:val="00183B79"/>
    <w:rsid w:val="0018453C"/>
    <w:rsid w:val="00184745"/>
    <w:rsid w:val="00184F38"/>
    <w:rsid w:val="001851BA"/>
    <w:rsid w:val="00185614"/>
    <w:rsid w:val="0018613B"/>
    <w:rsid w:val="0018658B"/>
    <w:rsid w:val="00186D84"/>
    <w:rsid w:val="001870CC"/>
    <w:rsid w:val="00187424"/>
    <w:rsid w:val="00190121"/>
    <w:rsid w:val="00190C90"/>
    <w:rsid w:val="0019349E"/>
    <w:rsid w:val="001938EF"/>
    <w:rsid w:val="001952F3"/>
    <w:rsid w:val="00196294"/>
    <w:rsid w:val="001968C8"/>
    <w:rsid w:val="00196A3C"/>
    <w:rsid w:val="00197FB7"/>
    <w:rsid w:val="001A08FC"/>
    <w:rsid w:val="001A10E6"/>
    <w:rsid w:val="001A31A3"/>
    <w:rsid w:val="001A3A7A"/>
    <w:rsid w:val="001A40AF"/>
    <w:rsid w:val="001A4387"/>
    <w:rsid w:val="001A60C5"/>
    <w:rsid w:val="001A67CE"/>
    <w:rsid w:val="001A6D2D"/>
    <w:rsid w:val="001A717E"/>
    <w:rsid w:val="001B02BC"/>
    <w:rsid w:val="001B0872"/>
    <w:rsid w:val="001B08AC"/>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6B6B"/>
    <w:rsid w:val="001C7BD9"/>
    <w:rsid w:val="001C7F18"/>
    <w:rsid w:val="001D0281"/>
    <w:rsid w:val="001D0612"/>
    <w:rsid w:val="001D0937"/>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50D4"/>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47F4"/>
    <w:rsid w:val="00205FF6"/>
    <w:rsid w:val="002068F6"/>
    <w:rsid w:val="0021138C"/>
    <w:rsid w:val="002114C9"/>
    <w:rsid w:val="00211A47"/>
    <w:rsid w:val="00213F0A"/>
    <w:rsid w:val="0021485F"/>
    <w:rsid w:val="00216123"/>
    <w:rsid w:val="002165D8"/>
    <w:rsid w:val="002167E9"/>
    <w:rsid w:val="00220380"/>
    <w:rsid w:val="00220CEC"/>
    <w:rsid w:val="00220E12"/>
    <w:rsid w:val="00221215"/>
    <w:rsid w:val="002213E0"/>
    <w:rsid w:val="0022196F"/>
    <w:rsid w:val="00223608"/>
    <w:rsid w:val="0022454E"/>
    <w:rsid w:val="00224BA9"/>
    <w:rsid w:val="00225258"/>
    <w:rsid w:val="00225268"/>
    <w:rsid w:val="00225373"/>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2318"/>
    <w:rsid w:val="002534B2"/>
    <w:rsid w:val="00256021"/>
    <w:rsid w:val="002567F5"/>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671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9CE"/>
    <w:rsid w:val="002E6B44"/>
    <w:rsid w:val="002E752F"/>
    <w:rsid w:val="002F0301"/>
    <w:rsid w:val="002F0994"/>
    <w:rsid w:val="002F1761"/>
    <w:rsid w:val="002F19A8"/>
    <w:rsid w:val="002F1A63"/>
    <w:rsid w:val="002F1ABB"/>
    <w:rsid w:val="002F1C8A"/>
    <w:rsid w:val="002F1EF2"/>
    <w:rsid w:val="002F21A7"/>
    <w:rsid w:val="002F353B"/>
    <w:rsid w:val="002F3E3F"/>
    <w:rsid w:val="002F41F5"/>
    <w:rsid w:val="002F4C71"/>
    <w:rsid w:val="002F5804"/>
    <w:rsid w:val="002F5C54"/>
    <w:rsid w:val="002F5D13"/>
    <w:rsid w:val="002F5D5A"/>
    <w:rsid w:val="002F62FE"/>
    <w:rsid w:val="002F7896"/>
    <w:rsid w:val="00300395"/>
    <w:rsid w:val="003013F3"/>
    <w:rsid w:val="003022D8"/>
    <w:rsid w:val="003027DF"/>
    <w:rsid w:val="0030391A"/>
    <w:rsid w:val="00303D1B"/>
    <w:rsid w:val="00303F9C"/>
    <w:rsid w:val="003048AC"/>
    <w:rsid w:val="003049FC"/>
    <w:rsid w:val="00306CE0"/>
    <w:rsid w:val="00306CFC"/>
    <w:rsid w:val="00307103"/>
    <w:rsid w:val="00307126"/>
    <w:rsid w:val="00307888"/>
    <w:rsid w:val="00307BD7"/>
    <w:rsid w:val="003102E3"/>
    <w:rsid w:val="00310A6D"/>
    <w:rsid w:val="0031182B"/>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4148"/>
    <w:rsid w:val="00324418"/>
    <w:rsid w:val="00324767"/>
    <w:rsid w:val="00324AB0"/>
    <w:rsid w:val="0032569B"/>
    <w:rsid w:val="00325DD5"/>
    <w:rsid w:val="003269F0"/>
    <w:rsid w:val="0033090F"/>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3B18"/>
    <w:rsid w:val="003542C1"/>
    <w:rsid w:val="00354A84"/>
    <w:rsid w:val="0035559E"/>
    <w:rsid w:val="00356BA6"/>
    <w:rsid w:val="00357B08"/>
    <w:rsid w:val="003605F4"/>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16"/>
    <w:rsid w:val="0037028E"/>
    <w:rsid w:val="00370863"/>
    <w:rsid w:val="00370BB2"/>
    <w:rsid w:val="003724E4"/>
    <w:rsid w:val="003724E5"/>
    <w:rsid w:val="00373804"/>
    <w:rsid w:val="0037543D"/>
    <w:rsid w:val="003755A0"/>
    <w:rsid w:val="003755D1"/>
    <w:rsid w:val="00375F29"/>
    <w:rsid w:val="00376A05"/>
    <w:rsid w:val="00376D90"/>
    <w:rsid w:val="00376FC0"/>
    <w:rsid w:val="0037703F"/>
    <w:rsid w:val="00377995"/>
    <w:rsid w:val="003779ED"/>
    <w:rsid w:val="003825BC"/>
    <w:rsid w:val="00382854"/>
    <w:rsid w:val="00382EFB"/>
    <w:rsid w:val="00383ADA"/>
    <w:rsid w:val="00384983"/>
    <w:rsid w:val="00384EBF"/>
    <w:rsid w:val="00385716"/>
    <w:rsid w:val="003859C0"/>
    <w:rsid w:val="00386777"/>
    <w:rsid w:val="00387901"/>
    <w:rsid w:val="003907F9"/>
    <w:rsid w:val="00391837"/>
    <w:rsid w:val="00391D11"/>
    <w:rsid w:val="003920C6"/>
    <w:rsid w:val="00392D4F"/>
    <w:rsid w:val="00392F1E"/>
    <w:rsid w:val="00393771"/>
    <w:rsid w:val="00393A64"/>
    <w:rsid w:val="00395453"/>
    <w:rsid w:val="00396AB9"/>
    <w:rsid w:val="00396D90"/>
    <w:rsid w:val="0039737C"/>
    <w:rsid w:val="003A0829"/>
    <w:rsid w:val="003A0877"/>
    <w:rsid w:val="003A1962"/>
    <w:rsid w:val="003A1DAE"/>
    <w:rsid w:val="003A24F2"/>
    <w:rsid w:val="003A2CC0"/>
    <w:rsid w:val="003A2EC0"/>
    <w:rsid w:val="003A3809"/>
    <w:rsid w:val="003A408E"/>
    <w:rsid w:val="003A5017"/>
    <w:rsid w:val="003A51FE"/>
    <w:rsid w:val="003A56EB"/>
    <w:rsid w:val="003A5725"/>
    <w:rsid w:val="003A6159"/>
    <w:rsid w:val="003A68A5"/>
    <w:rsid w:val="003A68D3"/>
    <w:rsid w:val="003A6B29"/>
    <w:rsid w:val="003B0663"/>
    <w:rsid w:val="003B06CD"/>
    <w:rsid w:val="003B1AEF"/>
    <w:rsid w:val="003B286B"/>
    <w:rsid w:val="003B2F47"/>
    <w:rsid w:val="003B3425"/>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842"/>
    <w:rsid w:val="003D2C1B"/>
    <w:rsid w:val="003D2D05"/>
    <w:rsid w:val="003D2E70"/>
    <w:rsid w:val="003D35B2"/>
    <w:rsid w:val="003D3E81"/>
    <w:rsid w:val="003D3FF5"/>
    <w:rsid w:val="003D41AC"/>
    <w:rsid w:val="003D4514"/>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7262"/>
    <w:rsid w:val="00407322"/>
    <w:rsid w:val="00407FC1"/>
    <w:rsid w:val="004100B5"/>
    <w:rsid w:val="00411A4B"/>
    <w:rsid w:val="00412954"/>
    <w:rsid w:val="00412A61"/>
    <w:rsid w:val="00412E0E"/>
    <w:rsid w:val="00413119"/>
    <w:rsid w:val="00413AA8"/>
    <w:rsid w:val="00413FED"/>
    <w:rsid w:val="00414078"/>
    <w:rsid w:val="00414473"/>
    <w:rsid w:val="00414624"/>
    <w:rsid w:val="00415350"/>
    <w:rsid w:val="00415543"/>
    <w:rsid w:val="00415898"/>
    <w:rsid w:val="00415DF0"/>
    <w:rsid w:val="00416B48"/>
    <w:rsid w:val="00416C87"/>
    <w:rsid w:val="00417C59"/>
    <w:rsid w:val="00417E86"/>
    <w:rsid w:val="00420DD9"/>
    <w:rsid w:val="004216D4"/>
    <w:rsid w:val="00421885"/>
    <w:rsid w:val="004220D1"/>
    <w:rsid w:val="00423178"/>
    <w:rsid w:val="00423A56"/>
    <w:rsid w:val="00424871"/>
    <w:rsid w:val="0042523F"/>
    <w:rsid w:val="00425452"/>
    <w:rsid w:val="00425B0B"/>
    <w:rsid w:val="00425CA8"/>
    <w:rsid w:val="004268A1"/>
    <w:rsid w:val="00427143"/>
    <w:rsid w:val="00427C70"/>
    <w:rsid w:val="00430725"/>
    <w:rsid w:val="00430F7D"/>
    <w:rsid w:val="00431500"/>
    <w:rsid w:val="00431F13"/>
    <w:rsid w:val="004321C8"/>
    <w:rsid w:val="00432547"/>
    <w:rsid w:val="00433288"/>
    <w:rsid w:val="00433827"/>
    <w:rsid w:val="00433862"/>
    <w:rsid w:val="00434500"/>
    <w:rsid w:val="00434F29"/>
    <w:rsid w:val="004351DA"/>
    <w:rsid w:val="004370EC"/>
    <w:rsid w:val="00440310"/>
    <w:rsid w:val="00440824"/>
    <w:rsid w:val="0044134D"/>
    <w:rsid w:val="004423D6"/>
    <w:rsid w:val="00442C50"/>
    <w:rsid w:val="00443B2B"/>
    <w:rsid w:val="00443F0D"/>
    <w:rsid w:val="00444CE7"/>
    <w:rsid w:val="00445099"/>
    <w:rsid w:val="00445CFF"/>
    <w:rsid w:val="00445D2D"/>
    <w:rsid w:val="00445DFE"/>
    <w:rsid w:val="00446414"/>
    <w:rsid w:val="0044777F"/>
    <w:rsid w:val="00450895"/>
    <w:rsid w:val="00453A89"/>
    <w:rsid w:val="00453E71"/>
    <w:rsid w:val="004546D3"/>
    <w:rsid w:val="00454753"/>
    <w:rsid w:val="004549AF"/>
    <w:rsid w:val="00454AEA"/>
    <w:rsid w:val="004552C4"/>
    <w:rsid w:val="00455AE5"/>
    <w:rsid w:val="00455BBE"/>
    <w:rsid w:val="00455C9E"/>
    <w:rsid w:val="004565F3"/>
    <w:rsid w:val="00456CA2"/>
    <w:rsid w:val="0045776F"/>
    <w:rsid w:val="00457CC3"/>
    <w:rsid w:val="00457F4F"/>
    <w:rsid w:val="0046031A"/>
    <w:rsid w:val="004604AE"/>
    <w:rsid w:val="004607BC"/>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02D8"/>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2C6B"/>
    <w:rsid w:val="004933B2"/>
    <w:rsid w:val="00493E41"/>
    <w:rsid w:val="00495F99"/>
    <w:rsid w:val="0049611F"/>
    <w:rsid w:val="00496C14"/>
    <w:rsid w:val="00496CB2"/>
    <w:rsid w:val="00496F87"/>
    <w:rsid w:val="00497E20"/>
    <w:rsid w:val="004A06C7"/>
    <w:rsid w:val="004A0C60"/>
    <w:rsid w:val="004A0D4D"/>
    <w:rsid w:val="004A11C0"/>
    <w:rsid w:val="004A18F8"/>
    <w:rsid w:val="004A27CD"/>
    <w:rsid w:val="004A2B04"/>
    <w:rsid w:val="004A2B05"/>
    <w:rsid w:val="004A2B8E"/>
    <w:rsid w:val="004A3A67"/>
    <w:rsid w:val="004A4002"/>
    <w:rsid w:val="004A4735"/>
    <w:rsid w:val="004A4FBC"/>
    <w:rsid w:val="004A5652"/>
    <w:rsid w:val="004A5E3C"/>
    <w:rsid w:val="004A6C92"/>
    <w:rsid w:val="004A6DA7"/>
    <w:rsid w:val="004A7D3E"/>
    <w:rsid w:val="004B01C4"/>
    <w:rsid w:val="004B037C"/>
    <w:rsid w:val="004B0C23"/>
    <w:rsid w:val="004B0E4D"/>
    <w:rsid w:val="004B0F59"/>
    <w:rsid w:val="004B1425"/>
    <w:rsid w:val="004B41C5"/>
    <w:rsid w:val="004B452B"/>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3A72"/>
    <w:rsid w:val="004D404F"/>
    <w:rsid w:val="004D43CA"/>
    <w:rsid w:val="004D56DD"/>
    <w:rsid w:val="004D589B"/>
    <w:rsid w:val="004D597F"/>
    <w:rsid w:val="004D5B3D"/>
    <w:rsid w:val="004D60F1"/>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6FB"/>
    <w:rsid w:val="004F4C11"/>
    <w:rsid w:val="004F4D64"/>
    <w:rsid w:val="004F4EE7"/>
    <w:rsid w:val="004F5872"/>
    <w:rsid w:val="004F5D2A"/>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3AE9"/>
    <w:rsid w:val="005143A1"/>
    <w:rsid w:val="0051630B"/>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37E7F"/>
    <w:rsid w:val="005400B1"/>
    <w:rsid w:val="0054105E"/>
    <w:rsid w:val="00542043"/>
    <w:rsid w:val="00542ADF"/>
    <w:rsid w:val="00542F4B"/>
    <w:rsid w:val="005443B8"/>
    <w:rsid w:val="00544452"/>
    <w:rsid w:val="005445D3"/>
    <w:rsid w:val="00544617"/>
    <w:rsid w:val="005451D3"/>
    <w:rsid w:val="00545658"/>
    <w:rsid w:val="00546615"/>
    <w:rsid w:val="00547249"/>
    <w:rsid w:val="00551248"/>
    <w:rsid w:val="005512B7"/>
    <w:rsid w:val="0055130A"/>
    <w:rsid w:val="00551FB5"/>
    <w:rsid w:val="005522CB"/>
    <w:rsid w:val="0055232A"/>
    <w:rsid w:val="005531C3"/>
    <w:rsid w:val="00553ABD"/>
    <w:rsid w:val="005544CC"/>
    <w:rsid w:val="0055483C"/>
    <w:rsid w:val="00554A27"/>
    <w:rsid w:val="00555413"/>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104D"/>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722"/>
    <w:rsid w:val="00590EA2"/>
    <w:rsid w:val="0059146A"/>
    <w:rsid w:val="0059150E"/>
    <w:rsid w:val="00592C74"/>
    <w:rsid w:val="00592F8C"/>
    <w:rsid w:val="005930EC"/>
    <w:rsid w:val="00593A7A"/>
    <w:rsid w:val="0059504C"/>
    <w:rsid w:val="005A1F8B"/>
    <w:rsid w:val="005A2E3A"/>
    <w:rsid w:val="005A3472"/>
    <w:rsid w:val="005A4240"/>
    <w:rsid w:val="005A4DE2"/>
    <w:rsid w:val="005A4FE7"/>
    <w:rsid w:val="005A68D1"/>
    <w:rsid w:val="005A6998"/>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4787"/>
    <w:rsid w:val="005C543E"/>
    <w:rsid w:val="005C663C"/>
    <w:rsid w:val="005C6971"/>
    <w:rsid w:val="005C6C51"/>
    <w:rsid w:val="005C70D6"/>
    <w:rsid w:val="005C74CE"/>
    <w:rsid w:val="005C7BCC"/>
    <w:rsid w:val="005D18DD"/>
    <w:rsid w:val="005D2C4C"/>
    <w:rsid w:val="005D4B43"/>
    <w:rsid w:val="005D544F"/>
    <w:rsid w:val="005D55F1"/>
    <w:rsid w:val="005D6E58"/>
    <w:rsid w:val="005D6FB4"/>
    <w:rsid w:val="005D703D"/>
    <w:rsid w:val="005D74C6"/>
    <w:rsid w:val="005E0C15"/>
    <w:rsid w:val="005E0FF2"/>
    <w:rsid w:val="005E1CB8"/>
    <w:rsid w:val="005E32CC"/>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0FE7"/>
    <w:rsid w:val="005F283F"/>
    <w:rsid w:val="005F2C78"/>
    <w:rsid w:val="005F473E"/>
    <w:rsid w:val="005F48FD"/>
    <w:rsid w:val="005F4F4C"/>
    <w:rsid w:val="005F54EC"/>
    <w:rsid w:val="005F5807"/>
    <w:rsid w:val="005F5F57"/>
    <w:rsid w:val="005F62FB"/>
    <w:rsid w:val="005F7887"/>
    <w:rsid w:val="005F7AD9"/>
    <w:rsid w:val="00600185"/>
    <w:rsid w:val="006008AE"/>
    <w:rsid w:val="00601BAE"/>
    <w:rsid w:val="00601EB6"/>
    <w:rsid w:val="00602500"/>
    <w:rsid w:val="00602738"/>
    <w:rsid w:val="006036D7"/>
    <w:rsid w:val="006037DE"/>
    <w:rsid w:val="00603BC3"/>
    <w:rsid w:val="00604048"/>
    <w:rsid w:val="0060440A"/>
    <w:rsid w:val="00605202"/>
    <w:rsid w:val="006058A3"/>
    <w:rsid w:val="00605AD3"/>
    <w:rsid w:val="00606053"/>
    <w:rsid w:val="006069CF"/>
    <w:rsid w:val="0060786C"/>
    <w:rsid w:val="00607B9A"/>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07C3"/>
    <w:rsid w:val="00641085"/>
    <w:rsid w:val="0064293D"/>
    <w:rsid w:val="006430E6"/>
    <w:rsid w:val="00643505"/>
    <w:rsid w:val="0064455C"/>
    <w:rsid w:val="0064459F"/>
    <w:rsid w:val="00644830"/>
    <w:rsid w:val="00645D12"/>
    <w:rsid w:val="0064611E"/>
    <w:rsid w:val="00646451"/>
    <w:rsid w:val="006467C0"/>
    <w:rsid w:val="00647881"/>
    <w:rsid w:val="00647BC2"/>
    <w:rsid w:val="00647DDD"/>
    <w:rsid w:val="00647E16"/>
    <w:rsid w:val="00650B3F"/>
    <w:rsid w:val="006515E5"/>
    <w:rsid w:val="00651D29"/>
    <w:rsid w:val="00652761"/>
    <w:rsid w:val="00652FC1"/>
    <w:rsid w:val="00653D83"/>
    <w:rsid w:val="006541AB"/>
    <w:rsid w:val="0065484C"/>
    <w:rsid w:val="00654F60"/>
    <w:rsid w:val="00655C33"/>
    <w:rsid w:val="00656487"/>
    <w:rsid w:val="00657217"/>
    <w:rsid w:val="00660737"/>
    <w:rsid w:val="00660EBE"/>
    <w:rsid w:val="0066137F"/>
    <w:rsid w:val="0066343A"/>
    <w:rsid w:val="006636F5"/>
    <w:rsid w:val="00665538"/>
    <w:rsid w:val="006657B5"/>
    <w:rsid w:val="00665D14"/>
    <w:rsid w:val="00666E68"/>
    <w:rsid w:val="0067011A"/>
    <w:rsid w:val="00671577"/>
    <w:rsid w:val="006721D9"/>
    <w:rsid w:val="00672D45"/>
    <w:rsid w:val="00673750"/>
    <w:rsid w:val="00673FDF"/>
    <w:rsid w:val="00674423"/>
    <w:rsid w:val="00674E6B"/>
    <w:rsid w:val="0067550F"/>
    <w:rsid w:val="0067637A"/>
    <w:rsid w:val="006766E1"/>
    <w:rsid w:val="006774AC"/>
    <w:rsid w:val="00677C75"/>
    <w:rsid w:val="006812E1"/>
    <w:rsid w:val="00681CDD"/>
    <w:rsid w:val="00681D60"/>
    <w:rsid w:val="006822D6"/>
    <w:rsid w:val="00682D8C"/>
    <w:rsid w:val="00682D98"/>
    <w:rsid w:val="0068333D"/>
    <w:rsid w:val="00683C71"/>
    <w:rsid w:val="00685015"/>
    <w:rsid w:val="00685DEB"/>
    <w:rsid w:val="006860BE"/>
    <w:rsid w:val="00686BF9"/>
    <w:rsid w:val="00686C5F"/>
    <w:rsid w:val="0068782D"/>
    <w:rsid w:val="006878DD"/>
    <w:rsid w:val="00687C3A"/>
    <w:rsid w:val="00690009"/>
    <w:rsid w:val="00690026"/>
    <w:rsid w:val="006904B0"/>
    <w:rsid w:val="006919A6"/>
    <w:rsid w:val="00691C70"/>
    <w:rsid w:val="00691CD4"/>
    <w:rsid w:val="0069204E"/>
    <w:rsid w:val="00692182"/>
    <w:rsid w:val="00692D5B"/>
    <w:rsid w:val="006931D3"/>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B721D"/>
    <w:rsid w:val="006B7260"/>
    <w:rsid w:val="006C14E4"/>
    <w:rsid w:val="006C17D2"/>
    <w:rsid w:val="006C1CD0"/>
    <w:rsid w:val="006C2118"/>
    <w:rsid w:val="006C254A"/>
    <w:rsid w:val="006C3390"/>
    <w:rsid w:val="006C34DF"/>
    <w:rsid w:val="006C3606"/>
    <w:rsid w:val="006C4399"/>
    <w:rsid w:val="006C4A42"/>
    <w:rsid w:val="006C523F"/>
    <w:rsid w:val="006C5CB8"/>
    <w:rsid w:val="006C607D"/>
    <w:rsid w:val="006C60B7"/>
    <w:rsid w:val="006C680E"/>
    <w:rsid w:val="006C6B34"/>
    <w:rsid w:val="006C7750"/>
    <w:rsid w:val="006D0609"/>
    <w:rsid w:val="006D165C"/>
    <w:rsid w:val="006D1C21"/>
    <w:rsid w:val="006D219F"/>
    <w:rsid w:val="006D2A5D"/>
    <w:rsid w:val="006D37C0"/>
    <w:rsid w:val="006D3800"/>
    <w:rsid w:val="006D4EBC"/>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58E7"/>
    <w:rsid w:val="006E624E"/>
    <w:rsid w:val="006E626E"/>
    <w:rsid w:val="006E74D2"/>
    <w:rsid w:val="006F0F58"/>
    <w:rsid w:val="006F0F7A"/>
    <w:rsid w:val="006F2146"/>
    <w:rsid w:val="006F2964"/>
    <w:rsid w:val="006F2F9C"/>
    <w:rsid w:val="006F3FF9"/>
    <w:rsid w:val="006F4D1B"/>
    <w:rsid w:val="006F6930"/>
    <w:rsid w:val="006F7C0F"/>
    <w:rsid w:val="006F7EF2"/>
    <w:rsid w:val="0070049F"/>
    <w:rsid w:val="00700AD6"/>
    <w:rsid w:val="007020D1"/>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6FEC"/>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35976"/>
    <w:rsid w:val="00740ADF"/>
    <w:rsid w:val="00742242"/>
    <w:rsid w:val="007424D1"/>
    <w:rsid w:val="00742F2D"/>
    <w:rsid w:val="00742F5B"/>
    <w:rsid w:val="0074341E"/>
    <w:rsid w:val="00744200"/>
    <w:rsid w:val="00744643"/>
    <w:rsid w:val="0074491C"/>
    <w:rsid w:val="00744A8E"/>
    <w:rsid w:val="007458B8"/>
    <w:rsid w:val="00745B8C"/>
    <w:rsid w:val="0074648F"/>
    <w:rsid w:val="00746BA4"/>
    <w:rsid w:val="00746EBD"/>
    <w:rsid w:val="00746F0E"/>
    <w:rsid w:val="007471B7"/>
    <w:rsid w:val="007471D8"/>
    <w:rsid w:val="00747399"/>
    <w:rsid w:val="0074759C"/>
    <w:rsid w:val="007508DA"/>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04D"/>
    <w:rsid w:val="007653DE"/>
    <w:rsid w:val="007658CB"/>
    <w:rsid w:val="00766100"/>
    <w:rsid w:val="00766357"/>
    <w:rsid w:val="00766DB4"/>
    <w:rsid w:val="0076737F"/>
    <w:rsid w:val="007677DD"/>
    <w:rsid w:val="007709DA"/>
    <w:rsid w:val="00770B04"/>
    <w:rsid w:val="00771575"/>
    <w:rsid w:val="00771FEB"/>
    <w:rsid w:val="00772E09"/>
    <w:rsid w:val="00775129"/>
    <w:rsid w:val="0077651B"/>
    <w:rsid w:val="00776B53"/>
    <w:rsid w:val="00780B99"/>
    <w:rsid w:val="00780CC4"/>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170A"/>
    <w:rsid w:val="007A2091"/>
    <w:rsid w:val="007A20BC"/>
    <w:rsid w:val="007A21C4"/>
    <w:rsid w:val="007A3B03"/>
    <w:rsid w:val="007A4C29"/>
    <w:rsid w:val="007A52D9"/>
    <w:rsid w:val="007A5476"/>
    <w:rsid w:val="007A5499"/>
    <w:rsid w:val="007A5770"/>
    <w:rsid w:val="007A65D1"/>
    <w:rsid w:val="007A662C"/>
    <w:rsid w:val="007A6856"/>
    <w:rsid w:val="007A6CA3"/>
    <w:rsid w:val="007A7161"/>
    <w:rsid w:val="007A7CA9"/>
    <w:rsid w:val="007B1880"/>
    <w:rsid w:val="007B41F0"/>
    <w:rsid w:val="007B52F7"/>
    <w:rsid w:val="007B5B18"/>
    <w:rsid w:val="007B5F55"/>
    <w:rsid w:val="007B6097"/>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1C08"/>
    <w:rsid w:val="007E2297"/>
    <w:rsid w:val="007E324C"/>
    <w:rsid w:val="007E339C"/>
    <w:rsid w:val="007E3944"/>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3BE5"/>
    <w:rsid w:val="007F5043"/>
    <w:rsid w:val="007F58DB"/>
    <w:rsid w:val="007F67AD"/>
    <w:rsid w:val="007F6EB8"/>
    <w:rsid w:val="007F71F8"/>
    <w:rsid w:val="0080021F"/>
    <w:rsid w:val="00801109"/>
    <w:rsid w:val="008019EC"/>
    <w:rsid w:val="00801F2E"/>
    <w:rsid w:val="0080218E"/>
    <w:rsid w:val="00802575"/>
    <w:rsid w:val="008030B3"/>
    <w:rsid w:val="00804766"/>
    <w:rsid w:val="00804B51"/>
    <w:rsid w:val="00804BEF"/>
    <w:rsid w:val="00804DAB"/>
    <w:rsid w:val="00805E4D"/>
    <w:rsid w:val="00806F6C"/>
    <w:rsid w:val="0080774C"/>
    <w:rsid w:val="008078AD"/>
    <w:rsid w:val="00810A06"/>
    <w:rsid w:val="008119FB"/>
    <w:rsid w:val="00811E35"/>
    <w:rsid w:val="00811E42"/>
    <w:rsid w:val="0081218B"/>
    <w:rsid w:val="00812A9A"/>
    <w:rsid w:val="00812F55"/>
    <w:rsid w:val="00813C86"/>
    <w:rsid w:val="008144BF"/>
    <w:rsid w:val="0081529F"/>
    <w:rsid w:val="008154CB"/>
    <w:rsid w:val="00815989"/>
    <w:rsid w:val="00816078"/>
    <w:rsid w:val="008160F9"/>
    <w:rsid w:val="00816FE2"/>
    <w:rsid w:val="00817121"/>
    <w:rsid w:val="0081715F"/>
    <w:rsid w:val="00817443"/>
    <w:rsid w:val="008216FF"/>
    <w:rsid w:val="00821F69"/>
    <w:rsid w:val="0082246F"/>
    <w:rsid w:val="00822C75"/>
    <w:rsid w:val="0082312A"/>
    <w:rsid w:val="00823BCF"/>
    <w:rsid w:val="00824985"/>
    <w:rsid w:val="00824998"/>
    <w:rsid w:val="0082520D"/>
    <w:rsid w:val="00825675"/>
    <w:rsid w:val="0082613A"/>
    <w:rsid w:val="00826AC2"/>
    <w:rsid w:val="00827A03"/>
    <w:rsid w:val="00827C3A"/>
    <w:rsid w:val="00827E77"/>
    <w:rsid w:val="00827EA3"/>
    <w:rsid w:val="00831472"/>
    <w:rsid w:val="00831D7C"/>
    <w:rsid w:val="00832CB1"/>
    <w:rsid w:val="00833AF9"/>
    <w:rsid w:val="00834048"/>
    <w:rsid w:val="00834298"/>
    <w:rsid w:val="0083430A"/>
    <w:rsid w:val="008344D8"/>
    <w:rsid w:val="00834AEC"/>
    <w:rsid w:val="008353E2"/>
    <w:rsid w:val="00836A58"/>
    <w:rsid w:val="00836CC8"/>
    <w:rsid w:val="008373C6"/>
    <w:rsid w:val="00841A02"/>
    <w:rsid w:val="00843CC4"/>
    <w:rsid w:val="00843E9A"/>
    <w:rsid w:val="008449AB"/>
    <w:rsid w:val="008455DD"/>
    <w:rsid w:val="00846145"/>
    <w:rsid w:val="00846556"/>
    <w:rsid w:val="00847456"/>
    <w:rsid w:val="00847AD0"/>
    <w:rsid w:val="0085086C"/>
    <w:rsid w:val="00850E11"/>
    <w:rsid w:val="00851A09"/>
    <w:rsid w:val="00851E91"/>
    <w:rsid w:val="008525F9"/>
    <w:rsid w:val="008530C9"/>
    <w:rsid w:val="0085568E"/>
    <w:rsid w:val="0085600B"/>
    <w:rsid w:val="008560CA"/>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2C23"/>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1D1F"/>
    <w:rsid w:val="00892128"/>
    <w:rsid w:val="008921CC"/>
    <w:rsid w:val="008924BF"/>
    <w:rsid w:val="008925C7"/>
    <w:rsid w:val="00892798"/>
    <w:rsid w:val="00892C89"/>
    <w:rsid w:val="00892E00"/>
    <w:rsid w:val="008938B9"/>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0842"/>
    <w:rsid w:val="008B1A90"/>
    <w:rsid w:val="008B2F3A"/>
    <w:rsid w:val="008B3B6A"/>
    <w:rsid w:val="008B3C9E"/>
    <w:rsid w:val="008B46BE"/>
    <w:rsid w:val="008B4FF8"/>
    <w:rsid w:val="008B5E4C"/>
    <w:rsid w:val="008B65EC"/>
    <w:rsid w:val="008B69A9"/>
    <w:rsid w:val="008B7996"/>
    <w:rsid w:val="008B7E49"/>
    <w:rsid w:val="008C0084"/>
    <w:rsid w:val="008C053D"/>
    <w:rsid w:val="008C0C92"/>
    <w:rsid w:val="008C1473"/>
    <w:rsid w:val="008C2119"/>
    <w:rsid w:val="008C21F0"/>
    <w:rsid w:val="008C2606"/>
    <w:rsid w:val="008C276B"/>
    <w:rsid w:val="008C4E42"/>
    <w:rsid w:val="008C5301"/>
    <w:rsid w:val="008C5A15"/>
    <w:rsid w:val="008C5AE2"/>
    <w:rsid w:val="008C7EC8"/>
    <w:rsid w:val="008D058F"/>
    <w:rsid w:val="008D0656"/>
    <w:rsid w:val="008D0799"/>
    <w:rsid w:val="008D0AB1"/>
    <w:rsid w:val="008D0B3F"/>
    <w:rsid w:val="008D135C"/>
    <w:rsid w:val="008D1E3B"/>
    <w:rsid w:val="008D2BCB"/>
    <w:rsid w:val="008D2FB7"/>
    <w:rsid w:val="008D3366"/>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15C"/>
    <w:rsid w:val="008F2E2E"/>
    <w:rsid w:val="008F389E"/>
    <w:rsid w:val="008F45EE"/>
    <w:rsid w:val="008F4D94"/>
    <w:rsid w:val="008F5AA1"/>
    <w:rsid w:val="008F7577"/>
    <w:rsid w:val="008F7669"/>
    <w:rsid w:val="008F7AC4"/>
    <w:rsid w:val="008F7C1A"/>
    <w:rsid w:val="008F7E96"/>
    <w:rsid w:val="008F7EB0"/>
    <w:rsid w:val="00900FBA"/>
    <w:rsid w:val="00901A26"/>
    <w:rsid w:val="00901AB4"/>
    <w:rsid w:val="00901E28"/>
    <w:rsid w:val="009025E2"/>
    <w:rsid w:val="00903C0A"/>
    <w:rsid w:val="00903CF0"/>
    <w:rsid w:val="00903EC0"/>
    <w:rsid w:val="00904651"/>
    <w:rsid w:val="009057B8"/>
    <w:rsid w:val="0090768D"/>
    <w:rsid w:val="00910918"/>
    <w:rsid w:val="00910A5B"/>
    <w:rsid w:val="009110F4"/>
    <w:rsid w:val="00911F5F"/>
    <w:rsid w:val="0091234D"/>
    <w:rsid w:val="009137A1"/>
    <w:rsid w:val="009152B6"/>
    <w:rsid w:val="009155A0"/>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2A87"/>
    <w:rsid w:val="0093305D"/>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4E9"/>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6875"/>
    <w:rsid w:val="009671A7"/>
    <w:rsid w:val="009675D0"/>
    <w:rsid w:val="00967E3D"/>
    <w:rsid w:val="00970F7E"/>
    <w:rsid w:val="00970F9F"/>
    <w:rsid w:val="00971B7C"/>
    <w:rsid w:val="00971B89"/>
    <w:rsid w:val="00971CC4"/>
    <w:rsid w:val="00971DE1"/>
    <w:rsid w:val="00971E7D"/>
    <w:rsid w:val="00972CD8"/>
    <w:rsid w:val="0097338C"/>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2C53"/>
    <w:rsid w:val="00984389"/>
    <w:rsid w:val="009844AF"/>
    <w:rsid w:val="009845F6"/>
    <w:rsid w:val="00984660"/>
    <w:rsid w:val="00984D54"/>
    <w:rsid w:val="00984D69"/>
    <w:rsid w:val="00985463"/>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97ADA"/>
    <w:rsid w:val="009A0384"/>
    <w:rsid w:val="009A0819"/>
    <w:rsid w:val="009A1CF0"/>
    <w:rsid w:val="009A1D32"/>
    <w:rsid w:val="009A1F3F"/>
    <w:rsid w:val="009A2388"/>
    <w:rsid w:val="009A239C"/>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C7732"/>
    <w:rsid w:val="009D01E3"/>
    <w:rsid w:val="009D1207"/>
    <w:rsid w:val="009D150F"/>
    <w:rsid w:val="009D1E4E"/>
    <w:rsid w:val="009D1FEA"/>
    <w:rsid w:val="009D289D"/>
    <w:rsid w:val="009D38A9"/>
    <w:rsid w:val="009D430E"/>
    <w:rsid w:val="009D4A89"/>
    <w:rsid w:val="009D5333"/>
    <w:rsid w:val="009D5DA3"/>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DCE"/>
    <w:rsid w:val="009F0F25"/>
    <w:rsid w:val="009F1E0A"/>
    <w:rsid w:val="009F1F10"/>
    <w:rsid w:val="009F3095"/>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7168"/>
    <w:rsid w:val="00A17E95"/>
    <w:rsid w:val="00A210D5"/>
    <w:rsid w:val="00A222D7"/>
    <w:rsid w:val="00A2257A"/>
    <w:rsid w:val="00A2299E"/>
    <w:rsid w:val="00A22D7B"/>
    <w:rsid w:val="00A22E40"/>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0FA"/>
    <w:rsid w:val="00A45E41"/>
    <w:rsid w:val="00A47CC6"/>
    <w:rsid w:val="00A50D89"/>
    <w:rsid w:val="00A5158F"/>
    <w:rsid w:val="00A51BDB"/>
    <w:rsid w:val="00A51D99"/>
    <w:rsid w:val="00A54209"/>
    <w:rsid w:val="00A548D9"/>
    <w:rsid w:val="00A553A8"/>
    <w:rsid w:val="00A5559C"/>
    <w:rsid w:val="00A56E8D"/>
    <w:rsid w:val="00A5712F"/>
    <w:rsid w:val="00A5779D"/>
    <w:rsid w:val="00A57E04"/>
    <w:rsid w:val="00A606A1"/>
    <w:rsid w:val="00A60A18"/>
    <w:rsid w:val="00A61214"/>
    <w:rsid w:val="00A61FA3"/>
    <w:rsid w:val="00A62361"/>
    <w:rsid w:val="00A6271A"/>
    <w:rsid w:val="00A62B07"/>
    <w:rsid w:val="00A62FCA"/>
    <w:rsid w:val="00A631D3"/>
    <w:rsid w:val="00A63FAD"/>
    <w:rsid w:val="00A64089"/>
    <w:rsid w:val="00A64AEC"/>
    <w:rsid w:val="00A65138"/>
    <w:rsid w:val="00A65544"/>
    <w:rsid w:val="00A657FD"/>
    <w:rsid w:val="00A65835"/>
    <w:rsid w:val="00A67147"/>
    <w:rsid w:val="00A67287"/>
    <w:rsid w:val="00A675EA"/>
    <w:rsid w:val="00A67B0C"/>
    <w:rsid w:val="00A67BEF"/>
    <w:rsid w:val="00A714AA"/>
    <w:rsid w:val="00A73530"/>
    <w:rsid w:val="00A73CE7"/>
    <w:rsid w:val="00A73DEC"/>
    <w:rsid w:val="00A74516"/>
    <w:rsid w:val="00A74884"/>
    <w:rsid w:val="00A74E57"/>
    <w:rsid w:val="00A75FEB"/>
    <w:rsid w:val="00A76013"/>
    <w:rsid w:val="00A76066"/>
    <w:rsid w:val="00A7664C"/>
    <w:rsid w:val="00A77541"/>
    <w:rsid w:val="00A77848"/>
    <w:rsid w:val="00A77A5A"/>
    <w:rsid w:val="00A806FE"/>
    <w:rsid w:val="00A81233"/>
    <w:rsid w:val="00A81914"/>
    <w:rsid w:val="00A8272A"/>
    <w:rsid w:val="00A82AA9"/>
    <w:rsid w:val="00A831E8"/>
    <w:rsid w:val="00A839B0"/>
    <w:rsid w:val="00A83B96"/>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7C1"/>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0117"/>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266F"/>
    <w:rsid w:val="00AF31CA"/>
    <w:rsid w:val="00AF3EEC"/>
    <w:rsid w:val="00AF42F0"/>
    <w:rsid w:val="00AF48AA"/>
    <w:rsid w:val="00AF4CBB"/>
    <w:rsid w:val="00AF5433"/>
    <w:rsid w:val="00AF6837"/>
    <w:rsid w:val="00B0034F"/>
    <w:rsid w:val="00B0059B"/>
    <w:rsid w:val="00B01043"/>
    <w:rsid w:val="00B012A8"/>
    <w:rsid w:val="00B01A1A"/>
    <w:rsid w:val="00B01D01"/>
    <w:rsid w:val="00B01D7D"/>
    <w:rsid w:val="00B02031"/>
    <w:rsid w:val="00B03407"/>
    <w:rsid w:val="00B0353A"/>
    <w:rsid w:val="00B038AD"/>
    <w:rsid w:val="00B0495C"/>
    <w:rsid w:val="00B05863"/>
    <w:rsid w:val="00B05F24"/>
    <w:rsid w:val="00B06C47"/>
    <w:rsid w:val="00B06C88"/>
    <w:rsid w:val="00B11007"/>
    <w:rsid w:val="00B111DE"/>
    <w:rsid w:val="00B113EA"/>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4E8"/>
    <w:rsid w:val="00B40649"/>
    <w:rsid w:val="00B40ADC"/>
    <w:rsid w:val="00B438A7"/>
    <w:rsid w:val="00B43F5A"/>
    <w:rsid w:val="00B44158"/>
    <w:rsid w:val="00B4495E"/>
    <w:rsid w:val="00B45B54"/>
    <w:rsid w:val="00B45CFA"/>
    <w:rsid w:val="00B46F52"/>
    <w:rsid w:val="00B50D20"/>
    <w:rsid w:val="00B51B16"/>
    <w:rsid w:val="00B52075"/>
    <w:rsid w:val="00B53B5B"/>
    <w:rsid w:val="00B54232"/>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708"/>
    <w:rsid w:val="00B67EEA"/>
    <w:rsid w:val="00B7018C"/>
    <w:rsid w:val="00B70EC7"/>
    <w:rsid w:val="00B7183F"/>
    <w:rsid w:val="00B71B02"/>
    <w:rsid w:val="00B728EF"/>
    <w:rsid w:val="00B7327D"/>
    <w:rsid w:val="00B74B4D"/>
    <w:rsid w:val="00B75BA3"/>
    <w:rsid w:val="00B75C9E"/>
    <w:rsid w:val="00B76F12"/>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00E"/>
    <w:rsid w:val="00B841BA"/>
    <w:rsid w:val="00B8542B"/>
    <w:rsid w:val="00B85CE5"/>
    <w:rsid w:val="00B86ED8"/>
    <w:rsid w:val="00B87E78"/>
    <w:rsid w:val="00B91221"/>
    <w:rsid w:val="00B9143A"/>
    <w:rsid w:val="00B91620"/>
    <w:rsid w:val="00B9167F"/>
    <w:rsid w:val="00B929F1"/>
    <w:rsid w:val="00B92D78"/>
    <w:rsid w:val="00B94194"/>
    <w:rsid w:val="00B94991"/>
    <w:rsid w:val="00B94D17"/>
    <w:rsid w:val="00B94DEF"/>
    <w:rsid w:val="00B95646"/>
    <w:rsid w:val="00B95C9B"/>
    <w:rsid w:val="00B966D0"/>
    <w:rsid w:val="00B96A2A"/>
    <w:rsid w:val="00BA00B6"/>
    <w:rsid w:val="00BA01ED"/>
    <w:rsid w:val="00BA149D"/>
    <w:rsid w:val="00BA2A44"/>
    <w:rsid w:val="00BA2CA1"/>
    <w:rsid w:val="00BA31E9"/>
    <w:rsid w:val="00BA3510"/>
    <w:rsid w:val="00BA3CBD"/>
    <w:rsid w:val="00BA40F8"/>
    <w:rsid w:val="00BA43EF"/>
    <w:rsid w:val="00BA4609"/>
    <w:rsid w:val="00BA4ED4"/>
    <w:rsid w:val="00BA5BB4"/>
    <w:rsid w:val="00BA5F82"/>
    <w:rsid w:val="00BA6014"/>
    <w:rsid w:val="00BA6928"/>
    <w:rsid w:val="00BA6D1D"/>
    <w:rsid w:val="00BA6D99"/>
    <w:rsid w:val="00BA79F7"/>
    <w:rsid w:val="00BB02CE"/>
    <w:rsid w:val="00BB0FB8"/>
    <w:rsid w:val="00BB1835"/>
    <w:rsid w:val="00BB28F6"/>
    <w:rsid w:val="00BB3394"/>
    <w:rsid w:val="00BB343F"/>
    <w:rsid w:val="00BB3658"/>
    <w:rsid w:val="00BB3FA1"/>
    <w:rsid w:val="00BB3FBB"/>
    <w:rsid w:val="00BB44BC"/>
    <w:rsid w:val="00BB46D1"/>
    <w:rsid w:val="00BB602B"/>
    <w:rsid w:val="00BB6296"/>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6F59"/>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4AE5"/>
    <w:rsid w:val="00C05088"/>
    <w:rsid w:val="00C054A6"/>
    <w:rsid w:val="00C059FA"/>
    <w:rsid w:val="00C05C78"/>
    <w:rsid w:val="00C06738"/>
    <w:rsid w:val="00C07F60"/>
    <w:rsid w:val="00C101E5"/>
    <w:rsid w:val="00C10F79"/>
    <w:rsid w:val="00C11F6F"/>
    <w:rsid w:val="00C12BA5"/>
    <w:rsid w:val="00C130F3"/>
    <w:rsid w:val="00C13980"/>
    <w:rsid w:val="00C14F58"/>
    <w:rsid w:val="00C15896"/>
    <w:rsid w:val="00C16FBA"/>
    <w:rsid w:val="00C17660"/>
    <w:rsid w:val="00C2000F"/>
    <w:rsid w:val="00C2080E"/>
    <w:rsid w:val="00C2162D"/>
    <w:rsid w:val="00C21FE8"/>
    <w:rsid w:val="00C22627"/>
    <w:rsid w:val="00C22AA8"/>
    <w:rsid w:val="00C22B1E"/>
    <w:rsid w:val="00C23D10"/>
    <w:rsid w:val="00C24271"/>
    <w:rsid w:val="00C244E2"/>
    <w:rsid w:val="00C251CF"/>
    <w:rsid w:val="00C252FB"/>
    <w:rsid w:val="00C25ECE"/>
    <w:rsid w:val="00C26451"/>
    <w:rsid w:val="00C26AA3"/>
    <w:rsid w:val="00C26C16"/>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3FE1"/>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B53"/>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71A"/>
    <w:rsid w:val="00C719D1"/>
    <w:rsid w:val="00C73708"/>
    <w:rsid w:val="00C75C3B"/>
    <w:rsid w:val="00C7607A"/>
    <w:rsid w:val="00C762AA"/>
    <w:rsid w:val="00C766B3"/>
    <w:rsid w:val="00C7734D"/>
    <w:rsid w:val="00C77550"/>
    <w:rsid w:val="00C7756A"/>
    <w:rsid w:val="00C77B3C"/>
    <w:rsid w:val="00C80332"/>
    <w:rsid w:val="00C80FEC"/>
    <w:rsid w:val="00C82D00"/>
    <w:rsid w:val="00C83154"/>
    <w:rsid w:val="00C83473"/>
    <w:rsid w:val="00C835E8"/>
    <w:rsid w:val="00C839BB"/>
    <w:rsid w:val="00C854A1"/>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1C9"/>
    <w:rsid w:val="00C93C41"/>
    <w:rsid w:val="00C94532"/>
    <w:rsid w:val="00C94780"/>
    <w:rsid w:val="00C94876"/>
    <w:rsid w:val="00C94DF6"/>
    <w:rsid w:val="00C962FC"/>
    <w:rsid w:val="00C969E6"/>
    <w:rsid w:val="00C96F50"/>
    <w:rsid w:val="00C97764"/>
    <w:rsid w:val="00CA0424"/>
    <w:rsid w:val="00CA07F6"/>
    <w:rsid w:val="00CA1958"/>
    <w:rsid w:val="00CA2055"/>
    <w:rsid w:val="00CA25AD"/>
    <w:rsid w:val="00CA3B5F"/>
    <w:rsid w:val="00CA4AF1"/>
    <w:rsid w:val="00CA4BC9"/>
    <w:rsid w:val="00CA53AC"/>
    <w:rsid w:val="00CB02BE"/>
    <w:rsid w:val="00CB1DB2"/>
    <w:rsid w:val="00CB22E9"/>
    <w:rsid w:val="00CB34CF"/>
    <w:rsid w:val="00CB35F2"/>
    <w:rsid w:val="00CB4DBA"/>
    <w:rsid w:val="00CB530D"/>
    <w:rsid w:val="00CB5413"/>
    <w:rsid w:val="00CB61BD"/>
    <w:rsid w:val="00CB683D"/>
    <w:rsid w:val="00CB73B5"/>
    <w:rsid w:val="00CC06DB"/>
    <w:rsid w:val="00CC0B1A"/>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86B"/>
    <w:rsid w:val="00CE0AB2"/>
    <w:rsid w:val="00CE0D31"/>
    <w:rsid w:val="00CE126A"/>
    <w:rsid w:val="00CE2BE0"/>
    <w:rsid w:val="00CE2DC7"/>
    <w:rsid w:val="00CE3486"/>
    <w:rsid w:val="00CE3BBB"/>
    <w:rsid w:val="00CE41DD"/>
    <w:rsid w:val="00CE4467"/>
    <w:rsid w:val="00CE4B16"/>
    <w:rsid w:val="00CE4C9C"/>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58FE"/>
    <w:rsid w:val="00CF7F2F"/>
    <w:rsid w:val="00D017DC"/>
    <w:rsid w:val="00D0324A"/>
    <w:rsid w:val="00D05FFF"/>
    <w:rsid w:val="00D0647B"/>
    <w:rsid w:val="00D064A2"/>
    <w:rsid w:val="00D065D8"/>
    <w:rsid w:val="00D06CD6"/>
    <w:rsid w:val="00D06F6D"/>
    <w:rsid w:val="00D079CB"/>
    <w:rsid w:val="00D10427"/>
    <w:rsid w:val="00D10B85"/>
    <w:rsid w:val="00D1104F"/>
    <w:rsid w:val="00D110AC"/>
    <w:rsid w:val="00D11A8F"/>
    <w:rsid w:val="00D11B29"/>
    <w:rsid w:val="00D120CC"/>
    <w:rsid w:val="00D12B1E"/>
    <w:rsid w:val="00D12BAA"/>
    <w:rsid w:val="00D13A42"/>
    <w:rsid w:val="00D13E4F"/>
    <w:rsid w:val="00D148C9"/>
    <w:rsid w:val="00D15D2C"/>
    <w:rsid w:val="00D174B1"/>
    <w:rsid w:val="00D17B62"/>
    <w:rsid w:val="00D17EB0"/>
    <w:rsid w:val="00D201F7"/>
    <w:rsid w:val="00D218E8"/>
    <w:rsid w:val="00D218F5"/>
    <w:rsid w:val="00D2350F"/>
    <w:rsid w:val="00D23BBD"/>
    <w:rsid w:val="00D23DF1"/>
    <w:rsid w:val="00D24832"/>
    <w:rsid w:val="00D24D6E"/>
    <w:rsid w:val="00D25691"/>
    <w:rsid w:val="00D25BC2"/>
    <w:rsid w:val="00D25F6C"/>
    <w:rsid w:val="00D26623"/>
    <w:rsid w:val="00D267B7"/>
    <w:rsid w:val="00D267D0"/>
    <w:rsid w:val="00D26C01"/>
    <w:rsid w:val="00D26D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402"/>
    <w:rsid w:val="00D46895"/>
    <w:rsid w:val="00D476B8"/>
    <w:rsid w:val="00D47703"/>
    <w:rsid w:val="00D50ACC"/>
    <w:rsid w:val="00D5124D"/>
    <w:rsid w:val="00D51730"/>
    <w:rsid w:val="00D5293C"/>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888"/>
    <w:rsid w:val="00D71C8B"/>
    <w:rsid w:val="00D71CC1"/>
    <w:rsid w:val="00D726AD"/>
    <w:rsid w:val="00D729CC"/>
    <w:rsid w:val="00D73ED3"/>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4BDD"/>
    <w:rsid w:val="00D863BC"/>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4C68"/>
    <w:rsid w:val="00DD6B3E"/>
    <w:rsid w:val="00DD75B4"/>
    <w:rsid w:val="00DE023C"/>
    <w:rsid w:val="00DE0767"/>
    <w:rsid w:val="00DE0802"/>
    <w:rsid w:val="00DE0BA5"/>
    <w:rsid w:val="00DE2258"/>
    <w:rsid w:val="00DE2697"/>
    <w:rsid w:val="00DE28E2"/>
    <w:rsid w:val="00DE329A"/>
    <w:rsid w:val="00DE3C50"/>
    <w:rsid w:val="00DE46A8"/>
    <w:rsid w:val="00DE6062"/>
    <w:rsid w:val="00DE6BFC"/>
    <w:rsid w:val="00DE6CB4"/>
    <w:rsid w:val="00DE7A41"/>
    <w:rsid w:val="00DF0652"/>
    <w:rsid w:val="00DF06D4"/>
    <w:rsid w:val="00DF0D04"/>
    <w:rsid w:val="00DF1C93"/>
    <w:rsid w:val="00DF2783"/>
    <w:rsid w:val="00DF3153"/>
    <w:rsid w:val="00DF387C"/>
    <w:rsid w:val="00DF47EE"/>
    <w:rsid w:val="00DF6C4C"/>
    <w:rsid w:val="00DF7208"/>
    <w:rsid w:val="00DF7364"/>
    <w:rsid w:val="00DF7B26"/>
    <w:rsid w:val="00E02182"/>
    <w:rsid w:val="00E02814"/>
    <w:rsid w:val="00E02ED5"/>
    <w:rsid w:val="00E02F0E"/>
    <w:rsid w:val="00E036DE"/>
    <w:rsid w:val="00E03963"/>
    <w:rsid w:val="00E03F02"/>
    <w:rsid w:val="00E0650E"/>
    <w:rsid w:val="00E06BFC"/>
    <w:rsid w:val="00E07A4E"/>
    <w:rsid w:val="00E11034"/>
    <w:rsid w:val="00E121B2"/>
    <w:rsid w:val="00E14011"/>
    <w:rsid w:val="00E14049"/>
    <w:rsid w:val="00E14978"/>
    <w:rsid w:val="00E14D43"/>
    <w:rsid w:val="00E14E7E"/>
    <w:rsid w:val="00E16E7E"/>
    <w:rsid w:val="00E17B8E"/>
    <w:rsid w:val="00E200CD"/>
    <w:rsid w:val="00E2035F"/>
    <w:rsid w:val="00E210F3"/>
    <w:rsid w:val="00E21993"/>
    <w:rsid w:val="00E229F4"/>
    <w:rsid w:val="00E22E9C"/>
    <w:rsid w:val="00E23B24"/>
    <w:rsid w:val="00E2525A"/>
    <w:rsid w:val="00E26DC2"/>
    <w:rsid w:val="00E27531"/>
    <w:rsid w:val="00E27E29"/>
    <w:rsid w:val="00E3184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4E5B"/>
    <w:rsid w:val="00E45622"/>
    <w:rsid w:val="00E45FFF"/>
    <w:rsid w:val="00E4741C"/>
    <w:rsid w:val="00E4777A"/>
    <w:rsid w:val="00E47920"/>
    <w:rsid w:val="00E47A1A"/>
    <w:rsid w:val="00E52285"/>
    <w:rsid w:val="00E53226"/>
    <w:rsid w:val="00E53266"/>
    <w:rsid w:val="00E53D15"/>
    <w:rsid w:val="00E54D72"/>
    <w:rsid w:val="00E559B3"/>
    <w:rsid w:val="00E57485"/>
    <w:rsid w:val="00E57581"/>
    <w:rsid w:val="00E60099"/>
    <w:rsid w:val="00E60BD6"/>
    <w:rsid w:val="00E618A3"/>
    <w:rsid w:val="00E61D2A"/>
    <w:rsid w:val="00E635ED"/>
    <w:rsid w:val="00E63FCE"/>
    <w:rsid w:val="00E6400F"/>
    <w:rsid w:val="00E6659C"/>
    <w:rsid w:val="00E66723"/>
    <w:rsid w:val="00E66869"/>
    <w:rsid w:val="00E6759C"/>
    <w:rsid w:val="00E67751"/>
    <w:rsid w:val="00E67897"/>
    <w:rsid w:val="00E70032"/>
    <w:rsid w:val="00E70AE2"/>
    <w:rsid w:val="00E7226D"/>
    <w:rsid w:val="00E73150"/>
    <w:rsid w:val="00E7433E"/>
    <w:rsid w:val="00E74717"/>
    <w:rsid w:val="00E7563E"/>
    <w:rsid w:val="00E7648D"/>
    <w:rsid w:val="00E76C88"/>
    <w:rsid w:val="00E80494"/>
    <w:rsid w:val="00E80DC9"/>
    <w:rsid w:val="00E80EF2"/>
    <w:rsid w:val="00E8236B"/>
    <w:rsid w:val="00E830C4"/>
    <w:rsid w:val="00E830CB"/>
    <w:rsid w:val="00E83627"/>
    <w:rsid w:val="00E84EB8"/>
    <w:rsid w:val="00E84F97"/>
    <w:rsid w:val="00E8527A"/>
    <w:rsid w:val="00E8555E"/>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54C"/>
    <w:rsid w:val="00EA667E"/>
    <w:rsid w:val="00EA6A4A"/>
    <w:rsid w:val="00EA7007"/>
    <w:rsid w:val="00EA7280"/>
    <w:rsid w:val="00EA75D3"/>
    <w:rsid w:val="00EA787C"/>
    <w:rsid w:val="00EB1150"/>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6CB0"/>
    <w:rsid w:val="00EC7821"/>
    <w:rsid w:val="00EC7A51"/>
    <w:rsid w:val="00ED0032"/>
    <w:rsid w:val="00ED03D8"/>
    <w:rsid w:val="00ED0CCA"/>
    <w:rsid w:val="00ED15D3"/>
    <w:rsid w:val="00ED2407"/>
    <w:rsid w:val="00ED261E"/>
    <w:rsid w:val="00ED3832"/>
    <w:rsid w:val="00ED4149"/>
    <w:rsid w:val="00ED4B81"/>
    <w:rsid w:val="00ED5879"/>
    <w:rsid w:val="00ED6694"/>
    <w:rsid w:val="00ED6B02"/>
    <w:rsid w:val="00ED6DC0"/>
    <w:rsid w:val="00ED7B20"/>
    <w:rsid w:val="00EE1467"/>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6E0"/>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6FBB"/>
    <w:rsid w:val="00F17606"/>
    <w:rsid w:val="00F17A23"/>
    <w:rsid w:val="00F17AE7"/>
    <w:rsid w:val="00F20706"/>
    <w:rsid w:val="00F214E8"/>
    <w:rsid w:val="00F21E94"/>
    <w:rsid w:val="00F22BBC"/>
    <w:rsid w:val="00F22EB5"/>
    <w:rsid w:val="00F22F1B"/>
    <w:rsid w:val="00F22F36"/>
    <w:rsid w:val="00F243F5"/>
    <w:rsid w:val="00F243F7"/>
    <w:rsid w:val="00F2462B"/>
    <w:rsid w:val="00F24A5E"/>
    <w:rsid w:val="00F2561F"/>
    <w:rsid w:val="00F2609C"/>
    <w:rsid w:val="00F268C6"/>
    <w:rsid w:val="00F30A69"/>
    <w:rsid w:val="00F316AC"/>
    <w:rsid w:val="00F31C5E"/>
    <w:rsid w:val="00F320B5"/>
    <w:rsid w:val="00F320E8"/>
    <w:rsid w:val="00F321D0"/>
    <w:rsid w:val="00F329AC"/>
    <w:rsid w:val="00F32E0B"/>
    <w:rsid w:val="00F3310F"/>
    <w:rsid w:val="00F33624"/>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56C"/>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12E0"/>
    <w:rsid w:val="00F61742"/>
    <w:rsid w:val="00F640B1"/>
    <w:rsid w:val="00F640DF"/>
    <w:rsid w:val="00F64615"/>
    <w:rsid w:val="00F64A3A"/>
    <w:rsid w:val="00F65CA6"/>
    <w:rsid w:val="00F6700F"/>
    <w:rsid w:val="00F70586"/>
    <w:rsid w:val="00F70ED7"/>
    <w:rsid w:val="00F71726"/>
    <w:rsid w:val="00F7198B"/>
    <w:rsid w:val="00F73166"/>
    <w:rsid w:val="00F737A7"/>
    <w:rsid w:val="00F739CA"/>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4E5C"/>
    <w:rsid w:val="00F95604"/>
    <w:rsid w:val="00F95CC2"/>
    <w:rsid w:val="00F95D12"/>
    <w:rsid w:val="00F95EC9"/>
    <w:rsid w:val="00F97B00"/>
    <w:rsid w:val="00F97DA6"/>
    <w:rsid w:val="00FA041E"/>
    <w:rsid w:val="00FA0438"/>
    <w:rsid w:val="00FA15A6"/>
    <w:rsid w:val="00FA206B"/>
    <w:rsid w:val="00FA2617"/>
    <w:rsid w:val="00FA28CF"/>
    <w:rsid w:val="00FA36B0"/>
    <w:rsid w:val="00FA3A49"/>
    <w:rsid w:val="00FA6D97"/>
    <w:rsid w:val="00FB0EA0"/>
    <w:rsid w:val="00FB1523"/>
    <w:rsid w:val="00FB18A3"/>
    <w:rsid w:val="00FB2218"/>
    <w:rsid w:val="00FB23DE"/>
    <w:rsid w:val="00FB2B0E"/>
    <w:rsid w:val="00FB3044"/>
    <w:rsid w:val="00FB3B3A"/>
    <w:rsid w:val="00FB3CAA"/>
    <w:rsid w:val="00FB3D55"/>
    <w:rsid w:val="00FB5180"/>
    <w:rsid w:val="00FB5443"/>
    <w:rsid w:val="00FB56D8"/>
    <w:rsid w:val="00FB5BD0"/>
    <w:rsid w:val="00FB5FCF"/>
    <w:rsid w:val="00FB6669"/>
    <w:rsid w:val="00FB6830"/>
    <w:rsid w:val="00FB7057"/>
    <w:rsid w:val="00FB79D0"/>
    <w:rsid w:val="00FC2015"/>
    <w:rsid w:val="00FC2082"/>
    <w:rsid w:val="00FC22D2"/>
    <w:rsid w:val="00FC27D5"/>
    <w:rsid w:val="00FC2C9B"/>
    <w:rsid w:val="00FC3BCD"/>
    <w:rsid w:val="00FC3BDC"/>
    <w:rsid w:val="00FC3CC8"/>
    <w:rsid w:val="00FC4187"/>
    <w:rsid w:val="00FC47A8"/>
    <w:rsid w:val="00FC48E5"/>
    <w:rsid w:val="00FC4A9F"/>
    <w:rsid w:val="00FC56BA"/>
    <w:rsid w:val="00FC57A3"/>
    <w:rsid w:val="00FC59E1"/>
    <w:rsid w:val="00FC5BE0"/>
    <w:rsid w:val="00FC638D"/>
    <w:rsid w:val="00FC77DD"/>
    <w:rsid w:val="00FC7A0E"/>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4AD"/>
    <w:rsid w:val="00FE4530"/>
    <w:rsid w:val="00FE4531"/>
    <w:rsid w:val="00FE4608"/>
    <w:rsid w:val="00FE49FE"/>
    <w:rsid w:val="00FE4D6B"/>
    <w:rsid w:val="00FE4EAD"/>
    <w:rsid w:val="00FE57C4"/>
    <w:rsid w:val="00FE58E6"/>
    <w:rsid w:val="00FE5CF7"/>
    <w:rsid w:val="00FE5E04"/>
    <w:rsid w:val="00FE612E"/>
    <w:rsid w:val="00FE67F8"/>
    <w:rsid w:val="00FF09DE"/>
    <w:rsid w:val="00FF1198"/>
    <w:rsid w:val="00FF1481"/>
    <w:rsid w:val="00FF1C36"/>
    <w:rsid w:val="00FF1DCA"/>
    <w:rsid w:val="00FF1DE4"/>
    <w:rsid w:val="00FF2620"/>
    <w:rsid w:val="00FF2727"/>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EDC861C-922F-428E-B5D4-77CB4EE2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E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F94E5C"/>
    <w:pPr>
      <w:tabs>
        <w:tab w:val="center" w:pos="4677"/>
        <w:tab w:val="right" w:pos="9355"/>
      </w:tabs>
    </w:pPr>
  </w:style>
  <w:style w:type="character" w:customStyle="1" w:styleId="a5">
    <w:name w:val="Верхний колонтитул Знак"/>
    <w:basedOn w:val="a0"/>
    <w:link w:val="a4"/>
    <w:rsid w:val="00F94E5C"/>
    <w:rPr>
      <w:rFonts w:ascii="Times New Roman" w:hAnsi="Times New Roman"/>
      <w:sz w:val="28"/>
    </w:rPr>
  </w:style>
  <w:style w:type="paragraph" w:customStyle="1" w:styleId="ConsPlusNormal">
    <w:name w:val="ConsPlusNormal"/>
    <w:rsid w:val="00F94E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94E5C"/>
    <w:pPr>
      <w:widowControl w:val="0"/>
      <w:autoSpaceDE w:val="0"/>
      <w:autoSpaceDN w:val="0"/>
      <w:spacing w:after="0" w:line="240" w:lineRule="auto"/>
    </w:pPr>
    <w:rPr>
      <w:rFonts w:ascii="Calibri" w:eastAsiaTheme="minorEastAsia" w:hAnsi="Calibri" w:cs="Calibri"/>
      <w:b/>
      <w:lang w:eastAsia="ru-RU"/>
    </w:rPr>
  </w:style>
  <w:style w:type="paragraph" w:customStyle="1" w:styleId="a6">
    <w:name w:val="Нормальный (таблица)"/>
    <w:basedOn w:val="a"/>
    <w:next w:val="a"/>
    <w:uiPriority w:val="99"/>
    <w:rsid w:val="00F94E5C"/>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7">
    <w:name w:val="Прижатый влево"/>
    <w:basedOn w:val="a"/>
    <w:next w:val="a"/>
    <w:uiPriority w:val="99"/>
    <w:rsid w:val="00F94E5C"/>
    <w:pPr>
      <w:widowControl w:val="0"/>
      <w:autoSpaceDE w:val="0"/>
      <w:autoSpaceDN w:val="0"/>
      <w:adjustRightInd w:val="0"/>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ocsurgu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msurgu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2025-06-26T09:18:00Z</cp:lastPrinted>
  <dcterms:created xsi:type="dcterms:W3CDTF">2025-06-30T11:08:00Z</dcterms:created>
  <dcterms:modified xsi:type="dcterms:W3CDTF">2025-06-30T11:08:00Z</dcterms:modified>
</cp:coreProperties>
</file>