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8B" w:rsidRDefault="00BA158B" w:rsidP="00656C1A">
      <w:pPr>
        <w:spacing w:line="120" w:lineRule="atLeast"/>
        <w:jc w:val="center"/>
        <w:rPr>
          <w:sz w:val="24"/>
          <w:szCs w:val="24"/>
        </w:rPr>
      </w:pPr>
    </w:p>
    <w:p w:rsidR="00BA158B" w:rsidRDefault="00BA158B" w:rsidP="00656C1A">
      <w:pPr>
        <w:spacing w:line="120" w:lineRule="atLeast"/>
        <w:jc w:val="center"/>
        <w:rPr>
          <w:sz w:val="24"/>
          <w:szCs w:val="24"/>
        </w:rPr>
      </w:pPr>
    </w:p>
    <w:p w:rsidR="00BA158B" w:rsidRPr="00852378" w:rsidRDefault="00BA158B" w:rsidP="00656C1A">
      <w:pPr>
        <w:spacing w:line="120" w:lineRule="atLeast"/>
        <w:jc w:val="center"/>
        <w:rPr>
          <w:sz w:val="10"/>
          <w:szCs w:val="10"/>
        </w:rPr>
      </w:pPr>
    </w:p>
    <w:p w:rsidR="00BA158B" w:rsidRDefault="00BA158B" w:rsidP="00656C1A">
      <w:pPr>
        <w:spacing w:line="120" w:lineRule="atLeast"/>
        <w:jc w:val="center"/>
        <w:rPr>
          <w:sz w:val="10"/>
          <w:szCs w:val="24"/>
        </w:rPr>
      </w:pPr>
    </w:p>
    <w:p w:rsidR="00BA158B" w:rsidRPr="005541F0" w:rsidRDefault="00BA15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158B" w:rsidRDefault="00BA15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158B" w:rsidRPr="005541F0" w:rsidRDefault="00BA1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158B" w:rsidRPr="005649E4" w:rsidRDefault="00BA158B" w:rsidP="00656C1A">
      <w:pPr>
        <w:spacing w:line="120" w:lineRule="atLeast"/>
        <w:jc w:val="center"/>
        <w:rPr>
          <w:sz w:val="18"/>
          <w:szCs w:val="24"/>
        </w:rPr>
      </w:pPr>
    </w:p>
    <w:p w:rsidR="00BA158B" w:rsidRPr="00656C1A" w:rsidRDefault="00BA158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158B" w:rsidRPr="005541F0" w:rsidRDefault="00BA158B" w:rsidP="00656C1A">
      <w:pPr>
        <w:spacing w:line="120" w:lineRule="atLeast"/>
        <w:jc w:val="center"/>
        <w:rPr>
          <w:sz w:val="18"/>
          <w:szCs w:val="24"/>
        </w:rPr>
      </w:pPr>
    </w:p>
    <w:p w:rsidR="00BA158B" w:rsidRPr="005541F0" w:rsidRDefault="00BA158B" w:rsidP="00656C1A">
      <w:pPr>
        <w:spacing w:line="120" w:lineRule="atLeast"/>
        <w:jc w:val="center"/>
        <w:rPr>
          <w:sz w:val="20"/>
          <w:szCs w:val="24"/>
        </w:rPr>
      </w:pPr>
    </w:p>
    <w:p w:rsidR="00BA158B" w:rsidRPr="00656C1A" w:rsidRDefault="00BA158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A158B" w:rsidRDefault="00BA158B" w:rsidP="00656C1A">
      <w:pPr>
        <w:spacing w:line="120" w:lineRule="atLeast"/>
        <w:jc w:val="center"/>
        <w:rPr>
          <w:sz w:val="30"/>
          <w:szCs w:val="24"/>
        </w:rPr>
      </w:pPr>
    </w:p>
    <w:p w:rsidR="00BA158B" w:rsidRPr="00656C1A" w:rsidRDefault="00BA158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A158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158B" w:rsidRPr="00F8214F" w:rsidRDefault="00BA15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158B" w:rsidRPr="00F8214F" w:rsidRDefault="00EC750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158B" w:rsidRPr="00F8214F" w:rsidRDefault="00BA158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158B" w:rsidRPr="00F8214F" w:rsidRDefault="00EC750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A158B" w:rsidRPr="00A63FB0" w:rsidRDefault="00BA158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158B" w:rsidRPr="00A3761A" w:rsidRDefault="00EC750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158B" w:rsidRPr="00F8214F" w:rsidRDefault="00BA158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A158B" w:rsidRPr="00F8214F" w:rsidRDefault="00BA158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A158B" w:rsidRPr="00AB4194" w:rsidRDefault="00BA15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A158B" w:rsidRPr="00F8214F" w:rsidRDefault="00EC750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3942</w:t>
            </w:r>
          </w:p>
        </w:tc>
      </w:tr>
    </w:tbl>
    <w:p w:rsidR="00BA158B" w:rsidRPr="000C4AB5" w:rsidRDefault="00BA158B" w:rsidP="00C725A6">
      <w:pPr>
        <w:rPr>
          <w:rFonts w:cs="Times New Roman"/>
          <w:szCs w:val="28"/>
          <w:lang w:val="en-US"/>
        </w:rPr>
      </w:pPr>
    </w:p>
    <w:p w:rsidR="00BA158B" w:rsidRDefault="00BA158B" w:rsidP="00BA158B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BA158B" w:rsidRDefault="00BA158B" w:rsidP="00BA158B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BA158B" w:rsidRDefault="00BA158B" w:rsidP="00BA158B">
      <w:pPr>
        <w:rPr>
          <w:szCs w:val="28"/>
        </w:rPr>
      </w:pPr>
      <w:r>
        <w:rPr>
          <w:szCs w:val="28"/>
        </w:rPr>
        <w:t xml:space="preserve">города от 08.05.2014 № 1217 </w:t>
      </w:r>
    </w:p>
    <w:p w:rsidR="00BA158B" w:rsidRDefault="00BA158B" w:rsidP="00BA158B">
      <w:pPr>
        <w:rPr>
          <w:szCs w:val="28"/>
        </w:rPr>
      </w:pPr>
      <w:r>
        <w:rPr>
          <w:szCs w:val="28"/>
        </w:rPr>
        <w:t xml:space="preserve">«Об обеспечении взаимодействия </w:t>
      </w:r>
    </w:p>
    <w:p w:rsidR="00BA158B" w:rsidRDefault="00BA158B" w:rsidP="00BA158B">
      <w:pPr>
        <w:rPr>
          <w:szCs w:val="28"/>
        </w:rPr>
      </w:pPr>
      <w:r>
        <w:rPr>
          <w:szCs w:val="28"/>
        </w:rPr>
        <w:t xml:space="preserve">с государственной информационной </w:t>
      </w:r>
    </w:p>
    <w:p w:rsidR="00BA158B" w:rsidRDefault="00BA158B" w:rsidP="00BA158B">
      <w:pPr>
        <w:rPr>
          <w:szCs w:val="28"/>
        </w:rPr>
      </w:pPr>
      <w:r>
        <w:rPr>
          <w:szCs w:val="28"/>
        </w:rPr>
        <w:t xml:space="preserve">системой о государственных </w:t>
      </w:r>
    </w:p>
    <w:p w:rsidR="00BA158B" w:rsidRDefault="00BA158B" w:rsidP="00BA158B">
      <w:pPr>
        <w:rPr>
          <w:szCs w:val="28"/>
        </w:rPr>
      </w:pPr>
      <w:r>
        <w:rPr>
          <w:szCs w:val="28"/>
        </w:rPr>
        <w:t>и муниципальных платежах»</w:t>
      </w:r>
    </w:p>
    <w:p w:rsidR="00BA158B" w:rsidRPr="00BA158B" w:rsidRDefault="00BA158B" w:rsidP="00BA158B">
      <w:pPr>
        <w:ind w:right="5395"/>
        <w:rPr>
          <w:sz w:val="24"/>
          <w:szCs w:val="28"/>
        </w:rPr>
      </w:pPr>
    </w:p>
    <w:p w:rsidR="00BA158B" w:rsidRPr="00BA158B" w:rsidRDefault="00BA158B" w:rsidP="00BA158B">
      <w:pPr>
        <w:ind w:right="5395"/>
        <w:rPr>
          <w:sz w:val="24"/>
          <w:szCs w:val="28"/>
        </w:rPr>
      </w:pPr>
    </w:p>
    <w:p w:rsidR="00BA158B" w:rsidRDefault="00BA158B" w:rsidP="00BA158B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 абзацем седьмым пункта 2 статьи 160.1 Бюджетного  кодекса Российской Федерации, статьей 21.3 Федерального закона</w:t>
      </w:r>
      <w:r>
        <w:rPr>
          <w:szCs w:val="28"/>
        </w:rPr>
        <w:br/>
        <w:t>от 27.07.2010 № 210-ФЗ «Об организации предоставления государственных</w:t>
      </w:r>
      <w:r>
        <w:rPr>
          <w:szCs w:val="28"/>
        </w:rPr>
        <w:br/>
        <w:t>и муниципальных услуг», приказом Федерального казначейства Российской Федерации от 12.05.2017 № 11н «Об утверждении порядка ведения Государ-ственной информационной системы о государственных и муниципальных</w:t>
      </w:r>
      <w:r>
        <w:rPr>
          <w:szCs w:val="28"/>
        </w:rPr>
        <w:br/>
        <w:t>платежах», распоряжениями Администрации города от 30.12.2005 № 3686</w:t>
      </w:r>
      <w:r>
        <w:rPr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BA158B" w:rsidRDefault="00BA158B" w:rsidP="00BA158B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1. Внести в распоряжение Администрации города от 08.05.2014 № 1217 «</w:t>
      </w:r>
      <w:r>
        <w:rPr>
          <w:spacing w:val="-2"/>
          <w:szCs w:val="28"/>
        </w:rPr>
        <w:t>Об обеспечении взаимодействия с государственной информационной системой о государственных и муниципальных платежах» (с изменениями</w:t>
      </w:r>
      <w:r>
        <w:rPr>
          <w:szCs w:val="28"/>
        </w:rPr>
        <w:t xml:space="preserve"> от 25.09.2014 </w:t>
      </w:r>
      <w:r>
        <w:rPr>
          <w:szCs w:val="28"/>
        </w:rPr>
        <w:br/>
        <w:t>№ 2964, 15.05.2017 № 786, 23.08.2019 № 1756, 07.08.2020 № 1145, 26.11.2021</w:t>
      </w:r>
      <w:r>
        <w:rPr>
          <w:szCs w:val="28"/>
        </w:rPr>
        <w:br/>
        <w:t>№ 2065, 04.05.2022 № 803, 12.09.2022 № 1634, 12.05.2023 № 1415, 17.08.2023</w:t>
      </w:r>
      <w:r>
        <w:rPr>
          <w:szCs w:val="28"/>
        </w:rPr>
        <w:br/>
        <w:t>№ 2400, 01.09.2023 № 2553, 30.05.2024 № 2658, 27.11.2024 № 7621) следующие изменения:</w:t>
      </w:r>
    </w:p>
    <w:p w:rsidR="00BA158B" w:rsidRDefault="00BA158B" w:rsidP="00BA15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В констатирующей части распоряжения </w:t>
      </w:r>
      <w:r w:rsidRPr="00BA158B">
        <w:rPr>
          <w:szCs w:val="28"/>
        </w:rPr>
        <w:t>слова «(с изменениями</w:t>
      </w:r>
      <w:r w:rsidRPr="00BA158B">
        <w:rPr>
          <w:szCs w:val="28"/>
        </w:rPr>
        <w:br/>
        <w:t>от 28.12.2013), приказом Федерального казначейства Российской Федерации</w:t>
      </w:r>
      <w:r w:rsidRPr="00BA158B">
        <w:rPr>
          <w:szCs w:val="28"/>
        </w:rPr>
        <w:br/>
        <w:t>от 30.12.2012 № 19н «Об утверждении порядка ведения Государственной</w:t>
      </w:r>
      <w:r w:rsidRPr="00BA158B">
        <w:rPr>
          <w:szCs w:val="28"/>
        </w:rPr>
        <w:br/>
        <w:t>информационной системы о государственных и муниципальных платежах»</w:t>
      </w:r>
      <w:r w:rsidRPr="00BA158B">
        <w:rPr>
          <w:szCs w:val="28"/>
        </w:rPr>
        <w:br/>
        <w:t>заменить словами «, приказом Федерального казначейства</w:t>
      </w:r>
      <w:r>
        <w:rPr>
          <w:szCs w:val="28"/>
        </w:rPr>
        <w:t xml:space="preserve"> Российской Феде-рации от 12.05.2017 № 11н «Об утверждении порядка ведения Государственной информационной системы о государственных и муниципальных платежах». </w:t>
      </w:r>
    </w:p>
    <w:p w:rsidR="00BA158B" w:rsidRPr="00BA158B" w:rsidRDefault="00BA158B" w:rsidP="00BA158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Приложения 2, 3 к распоряжению </w:t>
      </w:r>
      <w:r w:rsidRPr="00BA158B">
        <w:rPr>
          <w:szCs w:val="28"/>
        </w:rPr>
        <w:t>изложить в новой редакции</w:t>
      </w:r>
      <w:r w:rsidRPr="00BA158B">
        <w:rPr>
          <w:szCs w:val="28"/>
        </w:rPr>
        <w:br/>
        <w:t>согласно приложениям 1, 2 к настоящему распоряжению соответственно.</w:t>
      </w:r>
    </w:p>
    <w:p w:rsidR="00BA158B" w:rsidRDefault="00BA158B" w:rsidP="00BA158B">
      <w:pPr>
        <w:tabs>
          <w:tab w:val="left" w:pos="709"/>
        </w:tabs>
        <w:ind w:firstLine="709"/>
        <w:jc w:val="both"/>
        <w:rPr>
          <w:szCs w:val="28"/>
        </w:rPr>
      </w:pPr>
      <w:r w:rsidRPr="00BA158B">
        <w:rPr>
          <w:szCs w:val="28"/>
        </w:rPr>
        <w:t>2. Комитету информационной политики обнародовать (разместить)</w:t>
      </w:r>
      <w:r w:rsidRPr="00BA158B">
        <w:rPr>
          <w:szCs w:val="28"/>
        </w:rPr>
        <w:br/>
        <w:t>настоящее распоряжение на официальном портале Администрации</w:t>
      </w:r>
      <w:r>
        <w:rPr>
          <w:szCs w:val="28"/>
        </w:rPr>
        <w:t xml:space="preserve"> города: www.admsurgut.ru.</w:t>
      </w:r>
    </w:p>
    <w:p w:rsidR="00BA158B" w:rsidRDefault="00BA158B" w:rsidP="00BA158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>
        <w:rPr>
          <w:szCs w:val="28"/>
        </w:rPr>
        <w:br/>
        <w:t>документы города Сургута»: DOCSURGUT.RU.</w:t>
      </w:r>
    </w:p>
    <w:p w:rsidR="00BA158B" w:rsidRDefault="00BA158B" w:rsidP="00BA158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BA158B" w:rsidRDefault="00BA158B" w:rsidP="00BA158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BA158B" w:rsidRDefault="00BA158B" w:rsidP="00BA158B">
      <w:pPr>
        <w:ind w:firstLine="709"/>
        <w:rPr>
          <w:szCs w:val="28"/>
        </w:rPr>
      </w:pPr>
    </w:p>
    <w:p w:rsidR="00BA158B" w:rsidRDefault="00BA158B" w:rsidP="00BA158B">
      <w:pPr>
        <w:rPr>
          <w:szCs w:val="28"/>
        </w:rPr>
      </w:pPr>
    </w:p>
    <w:p w:rsidR="00BA158B" w:rsidRDefault="00BA158B" w:rsidP="00BA158B">
      <w:pPr>
        <w:rPr>
          <w:szCs w:val="28"/>
        </w:rPr>
      </w:pPr>
    </w:p>
    <w:p w:rsidR="00BA158B" w:rsidRDefault="00BA158B" w:rsidP="00BA158B">
      <w:pPr>
        <w:ind w:right="140"/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И.В. Пустовая</w:t>
      </w:r>
    </w:p>
    <w:p w:rsidR="00BA158B" w:rsidRDefault="00BA158B" w:rsidP="00BA158B">
      <w:pPr>
        <w:ind w:right="140"/>
        <w:rPr>
          <w:szCs w:val="28"/>
        </w:rPr>
      </w:pPr>
    </w:p>
    <w:p w:rsidR="00BA158B" w:rsidRDefault="00BA158B" w:rsidP="00BA158B">
      <w:pPr>
        <w:ind w:right="140"/>
        <w:rPr>
          <w:szCs w:val="28"/>
        </w:rPr>
      </w:pPr>
      <w:r>
        <w:rPr>
          <w:szCs w:val="28"/>
        </w:rPr>
        <w:t xml:space="preserve">  </w:t>
      </w:r>
    </w:p>
    <w:p w:rsidR="00BA158B" w:rsidRDefault="00BA158B" w:rsidP="00BA158B">
      <w:pPr>
        <w:rPr>
          <w:szCs w:val="28"/>
        </w:rPr>
        <w:sectPr w:rsidR="00BA158B" w:rsidSect="00BA158B">
          <w:headerReference w:type="default" r:id="rId6"/>
          <w:headerReference w:type="first" r:id="rId7"/>
          <w:pgSz w:w="11906" w:h="16838"/>
          <w:pgMar w:top="1134" w:right="567" w:bottom="426" w:left="1701" w:header="720" w:footer="720" w:gutter="0"/>
          <w:pgNumType w:start="2"/>
          <w:cols w:space="720"/>
        </w:sectPr>
      </w:pPr>
    </w:p>
    <w:p w:rsidR="00BA158B" w:rsidRDefault="00BA158B" w:rsidP="00BA158B">
      <w:pPr>
        <w:ind w:right="140"/>
        <w:rPr>
          <w:szCs w:val="28"/>
        </w:rPr>
      </w:pP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Приложение 1</w:t>
      </w: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к распоряжению</w:t>
      </w: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Администрации города</w:t>
      </w: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от ____________ № _______</w:t>
      </w:r>
    </w:p>
    <w:p w:rsidR="00BA158B" w:rsidRDefault="00BA158B" w:rsidP="00BA158B">
      <w:pPr>
        <w:rPr>
          <w:rFonts w:eastAsia="Calibri"/>
        </w:rPr>
      </w:pPr>
    </w:p>
    <w:p w:rsidR="00BA158B" w:rsidRDefault="00BA158B" w:rsidP="00BA158B">
      <w:pPr>
        <w:rPr>
          <w:rFonts w:eastAsia="Calibri"/>
        </w:rPr>
      </w:pPr>
    </w:p>
    <w:p w:rsidR="00BA158B" w:rsidRDefault="00BA158B" w:rsidP="00BA158B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Список работников, </w:t>
      </w:r>
    </w:p>
    <w:p w:rsidR="00BA158B" w:rsidRDefault="00BA158B" w:rsidP="00BA158B">
      <w:pPr>
        <w:jc w:val="center"/>
        <w:rPr>
          <w:rFonts w:eastAsia="Calibri"/>
          <w:bCs/>
          <w:szCs w:val="28"/>
        </w:rPr>
      </w:pPr>
      <w:r>
        <w:rPr>
          <w:rFonts w:eastAsia="Calibri"/>
          <w:szCs w:val="28"/>
        </w:rPr>
        <w:t xml:space="preserve">ответственных за направление в </w:t>
      </w:r>
      <w:r>
        <w:rPr>
          <w:rFonts w:eastAsia="Calibri"/>
          <w:color w:val="000000"/>
          <w:szCs w:val="28"/>
        </w:rPr>
        <w:t xml:space="preserve">государственную </w:t>
      </w:r>
      <w:r>
        <w:rPr>
          <w:rFonts w:eastAsia="Calibri"/>
          <w:bCs/>
          <w:szCs w:val="28"/>
        </w:rPr>
        <w:t xml:space="preserve">информационную систему </w:t>
      </w:r>
    </w:p>
    <w:p w:rsidR="00BA158B" w:rsidRDefault="00BA158B" w:rsidP="00BA158B">
      <w:pPr>
        <w:jc w:val="center"/>
        <w:rPr>
          <w:rFonts w:eastAsia="Calibri"/>
          <w:szCs w:val="28"/>
        </w:rPr>
      </w:pPr>
      <w:r>
        <w:rPr>
          <w:rFonts w:eastAsia="Calibri"/>
          <w:bCs/>
          <w:szCs w:val="28"/>
        </w:rPr>
        <w:t xml:space="preserve">о государственных и муниципальных платежах </w:t>
      </w:r>
      <w:r>
        <w:rPr>
          <w:rFonts w:eastAsia="Calibri"/>
          <w:szCs w:val="28"/>
        </w:rPr>
        <w:t xml:space="preserve">сведений о начислениях </w:t>
      </w:r>
    </w:p>
    <w:p w:rsidR="00BA158B" w:rsidRDefault="00BA158B" w:rsidP="00BA158B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и формирование электронных документов</w:t>
      </w:r>
    </w:p>
    <w:p w:rsidR="00BA158B" w:rsidRDefault="00BA158B" w:rsidP="00BA158B">
      <w:pPr>
        <w:jc w:val="both"/>
        <w:rPr>
          <w:rFonts w:eastAsia="Calibri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621"/>
        <w:gridCol w:w="2551"/>
        <w:gridCol w:w="2835"/>
        <w:gridCol w:w="3544"/>
        <w:gridCol w:w="1134"/>
      </w:tblGrid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>№ п/п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>Структурное подразделение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>Ф.И.О.</w:t>
            </w:r>
          </w:p>
          <w:p w:rsidR="00BA158B" w:rsidRPr="00BA158B" w:rsidRDefault="00BA158B">
            <w:pPr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>(полностью)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 xml:space="preserve">Адрес </w:t>
            </w:r>
          </w:p>
          <w:p w:rsidR="00BA158B" w:rsidRPr="00BA158B" w:rsidRDefault="00BA158B" w:rsidP="00BA158B">
            <w:pPr>
              <w:ind w:right="-108"/>
              <w:jc w:val="center"/>
              <w:rPr>
                <w:rFonts w:eastAsia="Calibri"/>
                <w:bCs/>
                <w:sz w:val="25"/>
                <w:szCs w:val="25"/>
              </w:rPr>
            </w:pPr>
            <w:r w:rsidRPr="00BA158B">
              <w:rPr>
                <w:rFonts w:eastAsia="Calibri"/>
                <w:bCs/>
                <w:sz w:val="25"/>
                <w:szCs w:val="25"/>
              </w:rPr>
              <w:t>электронной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Телефон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бюджетного учёта </w:t>
            </w:r>
          </w:p>
          <w:p w:rsidR="00BA158B" w:rsidRPr="00BA158B" w:rsidRDefault="00BA158B" w:rsidP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и отчётности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Гончарова</w:t>
            </w:r>
          </w:p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Наталья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Goncharova_NL@admsurgut.ru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52-44-96</w:t>
            </w:r>
          </w:p>
        </w:tc>
      </w:tr>
      <w:tr w:rsidR="00BA158B" w:rsidRPr="00BA158B" w:rsidTr="00BA158B">
        <w:trPr>
          <w:trHeight w:val="3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 w:cs="Times New Roman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бюджетного учёта </w:t>
            </w:r>
          </w:p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и отчётности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Коротун</w:t>
            </w:r>
          </w:p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Любовь Павловна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a7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korotun_lp@admsurgut.ru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52-44-48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 w:cs="Times New Roman"/>
                <w:sz w:val="25"/>
                <w:szCs w:val="25"/>
                <w:vertAlign w:val="superscript"/>
              </w:rPr>
            </w:pPr>
            <w:r w:rsidRPr="00BA158B"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Департамент городского хозяйства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Куликова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Яна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sz w:val="25"/>
                <w:szCs w:val="25"/>
                <w:lang w:val="en-US"/>
              </w:rPr>
              <w:t>kulikova_yv@admsurgut.ru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52-45-65</w:t>
            </w:r>
          </w:p>
        </w:tc>
      </w:tr>
      <w:tr w:rsidR="00BA158B" w:rsidRPr="00BA158B" w:rsidTr="00BA158B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Департамент городского хозяйства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Фокина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Елена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fokina_ev@admsurgut.ru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52-45-45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pacing w:val="-2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pacing w:val="-2"/>
                <w:sz w:val="25"/>
                <w:szCs w:val="25"/>
              </w:rPr>
              <w:t xml:space="preserve">Отдел по организации работы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pacing w:val="-2"/>
                <w:sz w:val="25"/>
                <w:szCs w:val="25"/>
              </w:rPr>
              <w:t>комиссии по делам несовершеннолетних,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заместитель </w:t>
            </w:r>
          </w:p>
          <w:p w:rsidR="00BA158B" w:rsidRPr="00BA158B" w:rsidRDefault="00BA158B">
            <w:pPr>
              <w:ind w:right="-108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начальника отдела </w:t>
            </w:r>
          </w:p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Лабазанова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Валентина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Labazanova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_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vn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@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admsurgut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.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ru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35-18-11</w:t>
            </w:r>
          </w:p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 w:rsidP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Отдел по организации работы комиссии по делам несовершеннолетних,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специалист-эксперт</w:t>
            </w:r>
          </w:p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Смерчинская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Елена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smerchinskaya_en@admsurgut.ru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35-50-99</w:t>
            </w:r>
          </w:p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 w:rsidP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Отдел по организации работы комиссии по делам несовершеннолетних,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Иванова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Ирина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 xml:space="preserve">Ivanova_iv@admsurgut.ru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35-83-91</w:t>
            </w:r>
          </w:p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</w:tr>
    </w:tbl>
    <w:p w:rsidR="00BA158B" w:rsidRDefault="00BA158B"/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621"/>
        <w:gridCol w:w="2551"/>
        <w:gridCol w:w="2835"/>
        <w:gridCol w:w="3544"/>
        <w:gridCol w:w="1134"/>
      </w:tblGrid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 вопросам </w:t>
            </w:r>
          </w:p>
          <w:p w:rsidR="00BA158B" w:rsidRPr="00BA158B" w:rsidRDefault="00BA158B">
            <w:pPr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общественной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Киричек</w:t>
            </w:r>
          </w:p>
          <w:p w:rsidR="00BA158B" w:rsidRPr="00BA158B" w:rsidRDefault="00BA158B" w:rsidP="00BA158B">
            <w:pPr>
              <w:keepNext/>
              <w:jc w:val="both"/>
              <w:outlineLvl w:val="0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Arial Unicode MS"/>
                <w:color w:val="000000"/>
                <w:sz w:val="25"/>
                <w:szCs w:val="25"/>
              </w:rPr>
              <w:t>Роза Еркеновна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admkom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@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admsurgut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.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ru</w:t>
            </w:r>
          </w:p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36-38-63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 вопросам </w:t>
            </w:r>
          </w:p>
          <w:p w:rsidR="00BA158B" w:rsidRPr="00BA158B" w:rsidRDefault="00BA158B">
            <w:pPr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общественной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Жогно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Жанна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zhogno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@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admsurgut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.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ru</w:t>
            </w:r>
          </w:p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34-20-21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 вопросам </w:t>
            </w:r>
          </w:p>
          <w:p w:rsidR="00BA158B" w:rsidRPr="00BA158B" w:rsidRDefault="00BA158B">
            <w:pPr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общественной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Жернаков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Павел Геннадьевич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zhernakov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@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admsurgut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.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ru</w:t>
            </w:r>
          </w:p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36-38-61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 вопросам </w:t>
            </w:r>
          </w:p>
          <w:p w:rsidR="00BA158B" w:rsidRPr="00BA158B" w:rsidRDefault="00BA158B">
            <w:pPr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общественной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Дубинина 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Лилия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dubinina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@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admsurgut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.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ru</w:t>
            </w:r>
          </w:p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36-38-60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 вопросам </w:t>
            </w:r>
          </w:p>
          <w:p w:rsidR="00BA158B" w:rsidRPr="00BA158B" w:rsidRDefault="00BA158B">
            <w:pPr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общественной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Сельменских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Татьяна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selmenskih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@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admsurgut</w:t>
            </w:r>
            <w:r w:rsidRPr="00BA158B">
              <w:rPr>
                <w:rFonts w:eastAsia="Calibri"/>
                <w:color w:val="000000"/>
                <w:sz w:val="25"/>
                <w:szCs w:val="25"/>
              </w:rPr>
              <w:t>.</w:t>
            </w: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ru</w:t>
            </w:r>
          </w:p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36-38-61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 вопросам </w:t>
            </w:r>
          </w:p>
          <w:p w:rsidR="00BA158B" w:rsidRPr="00BA158B" w:rsidRDefault="00BA158B">
            <w:pPr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общественной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Чичина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Любовь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34" w:right="-108" w:hanging="34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chichina_la@admsurgut.ru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35-19-32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Контрольное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color w:val="000000"/>
                <w:sz w:val="25"/>
                <w:szCs w:val="25"/>
                <w:lang w:eastAsia="ru-RU"/>
              </w:rPr>
            </w:pPr>
            <w:r w:rsidRPr="00BA158B">
              <w:rPr>
                <w:rFonts w:ascii="TimesNewRomanPSMT" w:hAnsi="TimesNewRomanPSMT" w:cs="TimesNewRomanPSMT"/>
                <w:color w:val="000000"/>
                <w:sz w:val="25"/>
                <w:szCs w:val="25"/>
              </w:rPr>
              <w:t xml:space="preserve">Дыбченко </w:t>
            </w:r>
          </w:p>
          <w:p w:rsidR="00BA158B" w:rsidRPr="00BA158B" w:rsidRDefault="00BA158B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5"/>
                <w:szCs w:val="25"/>
              </w:rPr>
            </w:pPr>
            <w:r w:rsidRPr="00BA158B">
              <w:rPr>
                <w:rFonts w:ascii="TimesNewRomanPSMT" w:hAnsi="TimesNewRomanPSMT" w:cs="TimesNewRomanPSMT"/>
                <w:color w:val="000000"/>
                <w:sz w:val="25"/>
                <w:szCs w:val="25"/>
              </w:rPr>
              <w:t>Инна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dybchenko_in@admsurgut.ru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52-80-59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Контрольное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г</w:t>
            </w:r>
            <w:r w:rsidRPr="00BA158B">
              <w:rPr>
                <w:rFonts w:eastAsia="Calibri"/>
                <w:sz w:val="25"/>
                <w:szCs w:val="25"/>
                <w:lang w:val="en-US"/>
              </w:rPr>
              <w:t xml:space="preserve">лавный </w:t>
            </w:r>
            <w:r w:rsidRPr="00BA158B">
              <w:rPr>
                <w:rFonts w:eastAsia="Calibri"/>
                <w:sz w:val="25"/>
                <w:szCs w:val="25"/>
              </w:rPr>
              <w:t>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Толчеева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Елена Анатольевна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tolcheeva_ea@admsurgut.ru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52-83-26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Контрольное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Касьянова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Юлия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kasyanova_yuv@admsurgut.ru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52-83-26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Контрольное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Зенина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Светлана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zenina_sa@admsurgut.ru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52-81-83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потребительского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рынка и защиты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начальник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Лукманова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Лилия Ансаровна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lukmanova_la@admsurgut.ru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</w:pP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  <w:t>52-21-32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19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потребительского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рынка и защиты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Воленчук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Валентина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volenchuk_vi@admsurgut.ru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</w:pP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  <w:t>52-21-</w:t>
            </w: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  <w:lang w:val="en-US"/>
              </w:rPr>
              <w:t>03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Управление потребительского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рынка и защиты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Смирнова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Светлана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  <w:lang w:val="en-US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  <w:lang w:val="en-US"/>
              </w:rPr>
              <w:t>smirnova_si@admsurgut.ru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</w:pP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  <w:t>52-21-32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Контрольно-ревизионное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 xml:space="preserve">заместитель </w:t>
            </w:r>
          </w:p>
          <w:p w:rsidR="00BA158B" w:rsidRPr="00BA158B" w:rsidRDefault="00BA158B" w:rsidP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 xml:space="preserve">начальника отдела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 xml:space="preserve">Махинова </w:t>
            </w:r>
          </w:p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mahinova_tn@admsurgut.ru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</w:pP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  <w:t>52-22-58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Контрольно-ревизионное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Салимова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Елена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salimova_ev@admsurgut.ru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</w:pP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  <w:t>52-24-48</w:t>
            </w:r>
          </w:p>
        </w:tc>
      </w:tr>
    </w:tbl>
    <w:p w:rsidR="00BA158B" w:rsidRDefault="00BA158B"/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621"/>
        <w:gridCol w:w="2551"/>
        <w:gridCol w:w="2835"/>
        <w:gridCol w:w="3544"/>
        <w:gridCol w:w="1134"/>
      </w:tblGrid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Контрольно-ревизионное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 xml:space="preserve">специалист-эксперт </w:t>
            </w:r>
          </w:p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Хусаинова</w:t>
            </w:r>
          </w:p>
          <w:p w:rsidR="00BA158B" w:rsidRPr="00BA158B" w:rsidRDefault="00BA158B" w:rsidP="00BA158B">
            <w:pPr>
              <w:pStyle w:val="ConsPlusNormal"/>
              <w:rPr>
                <w:rFonts w:ascii="Times New Roman" w:hAnsi="Times New Roman" w:cs="Times New Roman"/>
                <w:strike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Екатерина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Husainova_EL@admsurgut.ru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52-21-96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 w:cs="Times New Roman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Контрольно-ревизионное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 xml:space="preserve">главный специалист </w:t>
            </w:r>
          </w:p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 xml:space="preserve">Ежкова </w:t>
            </w:r>
          </w:p>
          <w:p w:rsidR="00BA158B" w:rsidRPr="00BA158B" w:rsidRDefault="00BA158B" w:rsidP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Светлана Борисовна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ezhkova_sb@admsurgut.ru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52-21-34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 w:cs="Times New Roman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Контрольно-ревизионное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 xml:space="preserve">специалист-эксперт </w:t>
            </w:r>
          </w:p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Барабаш</w:t>
            </w:r>
          </w:p>
          <w:p w:rsidR="00BA158B" w:rsidRPr="00BA158B" w:rsidRDefault="00BA158B" w:rsidP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Светлана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grushanskaya_sv@admsurgut.ru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A158B">
              <w:rPr>
                <w:rFonts w:ascii="Times New Roman" w:hAnsi="Times New Roman" w:cs="Times New Roman"/>
                <w:sz w:val="25"/>
                <w:szCs w:val="25"/>
              </w:rPr>
              <w:t>52-23-75</w:t>
            </w:r>
          </w:p>
        </w:tc>
      </w:tr>
      <w:tr w:rsidR="00BA158B" w:rsidRPr="00BA158B" w:rsidTr="00BA158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79" w:right="-108"/>
              <w:jc w:val="center"/>
              <w:rPr>
                <w:rFonts w:eastAsia="Calibri" w:cs="Times New Roman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>26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 xml:space="preserve">Контрольно-ревизионное </w:t>
            </w:r>
          </w:p>
          <w:p w:rsidR="00BA158B" w:rsidRPr="00BA158B" w:rsidRDefault="00BA158B">
            <w:pPr>
              <w:rPr>
                <w:rFonts w:eastAsia="Calibri"/>
                <w:iCs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iCs/>
                <w:color w:val="000000"/>
                <w:sz w:val="25"/>
                <w:szCs w:val="25"/>
              </w:rPr>
              <w:t>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  <w:r w:rsidRPr="00BA158B">
              <w:rPr>
                <w:rFonts w:eastAsia="Calibri"/>
                <w:sz w:val="25"/>
                <w:szCs w:val="25"/>
              </w:rPr>
              <w:t xml:space="preserve">специалист-эксперт </w:t>
            </w:r>
          </w:p>
          <w:p w:rsidR="00BA158B" w:rsidRPr="00BA158B" w:rsidRDefault="00BA158B">
            <w:pPr>
              <w:ind w:right="-108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Pr="00BA158B" w:rsidRDefault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Гаянова</w:t>
            </w:r>
          </w:p>
          <w:p w:rsidR="00BA158B" w:rsidRPr="00BA158B" w:rsidRDefault="00BA158B" w:rsidP="00BA158B">
            <w:pPr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Раиля Мавлевиевна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right="-108"/>
              <w:jc w:val="both"/>
              <w:rPr>
                <w:rFonts w:eastAsia="Calibri"/>
                <w:color w:val="000000"/>
                <w:sz w:val="25"/>
                <w:szCs w:val="25"/>
              </w:rPr>
            </w:pPr>
            <w:r w:rsidRPr="00BA158B">
              <w:rPr>
                <w:rFonts w:eastAsia="Calibri"/>
                <w:color w:val="000000"/>
                <w:sz w:val="25"/>
                <w:szCs w:val="25"/>
              </w:rPr>
              <w:t>gayanova_rm@admsurgut.ru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Pr="00BA158B" w:rsidRDefault="00BA158B">
            <w:pPr>
              <w:ind w:left="-108" w:right="-108"/>
              <w:jc w:val="center"/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</w:pPr>
            <w:r w:rsidRPr="00BA158B">
              <w:rPr>
                <w:rFonts w:eastAsia="Calibri"/>
                <w:color w:val="333333"/>
                <w:sz w:val="25"/>
                <w:szCs w:val="25"/>
                <w:shd w:val="clear" w:color="auto" w:fill="FFFFFF"/>
              </w:rPr>
              <w:t>52-23-75</w:t>
            </w:r>
          </w:p>
        </w:tc>
      </w:tr>
    </w:tbl>
    <w:p w:rsidR="00BA158B" w:rsidRDefault="00BA158B" w:rsidP="00BA158B">
      <w:pPr>
        <w:rPr>
          <w:rFonts w:eastAsia="Calibri"/>
        </w:rPr>
        <w:sectPr w:rsidR="00BA158B" w:rsidSect="00BA158B">
          <w:pgSz w:w="16838" w:h="11906" w:orient="landscape"/>
          <w:pgMar w:top="1702" w:right="1134" w:bottom="426" w:left="1134" w:header="720" w:footer="720" w:gutter="0"/>
          <w:pgNumType w:start="2"/>
          <w:cols w:space="720"/>
        </w:sectPr>
      </w:pP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Приложение 2</w:t>
      </w: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к распоряжению </w:t>
      </w:r>
    </w:p>
    <w:p w:rsidR="00BA158B" w:rsidRDefault="00BA158B" w:rsidP="00BA158B">
      <w:pPr>
        <w:ind w:left="1105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Администрации города</w:t>
      </w:r>
    </w:p>
    <w:p w:rsidR="00BA158B" w:rsidRDefault="00BA158B" w:rsidP="00BA158B">
      <w:pPr>
        <w:ind w:left="11057"/>
        <w:rPr>
          <w:rFonts w:eastAsia="Calibri"/>
          <w:color w:val="000000"/>
        </w:rPr>
      </w:pPr>
      <w:r>
        <w:rPr>
          <w:rFonts w:eastAsia="Calibri"/>
          <w:color w:val="000000"/>
          <w:szCs w:val="28"/>
        </w:rPr>
        <w:t>от ____________ № _______</w:t>
      </w:r>
    </w:p>
    <w:p w:rsidR="00BA158B" w:rsidRDefault="00BA158B" w:rsidP="00BA158B">
      <w:pPr>
        <w:ind w:left="10915"/>
        <w:rPr>
          <w:rFonts w:eastAsia="Calibri"/>
          <w:color w:val="000000"/>
        </w:rPr>
      </w:pPr>
    </w:p>
    <w:p w:rsidR="00BA158B" w:rsidRDefault="00BA158B" w:rsidP="00BA158B">
      <w:pPr>
        <w:ind w:left="10915"/>
        <w:rPr>
          <w:rFonts w:eastAsia="Calibri"/>
          <w:color w:val="000000"/>
        </w:rPr>
      </w:pPr>
    </w:p>
    <w:p w:rsidR="00BA158B" w:rsidRDefault="00BA158B" w:rsidP="00BA158B">
      <w:pPr>
        <w:jc w:val="center"/>
        <w:rPr>
          <w:rFonts w:eastAsia="Times New Roman"/>
          <w:color w:val="000000"/>
          <w:szCs w:val="20"/>
          <w:lang w:eastAsia="ru-RU"/>
        </w:rPr>
      </w:pPr>
      <w:r>
        <w:rPr>
          <w:color w:val="000000"/>
          <w:szCs w:val="28"/>
        </w:rPr>
        <w:t xml:space="preserve">Перечень </w:t>
      </w:r>
      <w:r>
        <w:rPr>
          <w:color w:val="000000"/>
          <w:szCs w:val="20"/>
        </w:rPr>
        <w:t xml:space="preserve">видов начислений, </w:t>
      </w:r>
    </w:p>
    <w:p w:rsidR="00BA158B" w:rsidRDefault="00BA158B" w:rsidP="00BA158B">
      <w:pPr>
        <w:jc w:val="center"/>
        <w:rPr>
          <w:bCs/>
          <w:szCs w:val="28"/>
        </w:rPr>
      </w:pPr>
      <w:r>
        <w:rPr>
          <w:color w:val="000000"/>
          <w:szCs w:val="20"/>
        </w:rPr>
        <w:t xml:space="preserve">подлежащих передаче в </w:t>
      </w:r>
      <w:r>
        <w:rPr>
          <w:color w:val="000000"/>
          <w:szCs w:val="28"/>
        </w:rPr>
        <w:t xml:space="preserve">государственную </w:t>
      </w:r>
      <w:r>
        <w:rPr>
          <w:bCs/>
          <w:szCs w:val="28"/>
        </w:rPr>
        <w:t xml:space="preserve">информационную систему о государственных </w:t>
      </w:r>
    </w:p>
    <w:p w:rsidR="00BA158B" w:rsidRDefault="00BA158B" w:rsidP="00BA158B">
      <w:pPr>
        <w:jc w:val="center"/>
        <w:rPr>
          <w:color w:val="000000"/>
          <w:szCs w:val="28"/>
        </w:rPr>
      </w:pPr>
      <w:r>
        <w:rPr>
          <w:bCs/>
          <w:szCs w:val="28"/>
        </w:rPr>
        <w:t>и муниципальных платежах</w:t>
      </w:r>
      <w:r>
        <w:rPr>
          <w:color w:val="000000"/>
          <w:szCs w:val="20"/>
        </w:rPr>
        <w:t xml:space="preserve">, с указанием работников, ответственных за передачу начислений в </w:t>
      </w:r>
      <w:r>
        <w:rPr>
          <w:color w:val="000000"/>
          <w:szCs w:val="28"/>
        </w:rPr>
        <w:t xml:space="preserve">государственную </w:t>
      </w:r>
    </w:p>
    <w:p w:rsidR="00BA158B" w:rsidRDefault="00BA158B" w:rsidP="00BA158B">
      <w:pPr>
        <w:jc w:val="center"/>
        <w:rPr>
          <w:color w:val="000000"/>
          <w:sz w:val="24"/>
          <w:szCs w:val="20"/>
        </w:rPr>
      </w:pPr>
      <w:r>
        <w:rPr>
          <w:bCs/>
          <w:szCs w:val="28"/>
        </w:rPr>
        <w:t>информационную систему о государственных и муниципальных платежах</w:t>
      </w:r>
    </w:p>
    <w:p w:rsidR="00BA158B" w:rsidRDefault="00BA158B" w:rsidP="00BA158B">
      <w:pPr>
        <w:ind w:left="10915"/>
        <w:rPr>
          <w:rFonts w:eastAsia="Calibri"/>
          <w:color w:val="000000"/>
        </w:rPr>
      </w:pPr>
    </w:p>
    <w:tbl>
      <w:tblPr>
        <w:tblW w:w="151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1"/>
        <w:gridCol w:w="3232"/>
        <w:gridCol w:w="2268"/>
        <w:gridCol w:w="3118"/>
        <w:gridCol w:w="5954"/>
      </w:tblGrid>
      <w:tr w:rsidR="00BA158B" w:rsidTr="00BA158B">
        <w:trPr>
          <w:trHeight w:val="30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№</w:t>
            </w:r>
          </w:p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п/п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</w:t>
            </w:r>
          </w:p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структурного подразделения Администрации города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Ф.И.О. </w:t>
            </w:r>
          </w:p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специалиста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Информация о начислении</w:t>
            </w:r>
          </w:p>
        </w:tc>
      </w:tr>
      <w:tr w:rsidR="00BA158B" w:rsidTr="00BA158B">
        <w:trPr>
          <w:trHeight w:val="58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58B" w:rsidRDefault="00BA158B">
            <w:pPr>
              <w:rPr>
                <w:color w:val="000000"/>
                <w:sz w:val="22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58B" w:rsidRDefault="00BA158B">
            <w:pPr>
              <w:rPr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58B" w:rsidRDefault="00BA158B">
            <w:pPr>
              <w:rPr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код </w:t>
            </w:r>
            <w:r>
              <w:rPr>
                <w:color w:val="000000"/>
                <w:sz w:val="22"/>
              </w:rPr>
              <w:t xml:space="preserve">бюджетной </w:t>
            </w:r>
          </w:p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классификации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начисления</w:t>
            </w:r>
          </w:p>
        </w:tc>
      </w:tr>
      <w:tr w:rsidR="00BA158B" w:rsidTr="00BA158B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Управление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потребительского 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рынка и защиты прав 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Лукманова Л.А.,</w:t>
            </w:r>
          </w:p>
          <w:p w:rsidR="00BA158B" w:rsidRDefault="00BA158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Воленчук В.И., </w:t>
            </w:r>
          </w:p>
          <w:p w:rsidR="00BA158B" w:rsidRDefault="00BA158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Смирнова С.И.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040 1 11 09080 04 0000 120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плата, поступившая в рамках договора за предоставление права на размещение и эксплуатацию нестационарного 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торгового объекта, установку и эксплуатацию рекламных 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конструкций на землях или земельных участках, находящихся в собственности городских округов, </w:t>
            </w:r>
          </w:p>
          <w:p w:rsidR="00BA158B" w:rsidRDefault="00BA158B" w:rsidP="00BA158B">
            <w:pPr>
              <w:rPr>
                <w:rFonts w:eastAsia="Calibri"/>
                <w:color w:val="000000"/>
                <w:sz w:val="10"/>
                <w:szCs w:val="10"/>
              </w:rPr>
            </w:pPr>
            <w:r>
              <w:rPr>
                <w:rFonts w:eastAsia="Calibri"/>
                <w:color w:val="000000"/>
                <w:sz w:val="22"/>
              </w:rPr>
              <w:t>и на землях или земельных участках, государственная собственность на которые не разграничена</w:t>
            </w:r>
          </w:p>
        </w:tc>
      </w:tr>
      <w:tr w:rsidR="00BA158B" w:rsidTr="00BA158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бюджетного учёта 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Default="00BA158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040 1 11 09044 04 0026 120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прочие поступления от использования имущества, 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находящегося в собственности городских округов 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(за исключением имущества муниципальных бюджетных 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и автономных учреждений, а также имущества </w:t>
            </w:r>
          </w:p>
          <w:p w:rsidR="00BA158B" w:rsidRDefault="00BA158B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муниципальных унитарных предприятий, </w:t>
            </w:r>
          </w:p>
          <w:p w:rsidR="00BA158B" w:rsidRDefault="00BA158B" w:rsidP="00BA158B">
            <w:pPr>
              <w:rPr>
                <w:rFonts w:eastAsia="Calibri"/>
                <w:color w:val="000000"/>
                <w:sz w:val="10"/>
                <w:szCs w:val="10"/>
              </w:rPr>
            </w:pPr>
            <w:r>
              <w:rPr>
                <w:rFonts w:eastAsia="Calibri"/>
                <w:color w:val="000000"/>
                <w:sz w:val="22"/>
              </w:rPr>
              <w:t>в том числе казенных) (концессионная плата)</w:t>
            </w:r>
          </w:p>
        </w:tc>
      </w:tr>
      <w:tr w:rsidR="00BA158B" w:rsidTr="00BA158B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бюджетного учёта </w:t>
            </w:r>
          </w:p>
          <w:p w:rsidR="00BA158B" w:rsidRDefault="00BA158B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040 1 13 02994 04 0002 130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58B" w:rsidRDefault="00BA158B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прочие доходы от компенсации затрат бюджетов </w:t>
            </w:r>
          </w:p>
          <w:p w:rsidR="00BA158B" w:rsidRDefault="00BA158B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городских округов (возврат в бюджет города дебиторской задолженности прошлых лет и иные поступления </w:t>
            </w:r>
          </w:p>
          <w:p w:rsidR="00BA158B" w:rsidRDefault="00BA158B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от компенсации затрат бюджета </w:t>
            </w:r>
          </w:p>
        </w:tc>
      </w:tr>
    </w:tbl>
    <w:p w:rsidR="00BA158B" w:rsidRDefault="00BA158B"/>
    <w:p w:rsidR="00BA158B" w:rsidRDefault="00BA158B"/>
    <w:p w:rsidR="00BA158B" w:rsidRDefault="00BA158B"/>
    <w:tbl>
      <w:tblPr>
        <w:tblW w:w="151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1"/>
        <w:gridCol w:w="3232"/>
        <w:gridCol w:w="2268"/>
        <w:gridCol w:w="3118"/>
        <w:gridCol w:w="5954"/>
      </w:tblGrid>
      <w:tr w:rsidR="00DE3C23" w:rsidTr="00BA158B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Департамент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городского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Куликова Я.В.,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Фокина Е.В.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040 1 13 02994 04 0001 130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прочие доходы от компенсации затрат бюджетов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городских округов (оплата восстановительной стоимости зеленых насаждений, подлежащих сносу)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бюджетного учёта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040 1 13 02994 04 0002 130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прочие доходы от компенсации затрат бюджетов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городских округов (возврат в бюджет города дебиторской задолженности прошлых лет и иные поступления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от компенсации затрат бюджета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Контрольно-ревизионное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Махинова Т.Н.,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Салимова Е.В.,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Хусаинова Е.Л.,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Ежкова С.Б.,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Барабаш С.В.,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Гаянова Р.М.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040 1 16 01054 01 0000 140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главой 5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22"/>
              </w:rPr>
              <w:t>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Контрольное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Толчеева Е.А.,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Дыбченко И.В.,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Касьянова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040 1 16 01074 01 0000 140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главой 7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правонарушениях, за административные правонарушения </w:t>
            </w:r>
          </w:p>
          <w:p w:rsidR="00DE3C23" w:rsidRDefault="00DE3C23" w:rsidP="00DE3C23">
            <w:pPr>
              <w:rPr>
                <w:rFonts w:eastAsia="Calibri"/>
                <w:spacing w:val="-2"/>
                <w:sz w:val="22"/>
              </w:rPr>
            </w:pPr>
            <w:r>
              <w:rPr>
                <w:rFonts w:eastAsia="Calibri"/>
                <w:spacing w:val="-2"/>
                <w:sz w:val="22"/>
              </w:rPr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Контрольно-ревизионное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Махинова Т.Н.,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Салимова Е.В.,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Хусаинова Е.Л.,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Ежкова С.Б.,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Барабаш С.В.,</w:t>
            </w:r>
          </w:p>
          <w:p w:rsidR="00DE3C23" w:rsidRPr="00BA158B" w:rsidRDefault="00DE3C23" w:rsidP="00DE3C23">
            <w:pPr>
              <w:rPr>
                <w:color w:val="000000"/>
                <w:sz w:val="10"/>
                <w:szCs w:val="10"/>
              </w:rPr>
            </w:pPr>
            <w:r w:rsidRPr="00BA158B">
              <w:rPr>
                <w:color w:val="000000"/>
                <w:sz w:val="22"/>
              </w:rPr>
              <w:t>Гаянова Р.М.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jc w:val="center"/>
              <w:rPr>
                <w:sz w:val="22"/>
              </w:rPr>
            </w:pPr>
            <w:r w:rsidRPr="00BA158B">
              <w:rPr>
                <w:sz w:val="22"/>
              </w:rPr>
              <w:t>040 1 16 01074 01 0000 140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административные штрафы, установленные главой 7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правонарушениях, за административные правонарушения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pacing w:val="-2"/>
                <w:sz w:val="22"/>
              </w:rPr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Контрольное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Толчеева Е.А.,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Дыбченко И.В.,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Касьянова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040 1 16 01084 01 0000 140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главой 8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правонарушениях, за административные правонарушения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в области охраны окружающей среды, природопользования и обращения с животными, выявленные должностными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лицами органов муниципального контроля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Контрольно-ревизионное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Махинова Т.Н.,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Салимова Е.В.,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Хусаинова Е.Л.,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Ежкова С.Б.,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Барабаш С.В.,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Гаянова Р.М.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040 1 16 01157 01 0000 140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главой 15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правонарушениях, за административные правонарушения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в области финансов, связанные с нецелевым использо-ванием бюджетных средств, невозвратом либо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несвоевременным возвратом бюджетного кредита,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межбюджетных трансфертов, нарушением условий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предоставления бюджетных инвестиций, субсидий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юридическим лицам, индивидуальным предпринимателям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 физическим лицам, подлежащие зачислению в бюджет муниципального образования</w:t>
            </w:r>
          </w:p>
        </w:tc>
      </w:tr>
      <w:tr w:rsidR="00DE3C23" w:rsidTr="00BA158B">
        <w:trPr>
          <w:trHeight w:val="7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Контрольное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Зенина С.А.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040 1 16 01194 01 0000 140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главой 19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E3C23" w:rsidTr="00DE3C23">
        <w:trPr>
          <w:trHeight w:val="27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Контрольно-ревизионное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Махинова Т.Н.,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Салимова Е.В.,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Хусаинова Е.Л.,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Ежкова С.Б.,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Барабаш С.В.,</w:t>
            </w:r>
          </w:p>
          <w:p w:rsidR="00DE3C23" w:rsidRPr="00BA158B" w:rsidRDefault="00DE3C23" w:rsidP="00DE3C23">
            <w:pPr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Гаянова Р.М.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jc w:val="center"/>
              <w:rPr>
                <w:sz w:val="22"/>
              </w:rPr>
            </w:pPr>
            <w:r w:rsidRPr="00BA158B">
              <w:rPr>
                <w:sz w:val="22"/>
              </w:rPr>
              <w:t>040 1 16 01194 01 0000 140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административные штрафы, установленные главой 19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>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Контрольно-ревизионное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Махинова Т.Н.,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Салимова Е.В.,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Ганькина И.В.,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Ежкова С.Б.,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Барабаш С.В.,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Гаянова Р.М.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040 1 16 01204 01 0000 140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</w:t>
            </w:r>
            <w:r w:rsidRPr="00BA158B">
              <w:rPr>
                <w:rFonts w:eastAsia="Calibri"/>
                <w:sz w:val="22"/>
              </w:rPr>
              <w:t>главой 20</w:t>
            </w:r>
            <w:r>
              <w:rPr>
                <w:rFonts w:eastAsia="Calibri"/>
                <w:sz w:val="22"/>
              </w:rPr>
              <w:t xml:space="preserve">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правонарушениях, за административные правонарушения, посягающие на общественный порядок и общественную безопасность, выявленные должностными лицами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органов муниципального контроля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бюджетного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учёта 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Гончарова Н.Л.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040 1 16 07010 04 0000 140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штрафы, неустойки, пени, уплаченные в случае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просрочки исполнения поставщиком (подрядчиком,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исполнителем) обязательств, предусмотренных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Контрольное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Толчеева Е.А.,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Дыбченко И.В.,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Касьянова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040 1 16 07090 04 0042 140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иные штрафы, неустойки, пени, уплаченные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в соответствии с законом или договором в случае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неисполнения или ненадлежащего исполнения обязательств перед муниципальным органом (муниципальным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казенным учреждением) городского округа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(плата за фактическое пользование земельным участком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без правоустанавливающих документов (в том числе неосновательное обогащение, проценты за пользование чужими денежными средствами)</w:t>
            </w:r>
          </w:p>
        </w:tc>
      </w:tr>
      <w:tr w:rsidR="00DE3C23" w:rsidTr="00BA158B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бюджетного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учёта 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040 1 16 07090 04 0044 140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или ненадлежащего исполнения обязательств перед муниципальным органом (муниципальным казенным учреждением) городского округа (иные штрафы,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неустойки, пени за неисполнение или ненадлежащее исполнение обязательств)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потребительского рынка и защиты прав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Лукманова Л.А.,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Воленчук В.И.,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Смирнова С.И.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jc w:val="center"/>
              <w:rPr>
                <w:sz w:val="22"/>
              </w:rPr>
            </w:pPr>
            <w:r w:rsidRPr="00BA158B">
              <w:rPr>
                <w:sz w:val="22"/>
              </w:rPr>
              <w:t>040 1 16 07090 04 0044 140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или ненадлежащего исполнения обязательств перед муниципальным органом (муниципальным казенным учреждением) городского округа (иные штрафы,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>неустойки, пени за неисполнение или ненадлежащее исполнение обязательств)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бюджетного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учёта 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jc w:val="center"/>
              <w:rPr>
                <w:color w:val="000000"/>
                <w:sz w:val="22"/>
              </w:rPr>
            </w:pPr>
            <w:r w:rsidRPr="00BA158B">
              <w:rPr>
                <w:color w:val="000000"/>
                <w:sz w:val="22"/>
              </w:rPr>
              <w:t>040 1 16 10031 04 0000 140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возмещение ущерба при возникновении страховых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 xml:space="preserve">случаев, когда выгодоприобретателем выступают </w:t>
            </w:r>
          </w:p>
          <w:p w:rsidR="00DE3C23" w:rsidRPr="00BA158B" w:rsidRDefault="00DE3C23" w:rsidP="00DE3C23">
            <w:pPr>
              <w:rPr>
                <w:rFonts w:eastAsia="Calibri"/>
                <w:sz w:val="22"/>
              </w:rPr>
            </w:pPr>
            <w:r w:rsidRPr="00BA158B">
              <w:rPr>
                <w:rFonts w:eastAsia="Calibri"/>
                <w:sz w:val="22"/>
              </w:rPr>
              <w:t>получатели средств бюджета городского округа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iCs/>
                <w:color w:val="000000"/>
                <w:sz w:val="22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потребительского рынка и защиты прав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Лукманова Л.А.,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Воленчук В.И.,</w:t>
            </w:r>
          </w:p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Смирнова С.И.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040 1 16 10032 04 0000 140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прочее возмещение ущерба, причиненного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муниципальному имуществу городского округа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(за исключением имущества, закрепленного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за муниципальными бюджетными (автономными)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учреждениями, унитарными предприятиями)</w:t>
            </w:r>
          </w:p>
        </w:tc>
      </w:tr>
      <w:tr w:rsidR="00DE3C23" w:rsidTr="00DE3C2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>20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 xml:space="preserve">Управление бюджетного </w:t>
            </w:r>
          </w:p>
          <w:p w:rsidR="00DE3C23" w:rsidRDefault="00DE3C23" w:rsidP="00DE3C23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учёта и отчётности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Коротун Л.П.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040 1 16 10061 04 0000 140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прочие поступления в целях возмещения убытков,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денежные средства, подлежащие зачислению в бюджет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городского округа за нарушение законодательства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Российской Федерации о контрактной системе в сфере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закупок товаров, работ, услуг для обеспечения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государственных и муниципальных нужд (за исключением муниципального контракта, финансируемого за счет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средств муниципального дорожного фонда)</w:t>
            </w:r>
          </w:p>
        </w:tc>
      </w:tr>
      <w:tr w:rsidR="00DE3C23" w:rsidTr="00BA158B">
        <w:trPr>
          <w:trHeight w:val="17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iCs/>
                <w:color w:val="000000"/>
                <w:sz w:val="22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 xml:space="preserve">Управление по вопросам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>общественной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Киричек Р.Е.,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Жогно Ж.Н.,</w:t>
            </w:r>
            <w:r>
              <w:rPr>
                <w:rFonts w:eastAsia="Calibri"/>
                <w:color w:val="000000"/>
                <w:sz w:val="22"/>
              </w:rPr>
              <w:br/>
              <w:t xml:space="preserve">Жернаков П.Г., </w:t>
            </w:r>
            <w:r>
              <w:rPr>
                <w:rFonts w:eastAsia="Calibri"/>
                <w:color w:val="000000"/>
                <w:sz w:val="22"/>
              </w:rPr>
              <w:br/>
              <w:t xml:space="preserve">Дубинина Л.А.,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Сельменских Т.А.,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Чичина Л.А.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370 1 16 01203 01 9000 140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административные штрафы, установленные главой 20 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Кодекса Российской Федерации об административных 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(иные штрафы)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sz w:val="2"/>
              </w:rPr>
            </w:pPr>
          </w:p>
        </w:tc>
      </w:tr>
      <w:tr w:rsidR="00DE3C23" w:rsidTr="00DE3C23">
        <w:trPr>
          <w:trHeight w:val="28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</w:rPr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iCs/>
                <w:color w:val="000000"/>
                <w:sz w:val="22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 xml:space="preserve">Управление по вопросам </w:t>
            </w:r>
          </w:p>
          <w:p w:rsidR="00DE3C23" w:rsidRDefault="00DE3C23" w:rsidP="00DE3C2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>общественной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Киричек Р.Е.,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Жогно Ж.Н.,</w:t>
            </w:r>
            <w:r>
              <w:rPr>
                <w:rFonts w:eastAsia="Calibri"/>
                <w:color w:val="000000"/>
                <w:sz w:val="22"/>
              </w:rPr>
              <w:br/>
              <w:t xml:space="preserve">Жернаков П.Г.,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Дубинина Л.А.,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Сельменских Т.А.,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Чичина Л.А.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370 1 16 02010 02 9000 140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административные штрафы, установленные законами 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субъектов Российской Федерации об административных правонарушениях, за нарушение законов и иных 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нормативных правовых актов субъектов Российской </w:t>
            </w:r>
          </w:p>
          <w:p w:rsidR="00DE3C23" w:rsidRDefault="00DE3C23" w:rsidP="00DE3C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sz w:val="22"/>
              </w:rPr>
              <w:t>Федерации</w:t>
            </w:r>
          </w:p>
        </w:tc>
      </w:tr>
      <w:tr w:rsidR="00DE3C23" w:rsidTr="00DE3C23">
        <w:trPr>
          <w:trHeight w:val="7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rPr>
                <w:rFonts w:eastAsia="Calibri"/>
                <w:iCs/>
                <w:color w:val="000000"/>
                <w:sz w:val="22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 xml:space="preserve">Отдел по организации </w:t>
            </w:r>
          </w:p>
          <w:p w:rsidR="00DE3C23" w:rsidRDefault="00DE3C23" w:rsidP="00DE3C23">
            <w:pPr>
              <w:rPr>
                <w:rFonts w:eastAsia="Calibri"/>
                <w:iCs/>
                <w:color w:val="000000"/>
                <w:sz w:val="22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 xml:space="preserve">работы комиссии по делам несовершеннолетних, </w:t>
            </w:r>
          </w:p>
          <w:p w:rsidR="00DE3C23" w:rsidRDefault="00DE3C23" w:rsidP="00DE3C23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iCs/>
                <w:color w:val="000000"/>
                <w:sz w:val="22"/>
              </w:rPr>
              <w:t>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</w:rPr>
              <w:t>Лабазанова В.Н.,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Смерчинская Е.Н., Иванова И. 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C23" w:rsidRDefault="00DE3C23" w:rsidP="00DE3C23">
            <w:pPr>
              <w:jc w:val="center"/>
              <w:rPr>
                <w:rFonts w:eastAsia="Times New Roman"/>
                <w:color w:val="000000"/>
                <w:sz w:val="22"/>
                <w:vertAlign w:val="superscript"/>
                <w:lang w:eastAsia="ru-RU"/>
              </w:rPr>
            </w:pPr>
            <w:r w:rsidRPr="00BA158B">
              <w:rPr>
                <w:color w:val="000000"/>
                <w:sz w:val="22"/>
              </w:rPr>
              <w:t>-</w:t>
            </w:r>
          </w:p>
          <w:p w:rsidR="00DE3C23" w:rsidRDefault="00DE3C23" w:rsidP="00DE3C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административные штрафы, установленные Кодексом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Российской Федерации об административных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 xml:space="preserve">правонарушениях, налагаемые комиссией по делам </w:t>
            </w:r>
          </w:p>
          <w:p w:rsidR="00DE3C23" w:rsidRDefault="00DE3C23" w:rsidP="00DE3C23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несовершеннолетних</w:t>
            </w:r>
          </w:p>
        </w:tc>
      </w:tr>
    </w:tbl>
    <w:p w:rsidR="00F865B3" w:rsidRPr="00BA158B" w:rsidRDefault="00F865B3" w:rsidP="00BA158B"/>
    <w:sectPr w:rsidR="00F865B3" w:rsidRPr="00BA158B" w:rsidSect="00BA158B">
      <w:headerReference w:type="default" r:id="rId8"/>
      <w:pgSz w:w="16838" w:h="11906" w:orient="landscape"/>
      <w:pgMar w:top="1702" w:right="1134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CF" w:rsidRDefault="00C96BCF" w:rsidP="00BA158B">
      <w:r>
        <w:separator/>
      </w:r>
    </w:p>
  </w:endnote>
  <w:endnote w:type="continuationSeparator" w:id="0">
    <w:p w:rsidR="00C96BCF" w:rsidRDefault="00C96BCF" w:rsidP="00BA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CF" w:rsidRDefault="00C96BCF" w:rsidP="00BA158B">
      <w:r>
        <w:separator/>
      </w:r>
    </w:p>
  </w:footnote>
  <w:footnote w:type="continuationSeparator" w:id="0">
    <w:p w:rsidR="00C96BCF" w:rsidRDefault="00C96BCF" w:rsidP="00BA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494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158B" w:rsidRPr="00BA158B" w:rsidRDefault="00BA158B">
        <w:pPr>
          <w:pStyle w:val="a4"/>
          <w:jc w:val="center"/>
          <w:rPr>
            <w:sz w:val="20"/>
            <w:szCs w:val="20"/>
          </w:rPr>
        </w:pPr>
        <w:r w:rsidRPr="00BA158B">
          <w:rPr>
            <w:sz w:val="20"/>
            <w:szCs w:val="20"/>
          </w:rPr>
          <w:fldChar w:fldCharType="begin"/>
        </w:r>
        <w:r w:rsidRPr="00BA158B">
          <w:rPr>
            <w:sz w:val="20"/>
            <w:szCs w:val="20"/>
          </w:rPr>
          <w:instrText>PAGE   \* MERGEFORMAT</w:instrText>
        </w:r>
        <w:r w:rsidRPr="00BA158B">
          <w:rPr>
            <w:sz w:val="20"/>
            <w:szCs w:val="20"/>
          </w:rPr>
          <w:fldChar w:fldCharType="separate"/>
        </w:r>
        <w:r w:rsidR="00EC7501">
          <w:rPr>
            <w:noProof/>
            <w:sz w:val="20"/>
            <w:szCs w:val="20"/>
          </w:rPr>
          <w:t>2</w:t>
        </w:r>
        <w:r w:rsidRPr="00BA158B">
          <w:rPr>
            <w:sz w:val="20"/>
            <w:szCs w:val="20"/>
          </w:rPr>
          <w:fldChar w:fldCharType="end"/>
        </w:r>
      </w:p>
    </w:sdtContent>
  </w:sdt>
  <w:p w:rsidR="00BA158B" w:rsidRDefault="00BA15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6861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158B" w:rsidRPr="00BA158B" w:rsidRDefault="00BA158B">
        <w:pPr>
          <w:pStyle w:val="a4"/>
          <w:jc w:val="center"/>
          <w:rPr>
            <w:sz w:val="20"/>
            <w:szCs w:val="20"/>
          </w:rPr>
        </w:pPr>
        <w:r w:rsidRPr="00BA158B">
          <w:rPr>
            <w:sz w:val="20"/>
            <w:szCs w:val="20"/>
          </w:rPr>
          <w:fldChar w:fldCharType="begin"/>
        </w:r>
        <w:r w:rsidRPr="00BA158B">
          <w:rPr>
            <w:sz w:val="20"/>
            <w:szCs w:val="20"/>
          </w:rPr>
          <w:instrText>PAGE   \* MERGEFORMAT</w:instrText>
        </w:r>
        <w:r w:rsidRPr="00BA158B">
          <w:rPr>
            <w:sz w:val="20"/>
            <w:szCs w:val="20"/>
          </w:rPr>
          <w:fldChar w:fldCharType="separate"/>
        </w:r>
        <w:r w:rsidR="006C025E">
          <w:rPr>
            <w:noProof/>
            <w:sz w:val="20"/>
            <w:szCs w:val="20"/>
          </w:rPr>
          <w:t>5</w:t>
        </w:r>
        <w:r w:rsidRPr="00BA158B">
          <w:rPr>
            <w:sz w:val="20"/>
            <w:szCs w:val="20"/>
          </w:rPr>
          <w:fldChar w:fldCharType="end"/>
        </w:r>
      </w:p>
    </w:sdtContent>
  </w:sdt>
  <w:p w:rsidR="00BA158B" w:rsidRDefault="00BA15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5362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025E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025E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025E">
          <w:rPr>
            <w:noProof/>
            <w:sz w:val="20"/>
            <w:lang w:val="en-US"/>
          </w:rPr>
          <w:t>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C7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B"/>
    <w:rsid w:val="002F4F13"/>
    <w:rsid w:val="005706E2"/>
    <w:rsid w:val="006C025E"/>
    <w:rsid w:val="00924D41"/>
    <w:rsid w:val="00B85010"/>
    <w:rsid w:val="00BA158B"/>
    <w:rsid w:val="00BD4DF0"/>
    <w:rsid w:val="00C96BCF"/>
    <w:rsid w:val="00DE3C23"/>
    <w:rsid w:val="00E5362F"/>
    <w:rsid w:val="00EC750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F724E3-A3FB-4174-AEA4-4126AB12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5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158B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BA158B"/>
    <w:rPr>
      <w:color w:val="0563C1"/>
      <w:u w:val="single"/>
    </w:rPr>
  </w:style>
  <w:style w:type="paragraph" w:styleId="a7">
    <w:name w:val="Balloon Text"/>
    <w:basedOn w:val="a"/>
    <w:link w:val="a8"/>
    <w:semiHidden/>
    <w:unhideWhenUsed/>
    <w:rsid w:val="00BA15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A15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A1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15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15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2412</Words>
  <Characters>13754</Characters>
  <Application>Microsoft Office Word</Application>
  <DocSecurity>0</DocSecurity>
  <Lines>114</Lines>
  <Paragraphs>32</Paragraphs>
  <ScaleCrop>false</ScaleCrop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2025-09-11T09:07:00Z</cp:lastPrinted>
  <dcterms:created xsi:type="dcterms:W3CDTF">2025-09-17T10:45:00Z</dcterms:created>
  <dcterms:modified xsi:type="dcterms:W3CDTF">2025-09-17T10:45:00Z</dcterms:modified>
</cp:coreProperties>
</file>