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7C4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7C4E" w:rsidRDefault="00267C4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94476" r:id="rId7"/>
              </w:object>
            </w:r>
          </w:p>
          <w:p w:rsidR="00267C4E" w:rsidRDefault="00267C4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7C4E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7C4E" w:rsidRPr="005649E4" w:rsidRDefault="00267C4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4E" w:rsidRPr="001D25B0" w:rsidRDefault="00267C4E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7C4E" w:rsidRPr="001D25B0" w:rsidRDefault="00267C4E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67C4E" w:rsidRDefault="00267C4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7C4E" w:rsidRPr="003262E3" w:rsidRDefault="00267C4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7C4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F924D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F924D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7C4E" w:rsidRPr="00A63FB0" w:rsidRDefault="00267C4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A3761A" w:rsidRDefault="00F924D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7C4E" w:rsidRPr="00AB4194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F924D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</w:t>
            </w:r>
          </w:p>
        </w:tc>
      </w:tr>
    </w:tbl>
    <w:p w:rsidR="00267C4E" w:rsidRDefault="00267C4E" w:rsidP="009A3510"/>
    <w:p w:rsidR="00267C4E" w:rsidRPr="00267C4E" w:rsidRDefault="00267C4E" w:rsidP="00267C4E">
      <w:pPr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О назначении </w:t>
      </w:r>
    </w:p>
    <w:p w:rsidR="00267C4E" w:rsidRPr="00267C4E" w:rsidRDefault="00267C4E" w:rsidP="00267C4E">
      <w:pPr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публичных слушаний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ind w:firstLine="709"/>
        <w:rPr>
          <w:rFonts w:eastAsia="Times New Roman" w:cs="Times New Roman"/>
          <w:szCs w:val="28"/>
          <w:lang w:eastAsia="ru-RU"/>
        </w:rPr>
      </w:pPr>
      <w:r w:rsidRPr="00267C4E">
        <w:rPr>
          <w:rFonts w:eastAsia="Calibri" w:cs="Times New Roman"/>
          <w:color w:val="000000" w:themeColor="text1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</w:t>
      </w:r>
      <w:r w:rsidRPr="00267C4E">
        <w:rPr>
          <w:rFonts w:eastAsia="Calibri" w:cs="Times New Roman"/>
          <w:szCs w:val="28"/>
        </w:rPr>
        <w:t xml:space="preserve">округа – Югры, </w:t>
      </w:r>
      <w:r w:rsidRPr="00267C4E">
        <w:rPr>
          <w:rFonts w:eastAsia="Times New Roman" w:cs="Times New Roman"/>
          <w:szCs w:val="28"/>
          <w:lang w:eastAsia="ru-RU"/>
        </w:rPr>
        <w:t>решением Думы города от 24.03.2017 № 77-</w:t>
      </w:r>
      <w:r w:rsidRPr="00267C4E">
        <w:rPr>
          <w:rFonts w:eastAsia="Times New Roman" w:cs="Times New Roman"/>
          <w:szCs w:val="28"/>
          <w:lang w:val="en-US" w:eastAsia="ru-RU"/>
        </w:rPr>
        <w:t>VI</w:t>
      </w:r>
      <w:r w:rsidRPr="00267C4E">
        <w:rPr>
          <w:rFonts w:eastAsia="Times New Roman" w:cs="Times New Roman"/>
          <w:szCs w:val="28"/>
          <w:lang w:eastAsia="ru-RU"/>
        </w:rPr>
        <w:t xml:space="preserve"> ДГ «Об утверждении Порядка организации и проведения публичных слушаний в городе Сургуте», </w:t>
      </w:r>
      <w:r w:rsidRPr="00267C4E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267C4E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09.11.2017 № 9589 </w:t>
      </w:r>
      <w:r>
        <w:rPr>
          <w:rFonts w:eastAsia="Times New Roman" w:cs="Times New Roman"/>
          <w:szCs w:val="28"/>
          <w:lang w:eastAsia="ru-RU"/>
        </w:rPr>
        <w:br/>
      </w:r>
      <w:r w:rsidRPr="00267C4E">
        <w:rPr>
          <w:rFonts w:eastAsia="Times New Roman" w:cs="Times New Roman"/>
          <w:szCs w:val="28"/>
          <w:lang w:eastAsia="ru-RU"/>
        </w:rPr>
        <w:t xml:space="preserve">«О размещении нестационарных торговых объектов на территории города Сургута»,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267C4E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</w:t>
      </w:r>
      <w:r w:rsidRPr="00267C4E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267C4E"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самоуправления:</w:t>
      </w:r>
    </w:p>
    <w:p w:rsidR="00267C4E" w:rsidRPr="00267C4E" w:rsidRDefault="00267C4E" w:rsidP="00267C4E">
      <w:pPr>
        <w:ind w:firstLine="709"/>
        <w:rPr>
          <w:rFonts w:eastAsia="Times New Roman" w:cs="Times New Roman"/>
          <w:szCs w:val="28"/>
        </w:rPr>
      </w:pPr>
      <w:bookmarkStart w:id="5" w:name="sub_1"/>
      <w:r w:rsidRPr="00267C4E">
        <w:rPr>
          <w:rFonts w:eastAsia="Calibri" w:cs="Times New Roman"/>
          <w:spacing w:val="-6"/>
          <w:szCs w:val="28"/>
        </w:rPr>
        <w:t>1. Назначить по инициативе Главы города публичные слушания по проекту</w:t>
      </w:r>
      <w:r w:rsidRPr="00267C4E">
        <w:rPr>
          <w:rFonts w:eastAsia="Times New Roman" w:cs="Times New Roman"/>
          <w:szCs w:val="28"/>
        </w:rPr>
        <w:t xml:space="preserve"> постановления Администрации города «О внесении изменения в постановление Администрации города от 03.04.2012</w:t>
      </w:r>
      <w:r w:rsidRPr="00267C4E">
        <w:rPr>
          <w:rFonts w:eastAsia="Times New Roman" w:cs="Times New Roman"/>
          <w:szCs w:val="28"/>
          <w:lang w:eastAsia="ru-RU"/>
        </w:rPr>
        <w:t xml:space="preserve"> </w:t>
      </w:r>
      <w:r w:rsidRPr="00267C4E">
        <w:rPr>
          <w:rFonts w:eastAsia="Times New Roman" w:cs="Times New Roman"/>
          <w:szCs w:val="28"/>
        </w:rPr>
        <w:t>№ 2199 «Об утверждении схемы размещения нестационарных торговых объектов на территории города Сургута».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Дата проведения публичных слушаний – 27.11.2025.</w:t>
      </w:r>
    </w:p>
    <w:p w:rsidR="00267C4E" w:rsidRPr="00267C4E" w:rsidRDefault="00267C4E" w:rsidP="00267C4E">
      <w:pPr>
        <w:ind w:firstLine="709"/>
        <w:rPr>
          <w:rFonts w:eastAsia="Calibri" w:cs="Times New Roman"/>
          <w:spacing w:val="-4"/>
          <w:szCs w:val="28"/>
        </w:rPr>
      </w:pPr>
      <w:r w:rsidRPr="00267C4E">
        <w:rPr>
          <w:rFonts w:eastAsia="Calibri" w:cs="Times New Roman"/>
          <w:spacing w:val="-4"/>
          <w:szCs w:val="28"/>
        </w:rPr>
        <w:t xml:space="preserve">Место проведения – кабинет 513 по адресу: </w:t>
      </w:r>
      <w:r w:rsidRPr="00267C4E">
        <w:rPr>
          <w:rFonts w:eastAsia="Calibri" w:cs="Times New Roman"/>
          <w:iCs/>
          <w:spacing w:val="-4"/>
          <w:szCs w:val="28"/>
        </w:rPr>
        <w:t>город Сургут, улица Энгельса, 8.</w:t>
      </w:r>
    </w:p>
    <w:p w:rsidR="00267C4E" w:rsidRPr="00267C4E" w:rsidRDefault="00267C4E" w:rsidP="00267C4E">
      <w:pPr>
        <w:ind w:firstLine="709"/>
        <w:rPr>
          <w:rFonts w:eastAsia="Calibri" w:cs="Times New Roman"/>
          <w:iCs/>
          <w:szCs w:val="28"/>
        </w:rPr>
      </w:pPr>
      <w:r w:rsidRPr="00267C4E">
        <w:rPr>
          <w:rFonts w:eastAsia="Calibri" w:cs="Times New Roman"/>
          <w:iCs/>
          <w:szCs w:val="28"/>
        </w:rPr>
        <w:t>Время начала проведения публичных слушаний – 18.00.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iCs/>
          <w:szCs w:val="28"/>
        </w:rPr>
        <w:t xml:space="preserve">2. </w:t>
      </w:r>
      <w:r w:rsidRPr="00267C4E">
        <w:rPr>
          <w:rFonts w:eastAsia="Calibri" w:cs="Times New Roman"/>
          <w:szCs w:val="28"/>
        </w:rPr>
        <w:t>Утвердить состав организационного комитета по подготовке                            и проведению публичных слушаний по проекту постановления Администрации города «О внесении изменения в постановление Администрации города                 от 03.04.2012 № 2199 «Об утверждении схемы размещения нестационарных торговых объектов на территории города Сургута» (далее – оргкомитет) согласно приложению.</w:t>
      </w:r>
    </w:p>
    <w:p w:rsid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8"/>
          <w:szCs w:val="28"/>
        </w:rPr>
      </w:pP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8"/>
          <w:szCs w:val="28"/>
        </w:rPr>
        <w:lastRenderedPageBreak/>
        <w:t xml:space="preserve">3. Установить, что предложения (замечания) </w:t>
      </w:r>
      <w:r w:rsidRPr="00267C4E">
        <w:rPr>
          <w:rFonts w:eastAsia="Calibri" w:cs="Times New Roman"/>
          <w:spacing w:val="-6"/>
          <w:szCs w:val="28"/>
        </w:rPr>
        <w:t>по проекту постановления Администрации города «О внесении изменения в постановление Администрации города от 03.04.2012 № 2199 «Об утверждении схемы размещения нестационарных торговых объектов на территории города Сургута» принимаются в срок до 18 ноября 2025 года с указанием фамилии, имени, отчества (последнего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проекту, следующими способами: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в письменной форме по адресу: 628408, Ханты-Мансийский автономный округ – Югра, город Сургут, улица Энгельса, 8, (кабинет 105);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в форме электронного документа на адрес электронной почты: 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Smirnova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_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si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@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admsurgut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.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ru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посредством официального портала Администрации города, заполнив форму электронного обращения: </w:t>
      </w:r>
      <w:r w:rsidRPr="00267C4E">
        <w:rPr>
          <w:rFonts w:eastAsia="Calibri" w:cs="Times New Roman"/>
          <w:color w:val="000000" w:themeColor="text1"/>
        </w:rPr>
        <w:t>https://admsurgut.ru/gorodskaya-vlast/administratsiya/</w:t>
      </w:r>
      <w:r>
        <w:rPr>
          <w:rFonts w:eastAsia="Calibri" w:cs="Times New Roman"/>
          <w:color w:val="000000" w:themeColor="text1"/>
        </w:rPr>
        <w:t xml:space="preserve"> </w:t>
      </w:r>
      <w:r w:rsidRPr="00267C4E">
        <w:rPr>
          <w:rFonts w:eastAsia="Calibri" w:cs="Times New Roman"/>
          <w:color w:val="000000" w:themeColor="text1"/>
          <w:spacing w:val="-8"/>
        </w:rPr>
        <w:t>strukturnye-podrazdeleniya/upravlenie-potrebitelskogo-rynka-i-zashchity-prav-potrebiteley/</w:t>
      </w:r>
      <w:r>
        <w:rPr>
          <w:rFonts w:eastAsia="Calibri" w:cs="Times New Roman"/>
          <w:color w:val="000000" w:themeColor="text1"/>
        </w:rPr>
        <w:t xml:space="preserve"> </w:t>
      </w:r>
      <w:r w:rsidRPr="00267C4E">
        <w:rPr>
          <w:rFonts w:eastAsia="Calibri" w:cs="Times New Roman"/>
          <w:color w:val="000000" w:themeColor="text1"/>
        </w:rPr>
        <w:t>razmeshchenie-nestatsionarnykh-torgovykh-obektov-1/publichnye-slushaniya-6/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Times New Roman" w:cs="Times New Roman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посредством платформы Единого портала государственных и </w:t>
      </w:r>
      <w:proofErr w:type="spellStart"/>
      <w:r w:rsidRPr="00267C4E">
        <w:rPr>
          <w:rFonts w:eastAsia="Calibri" w:cs="Times New Roman"/>
          <w:spacing w:val="-6"/>
          <w:szCs w:val="28"/>
        </w:rPr>
        <w:t>муници</w:t>
      </w:r>
      <w:r>
        <w:rPr>
          <w:rFonts w:eastAsia="Calibri" w:cs="Times New Roman"/>
          <w:spacing w:val="-6"/>
          <w:szCs w:val="28"/>
        </w:rPr>
        <w:t>-</w:t>
      </w:r>
      <w:r w:rsidRPr="00267C4E">
        <w:rPr>
          <w:rFonts w:eastAsia="Calibri" w:cs="Times New Roman"/>
          <w:spacing w:val="-6"/>
          <w:szCs w:val="28"/>
        </w:rPr>
        <w:t>пальных</w:t>
      </w:r>
      <w:proofErr w:type="spellEnd"/>
      <w:r w:rsidRPr="00267C4E">
        <w:rPr>
          <w:rFonts w:eastAsia="Calibri" w:cs="Times New Roman"/>
          <w:spacing w:val="-6"/>
          <w:szCs w:val="28"/>
        </w:rPr>
        <w:t xml:space="preserve"> услуг (функций).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4. Оргкомитету подготовить </w:t>
      </w:r>
      <w:r w:rsidRPr="00267C4E">
        <w:rPr>
          <w:rFonts w:eastAsia="Calibri" w:cs="Times New Roman"/>
          <w:szCs w:val="28"/>
        </w:rPr>
        <w:t>информационное сообщение о проведении публичных слушаний и информацию о результатах публичных слушаний.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5. Назначить начальника службы муниципального регулирования торговой деятельности управления потребительского рынка и защиты прав потребителей Администрации города </w:t>
      </w:r>
      <w:proofErr w:type="spellStart"/>
      <w:r w:rsidRPr="00267C4E">
        <w:rPr>
          <w:rFonts w:eastAsia="Calibri" w:cs="Times New Roman"/>
          <w:szCs w:val="28"/>
        </w:rPr>
        <w:t>Лукманову</w:t>
      </w:r>
      <w:proofErr w:type="spellEnd"/>
      <w:r w:rsidRPr="00267C4E">
        <w:rPr>
          <w:rFonts w:eastAsia="Calibri" w:cs="Times New Roman"/>
          <w:szCs w:val="28"/>
        </w:rPr>
        <w:t xml:space="preserve"> Лилию </w:t>
      </w:r>
      <w:proofErr w:type="spellStart"/>
      <w:r w:rsidRPr="00267C4E">
        <w:rPr>
          <w:rFonts w:eastAsia="Calibri" w:cs="Times New Roman"/>
          <w:szCs w:val="28"/>
        </w:rPr>
        <w:t>Ансаровну</w:t>
      </w:r>
      <w:proofErr w:type="spellEnd"/>
      <w:r w:rsidRPr="00267C4E">
        <w:rPr>
          <w:rFonts w:eastAsia="Calibri" w:cs="Times New Roman"/>
          <w:szCs w:val="28"/>
        </w:rPr>
        <w:t xml:space="preserve"> ответственным лицом        за размещение на Едином портале государственных и муниципальных услуг (функций) материалов публичных слушаний.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pacing w:val="-6"/>
          <w:szCs w:val="28"/>
        </w:rPr>
        <w:br/>
      </w:r>
      <w:r w:rsidRPr="00267C4E">
        <w:rPr>
          <w:rFonts w:eastAsia="Calibri" w:cs="Times New Roman"/>
          <w:spacing w:val="-6"/>
          <w:szCs w:val="28"/>
        </w:rPr>
        <w:t xml:space="preserve">на официальном портале Администрации города </w:t>
      </w:r>
      <w:r>
        <w:rPr>
          <w:rFonts w:eastAsia="Calibri" w:cs="Times New Roman"/>
          <w:spacing w:val="-6"/>
          <w:szCs w:val="28"/>
        </w:rPr>
        <w:t>(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www.admsurgut.ru</w:t>
      </w:r>
      <w:r>
        <w:rPr>
          <w:rFonts w:eastAsia="Calibri" w:cs="Times New Roman"/>
          <w:color w:val="000000" w:themeColor="text1"/>
          <w:spacing w:val="-6"/>
          <w:szCs w:val="28"/>
        </w:rPr>
        <w:t>)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: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настоящее постановление и информационное сообщение о проведении публичных слушаний;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проект постановления Администрации города «О внесении изменения               в постановление Администрации города от 03.04.2012 № 2199 «Об утверждении схемы размещения нестационарных торговых объектов на территории города Сургута»;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  <w:u w:val="single"/>
        </w:rPr>
      </w:pPr>
      <w:r w:rsidRPr="00267C4E">
        <w:rPr>
          <w:rFonts w:eastAsia="Calibri" w:cs="Times New Roman"/>
          <w:spacing w:val="-6"/>
          <w:szCs w:val="28"/>
        </w:rPr>
        <w:t>- информацию о результатах публичных слушаний не позднее 10 рабочих дней со дня их проведения.</w:t>
      </w:r>
    </w:p>
    <w:p w:rsidR="00267C4E" w:rsidRPr="00267C4E" w:rsidRDefault="00267C4E" w:rsidP="00267C4E">
      <w:pPr>
        <w:tabs>
          <w:tab w:val="left" w:pos="709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7. Муниципальному казенному учреждению «Наш город»: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7.1. Опубликовать (разместить) настоящее постановление, информационное сообщение о проведении публичных слушаний, проект постановления </w:t>
      </w:r>
      <w:proofErr w:type="spellStart"/>
      <w:r w:rsidRPr="00267C4E">
        <w:rPr>
          <w:rFonts w:eastAsia="Calibri" w:cs="Times New Roman"/>
          <w:spacing w:val="-6"/>
          <w:szCs w:val="28"/>
        </w:rPr>
        <w:t>Адми</w:t>
      </w:r>
      <w:r>
        <w:rPr>
          <w:rFonts w:eastAsia="Calibri" w:cs="Times New Roman"/>
          <w:spacing w:val="-6"/>
          <w:szCs w:val="28"/>
        </w:rPr>
        <w:t>-</w:t>
      </w:r>
      <w:r w:rsidRPr="00267C4E">
        <w:rPr>
          <w:rFonts w:eastAsia="Calibri" w:cs="Times New Roman"/>
          <w:spacing w:val="-6"/>
          <w:szCs w:val="28"/>
        </w:rPr>
        <w:t>нистрации</w:t>
      </w:r>
      <w:proofErr w:type="spellEnd"/>
      <w:r w:rsidRPr="00267C4E">
        <w:rPr>
          <w:rFonts w:eastAsia="Calibri" w:cs="Times New Roman"/>
          <w:spacing w:val="-6"/>
          <w:szCs w:val="28"/>
        </w:rPr>
        <w:t xml:space="preserve"> города «О внесении изменения в постановление Администрации города от 03.04.2012 № 2199 «Об утверждении схемы размещения нестационарных торговых объектов на территории города Сургута» в сетевом издании «Официальные документы города Сургута»: </w:t>
      </w:r>
      <w:r w:rsidRPr="00267C4E">
        <w:rPr>
          <w:rFonts w:eastAsia="Calibri" w:cs="Times New Roman"/>
          <w:spacing w:val="-6"/>
          <w:szCs w:val="28"/>
          <w:lang w:val="en-US"/>
        </w:rPr>
        <w:t>DOCSURGUT</w:t>
      </w:r>
      <w:r w:rsidRPr="00267C4E">
        <w:rPr>
          <w:rFonts w:eastAsia="Calibri" w:cs="Times New Roman"/>
          <w:spacing w:val="-6"/>
          <w:szCs w:val="28"/>
        </w:rPr>
        <w:t>.</w:t>
      </w:r>
      <w:r w:rsidRPr="00267C4E">
        <w:rPr>
          <w:rFonts w:eastAsia="Calibri" w:cs="Times New Roman"/>
          <w:spacing w:val="-6"/>
          <w:szCs w:val="28"/>
          <w:lang w:val="en-US"/>
        </w:rPr>
        <w:t>RU</w:t>
      </w:r>
      <w:r w:rsidRPr="00267C4E">
        <w:rPr>
          <w:rFonts w:eastAsia="Calibri" w:cs="Times New Roman"/>
          <w:spacing w:val="-6"/>
          <w:szCs w:val="28"/>
        </w:rPr>
        <w:t>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lastRenderedPageBreak/>
        <w:t xml:space="preserve">7.2 Опубликовать (разместить) информацию о результатах публичных слушаний </w:t>
      </w:r>
      <w:r w:rsidR="00F00158" w:rsidRPr="00267C4E">
        <w:rPr>
          <w:rFonts w:eastAsia="Calibri" w:cs="Times New Roman"/>
          <w:spacing w:val="-6"/>
          <w:szCs w:val="28"/>
        </w:rPr>
        <w:t xml:space="preserve">не позднее 10 рабочих дней со дня их проведения </w:t>
      </w:r>
      <w:r w:rsidRPr="00267C4E">
        <w:rPr>
          <w:rFonts w:eastAsia="Calibri" w:cs="Times New Roman"/>
          <w:spacing w:val="-6"/>
          <w:szCs w:val="28"/>
        </w:rPr>
        <w:t xml:space="preserve">в сетевом издании «Официальные документы города Сургута»: </w:t>
      </w:r>
      <w:r w:rsidRPr="00267C4E">
        <w:rPr>
          <w:rFonts w:eastAsia="Calibri" w:cs="Times New Roman"/>
          <w:spacing w:val="-6"/>
          <w:szCs w:val="28"/>
          <w:lang w:val="en-US"/>
        </w:rPr>
        <w:t>DOCSURGUT</w:t>
      </w:r>
      <w:r w:rsidRPr="00267C4E">
        <w:rPr>
          <w:rFonts w:eastAsia="Calibri" w:cs="Times New Roman"/>
          <w:spacing w:val="-6"/>
          <w:szCs w:val="28"/>
        </w:rPr>
        <w:t>.</w:t>
      </w:r>
      <w:r w:rsidRPr="00267C4E">
        <w:rPr>
          <w:rFonts w:eastAsia="Calibri" w:cs="Times New Roman"/>
          <w:spacing w:val="-6"/>
          <w:szCs w:val="28"/>
          <w:lang w:val="en-US"/>
        </w:rPr>
        <w:t>RU</w:t>
      </w:r>
      <w:r w:rsidRPr="00267C4E">
        <w:rPr>
          <w:rFonts w:eastAsia="Calibri" w:cs="Times New Roman"/>
          <w:spacing w:val="-6"/>
          <w:szCs w:val="28"/>
        </w:rPr>
        <w:t>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zCs w:val="28"/>
        </w:rPr>
        <w:t>8. Настоящее постановление вступает в силу с момента его издания.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9. Контроль за выполнением постановления возложить на заместителя Главы города, курирующего сферу экономики.</w:t>
      </w:r>
    </w:p>
    <w:p w:rsidR="00267C4E" w:rsidRPr="00267C4E" w:rsidRDefault="00267C4E" w:rsidP="00267C4E">
      <w:pPr>
        <w:rPr>
          <w:rFonts w:eastAsia="Calibri" w:cs="Times New Roman"/>
          <w:szCs w:val="28"/>
        </w:rPr>
      </w:pPr>
    </w:p>
    <w:p w:rsidR="00267C4E" w:rsidRDefault="00267C4E" w:rsidP="00267C4E">
      <w:pPr>
        <w:rPr>
          <w:rFonts w:eastAsia="Calibri" w:cs="Times New Roman"/>
          <w:szCs w:val="28"/>
        </w:rPr>
      </w:pPr>
    </w:p>
    <w:p w:rsidR="00267C4E" w:rsidRPr="00267C4E" w:rsidRDefault="00267C4E" w:rsidP="00267C4E">
      <w:pPr>
        <w:rPr>
          <w:rFonts w:eastAsia="Calibri" w:cs="Times New Roman"/>
          <w:szCs w:val="28"/>
        </w:rPr>
      </w:pPr>
    </w:p>
    <w:p w:rsidR="00A47B5F" w:rsidRPr="00D26B07" w:rsidRDefault="00A47B5F" w:rsidP="00A47B5F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bookmarkStart w:id="6" w:name="sub_1000"/>
      <w:bookmarkEnd w:id="5"/>
      <w:r w:rsidRPr="00D26B07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267C4E" w:rsidRPr="00267C4E" w:rsidRDefault="00A47B5F" w:rsidP="00A47B5F">
      <w:pPr>
        <w:rPr>
          <w:rFonts w:eastAsia="Calibri" w:cs="Times New Roman"/>
          <w:szCs w:val="28"/>
        </w:rPr>
      </w:pPr>
      <w:r w:rsidRPr="00D26B07">
        <w:rPr>
          <w:rFonts w:eastAsia="Calibri" w:cs="Times New Roman"/>
          <w:sz w:val="27"/>
          <w:szCs w:val="27"/>
        </w:rPr>
        <w:t xml:space="preserve">полномочия Главы города                </w:t>
      </w:r>
      <w:r>
        <w:rPr>
          <w:rFonts w:eastAsia="Calibri" w:cs="Times New Roman"/>
          <w:sz w:val="27"/>
          <w:szCs w:val="27"/>
        </w:rPr>
        <w:t xml:space="preserve"> </w:t>
      </w:r>
      <w:r w:rsidRPr="00D26B07">
        <w:rPr>
          <w:rFonts w:eastAsia="Calibri" w:cs="Times New Roman"/>
          <w:sz w:val="27"/>
          <w:szCs w:val="27"/>
        </w:rPr>
        <w:t xml:space="preserve">                                      </w:t>
      </w:r>
      <w:r>
        <w:rPr>
          <w:rFonts w:eastAsia="Calibri" w:cs="Times New Roman"/>
          <w:sz w:val="27"/>
          <w:szCs w:val="27"/>
        </w:rPr>
        <w:t xml:space="preserve">      </w:t>
      </w:r>
      <w:r w:rsidRPr="00D26B07">
        <w:rPr>
          <w:rFonts w:eastAsia="Calibri" w:cs="Times New Roman"/>
          <w:sz w:val="27"/>
          <w:szCs w:val="27"/>
        </w:rPr>
        <w:t xml:space="preserve">                 В.В. Криворот</w:t>
      </w:r>
      <w:r w:rsidRPr="00267C4E">
        <w:rPr>
          <w:rFonts w:eastAsia="Calibri" w:cs="Times New Roman"/>
          <w:szCs w:val="28"/>
        </w:rPr>
        <w:t xml:space="preserve"> </w:t>
      </w:r>
      <w:bookmarkEnd w:id="6"/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                                            </w:t>
      </w: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                                            </w:t>
      </w: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Приложение 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к постановлению 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Главы города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____</w:t>
      </w:r>
      <w:r w:rsidRPr="00267C4E">
        <w:rPr>
          <w:rFonts w:eastAsia="Calibri" w:cs="Times New Roman"/>
          <w:szCs w:val="28"/>
        </w:rPr>
        <w:t>____ № _______</w:t>
      </w:r>
    </w:p>
    <w:p w:rsidR="00267C4E" w:rsidRPr="00267C4E" w:rsidRDefault="00267C4E" w:rsidP="00267C4E">
      <w:pPr>
        <w:tabs>
          <w:tab w:val="left" w:pos="5954"/>
        </w:tabs>
        <w:jc w:val="left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ind w:left="5670"/>
        <w:jc w:val="left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Состав</w:t>
      </w:r>
    </w:p>
    <w:p w:rsidR="00267C4E" w:rsidRPr="00267C4E" w:rsidRDefault="00267C4E" w:rsidP="00267C4E">
      <w:pPr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организационного комитета по подготовке и проведению </w:t>
      </w:r>
    </w:p>
    <w:p w:rsidR="00267C4E" w:rsidRP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Calibri" w:cs="Times New Roman"/>
          <w:szCs w:val="28"/>
        </w:rPr>
        <w:t>публичных слушаний по проекту</w:t>
      </w:r>
      <w:r w:rsidRPr="00267C4E">
        <w:rPr>
          <w:rFonts w:eastAsia="Calibri" w:cs="Times New Roman"/>
          <w:spacing w:val="-6"/>
          <w:szCs w:val="28"/>
        </w:rPr>
        <w:t xml:space="preserve"> </w:t>
      </w:r>
      <w:r w:rsidRPr="00267C4E">
        <w:rPr>
          <w:rFonts w:eastAsia="Times New Roman" w:cs="Times New Roman"/>
          <w:szCs w:val="28"/>
        </w:rPr>
        <w:t>постановления Администрации города</w:t>
      </w:r>
    </w:p>
    <w:p w:rsid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Times New Roman" w:cs="Times New Roman"/>
          <w:szCs w:val="28"/>
        </w:rPr>
        <w:t xml:space="preserve">«О внесении изменения в постановление Администрации города </w:t>
      </w:r>
    </w:p>
    <w:p w:rsid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Times New Roman" w:cs="Times New Roman"/>
          <w:szCs w:val="28"/>
        </w:rPr>
        <w:t>от 03.04.2012</w:t>
      </w:r>
      <w:r w:rsidRPr="00267C4E">
        <w:rPr>
          <w:rFonts w:eastAsia="Times New Roman" w:cs="Times New Roman"/>
          <w:szCs w:val="28"/>
          <w:lang w:eastAsia="ru-RU"/>
        </w:rPr>
        <w:t xml:space="preserve"> </w:t>
      </w:r>
      <w:r w:rsidRPr="00267C4E">
        <w:rPr>
          <w:rFonts w:eastAsia="Times New Roman" w:cs="Times New Roman"/>
          <w:szCs w:val="28"/>
        </w:rPr>
        <w:t>№ 2199 «Об утверждении схемы размещения нестационарных торговых объектов на территории города Сургута»</w:t>
      </w:r>
    </w:p>
    <w:p w:rsidR="00267C4E" w:rsidRPr="00267C4E" w:rsidRDefault="00267C4E" w:rsidP="00267C4E">
      <w:pPr>
        <w:jc w:val="center"/>
        <w:rPr>
          <w:rFonts w:eastAsia="Times New Roman" w:cs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90"/>
      </w:tblGrid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экономики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городского хозяйства, природопользования              и экологии, управления земельными ресурсами городского округа                  и имуществом, находящимися                 в муниципальной собственности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ведущий инженер отдела по ремонту                 и содержанию автомобильных дорог департамента городского хозяйства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потребительского рынка 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34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Специалист-эксперт отдела правового обеспечения сферы бюджета, экономики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 деятельности Администрации города 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начальник отдела правового обеспечения сферы бюджета, экономики и деятельности Администрации города правового управления 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отдела правового обеспечения сферы городского хозяйства и жилищных отношений</w:t>
            </w:r>
            <w:r w:rsidRPr="00267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67C4E">
              <w:rPr>
                <w:rFonts w:eastAsia="Times New Roman" w:cs="Times New Roman"/>
                <w:szCs w:val="28"/>
                <w:lang w:eastAsia="ru-RU"/>
              </w:rPr>
              <w:t>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специалист-эксперт отдела</w:t>
            </w:r>
            <w:r w:rsidRPr="00267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67C4E">
              <w:rPr>
                <w:rFonts w:eastAsia="Times New Roman" w:cs="Times New Roman"/>
                <w:szCs w:val="28"/>
                <w:lang w:eastAsia="ru-RU"/>
              </w:rPr>
              <w:t>правового обеспечения сферы городского хозяйства и жилищных отношений правового управления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Главный специалист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эксперт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муниципального казенного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учреждения «Дирекция дорожно-транспортного и жилищно-коммунального комплекса»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юридического отдела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муниципального казенного учреждения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«Дирекция дорожно-транспортного       и жилищно-коммунального комплекса»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7C4E">
              <w:rPr>
                <w:rFonts w:eastAsia="Times New Roman" w:cs="Times New Roman"/>
                <w:szCs w:val="28"/>
                <w:lang w:eastAsia="ru-RU"/>
              </w:rPr>
              <w:t>Чурманова</w:t>
            </w:r>
            <w:proofErr w:type="spellEnd"/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Анна Анатольевна – генеральный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директор Союза «Сургутская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торгово-промышленная палата»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(по согласованию)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Иванова </w:t>
            </w:r>
          </w:p>
          <w:p w:rsidR="00267C4E" w:rsidRDefault="00267C4E" w:rsidP="00267C4E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eastAsia="Times New Roman" w:cs="Times New Roman"/>
                <w:spacing w:val="-8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Кристина Юрьевна – юрисконсульт Союза «Сургутская торгово-</w:t>
            </w:r>
            <w:r w:rsidRPr="00267C4E">
              <w:rPr>
                <w:rFonts w:eastAsia="Times New Roman" w:cs="Times New Roman"/>
                <w:spacing w:val="-8"/>
                <w:szCs w:val="28"/>
                <w:lang w:eastAsia="ru-RU"/>
              </w:rPr>
              <w:t xml:space="preserve">промышленная палата»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267C4E" w:rsidRPr="00267C4E" w:rsidRDefault="00267C4E" w:rsidP="00267C4E">
      <w:pPr>
        <w:jc w:val="left"/>
        <w:rPr>
          <w:rFonts w:eastAsia="Calibri" w:cs="Times New Roman"/>
          <w:sz w:val="20"/>
          <w:szCs w:val="20"/>
        </w:rPr>
      </w:pPr>
    </w:p>
    <w:p w:rsidR="00AA7956" w:rsidRPr="00267C4E" w:rsidRDefault="00AA7956" w:rsidP="00267C4E"/>
    <w:sectPr w:rsidR="00AA7956" w:rsidRPr="00267C4E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F2" w:rsidRDefault="005F7AF2">
      <w:r>
        <w:separator/>
      </w:r>
    </w:p>
  </w:endnote>
  <w:endnote w:type="continuationSeparator" w:id="0">
    <w:p w:rsidR="005F7AF2" w:rsidRDefault="005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92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924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92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F2" w:rsidRDefault="005F7AF2">
      <w:r>
        <w:separator/>
      </w:r>
    </w:p>
  </w:footnote>
  <w:footnote w:type="continuationSeparator" w:id="0">
    <w:p w:rsidR="005F7AF2" w:rsidRDefault="005F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92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924D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924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92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4E"/>
    <w:rsid w:val="001C51BE"/>
    <w:rsid w:val="00267C4E"/>
    <w:rsid w:val="00337298"/>
    <w:rsid w:val="00344CCD"/>
    <w:rsid w:val="004645D6"/>
    <w:rsid w:val="005F7AF2"/>
    <w:rsid w:val="007E2125"/>
    <w:rsid w:val="00A47B5F"/>
    <w:rsid w:val="00AA7956"/>
    <w:rsid w:val="00AD2BD8"/>
    <w:rsid w:val="00C420B6"/>
    <w:rsid w:val="00C5646A"/>
    <w:rsid w:val="00C8636C"/>
    <w:rsid w:val="00CF0504"/>
    <w:rsid w:val="00D11F14"/>
    <w:rsid w:val="00D16C34"/>
    <w:rsid w:val="00F00158"/>
    <w:rsid w:val="00F3538F"/>
    <w:rsid w:val="00F53CEF"/>
    <w:rsid w:val="00F924D2"/>
    <w:rsid w:val="00F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56B3D4-606C-4591-8B8B-A4E69D82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6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7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2025-11-07T07:44:00Z</cp:lastPrinted>
  <dcterms:created xsi:type="dcterms:W3CDTF">2025-11-10T10:42:00Z</dcterms:created>
  <dcterms:modified xsi:type="dcterms:W3CDTF">2025-11-10T10:42:00Z</dcterms:modified>
</cp:coreProperties>
</file>