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31AE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31AE2" w:rsidRDefault="00131AE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353693" r:id="rId7"/>
              </w:object>
            </w:r>
          </w:p>
          <w:p w:rsidR="00131AE2" w:rsidRDefault="00131AE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31AE2" w:rsidRPr="005541F0" w:rsidRDefault="00131AE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31AE2" w:rsidRDefault="00131AE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31AE2" w:rsidRPr="005541F0" w:rsidRDefault="00131AE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31AE2" w:rsidRPr="005649E4" w:rsidRDefault="00131AE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31AE2" w:rsidRPr="00656C1A" w:rsidRDefault="00131AE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31AE2" w:rsidRPr="005541F0" w:rsidRDefault="00131AE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31AE2" w:rsidRPr="005541F0" w:rsidRDefault="00131AE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31AE2" w:rsidRPr="00656C1A" w:rsidRDefault="00131AE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31AE2" w:rsidRDefault="00131AE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31AE2" w:rsidRPr="003262E3" w:rsidRDefault="00131AE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31AE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31AE2" w:rsidRPr="00F8214F" w:rsidRDefault="00131A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1AE2" w:rsidRPr="00F8214F" w:rsidRDefault="00FC1E5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31AE2" w:rsidRPr="00F8214F" w:rsidRDefault="00131A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1AE2" w:rsidRPr="00F8214F" w:rsidRDefault="00FC1E5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31AE2" w:rsidRPr="00A63FB0" w:rsidRDefault="00131AE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1AE2" w:rsidRPr="00A3761A" w:rsidRDefault="00FC1E5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31AE2" w:rsidRPr="00F8214F" w:rsidRDefault="00131AE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31AE2" w:rsidRPr="00AB4194" w:rsidRDefault="00131A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31AE2" w:rsidRPr="00F8214F" w:rsidRDefault="00FC1E5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4169</w:t>
            </w:r>
          </w:p>
        </w:tc>
      </w:tr>
    </w:tbl>
    <w:p w:rsidR="00131AE2" w:rsidRDefault="00131AE2" w:rsidP="001E4F0B">
      <w:pPr>
        <w:rPr>
          <w:rFonts w:eastAsia="Times New Roman" w:cs="Times New Roman"/>
          <w:bCs/>
          <w:szCs w:val="24"/>
          <w:lang w:eastAsia="ru-RU"/>
        </w:rPr>
      </w:pPr>
    </w:p>
    <w:p w:rsidR="00131AE2" w:rsidRDefault="00131AE2" w:rsidP="00131AE2">
      <w:pPr>
        <w:tabs>
          <w:tab w:val="left" w:pos="4635"/>
        </w:tabs>
        <w:ind w:right="4918"/>
        <w:rPr>
          <w:szCs w:val="28"/>
        </w:rPr>
      </w:pPr>
      <w:r w:rsidRPr="00B13C1F">
        <w:rPr>
          <w:szCs w:val="28"/>
        </w:rPr>
        <w:t xml:space="preserve">Об утверждении критериев </w:t>
      </w:r>
    </w:p>
    <w:p w:rsidR="00131AE2" w:rsidRDefault="00131AE2" w:rsidP="00131AE2">
      <w:pPr>
        <w:tabs>
          <w:tab w:val="left" w:pos="4635"/>
        </w:tabs>
        <w:ind w:right="4918"/>
        <w:rPr>
          <w:rFonts w:eastAsia="Times New Roman" w:cs="Times New Roman"/>
          <w:szCs w:val="28"/>
          <w:lang w:eastAsia="ru-RU"/>
        </w:rPr>
      </w:pPr>
      <w:r w:rsidRPr="00B13C1F">
        <w:rPr>
          <w:szCs w:val="28"/>
        </w:rPr>
        <w:t xml:space="preserve">доступности </w:t>
      </w:r>
      <w:r w:rsidRPr="00B13C1F">
        <w:rPr>
          <w:rFonts w:eastAsia="Times New Roman" w:cs="Times New Roman"/>
          <w:szCs w:val="28"/>
          <w:lang w:eastAsia="ru-RU"/>
        </w:rPr>
        <w:t xml:space="preserve">муниципальных </w:t>
      </w:r>
    </w:p>
    <w:p w:rsidR="00131AE2" w:rsidRDefault="00131AE2" w:rsidP="00131AE2">
      <w:pPr>
        <w:tabs>
          <w:tab w:val="left" w:pos="4635"/>
        </w:tabs>
        <w:ind w:right="4918"/>
        <w:rPr>
          <w:szCs w:val="28"/>
        </w:rPr>
      </w:pPr>
      <w:r w:rsidRPr="00B13C1F">
        <w:rPr>
          <w:rFonts w:eastAsia="Times New Roman" w:cs="Times New Roman"/>
          <w:szCs w:val="28"/>
          <w:lang w:eastAsia="ru-RU"/>
        </w:rPr>
        <w:t xml:space="preserve">сайтов </w:t>
      </w:r>
      <w:r w:rsidRPr="00B13C1F">
        <w:rPr>
          <w:szCs w:val="28"/>
        </w:rPr>
        <w:t xml:space="preserve">и назначении ответственных </w:t>
      </w:r>
    </w:p>
    <w:p w:rsidR="00131AE2" w:rsidRPr="00B13C1F" w:rsidRDefault="00131AE2" w:rsidP="00131AE2">
      <w:pPr>
        <w:tabs>
          <w:tab w:val="left" w:pos="4635"/>
        </w:tabs>
        <w:ind w:right="4918"/>
        <w:rPr>
          <w:szCs w:val="28"/>
        </w:rPr>
      </w:pPr>
      <w:r w:rsidRPr="00B13C1F">
        <w:rPr>
          <w:szCs w:val="28"/>
        </w:rPr>
        <w:t>за их соблюдение</w:t>
      </w:r>
    </w:p>
    <w:p w:rsidR="00131AE2" w:rsidRPr="00B13C1F" w:rsidRDefault="00131AE2" w:rsidP="00131AE2">
      <w:pPr>
        <w:jc w:val="both"/>
        <w:rPr>
          <w:sz w:val="26"/>
          <w:szCs w:val="26"/>
        </w:rPr>
      </w:pPr>
    </w:p>
    <w:p w:rsidR="00131AE2" w:rsidRPr="00B13C1F" w:rsidRDefault="00131AE2" w:rsidP="00131AE2">
      <w:pPr>
        <w:jc w:val="both"/>
        <w:rPr>
          <w:sz w:val="26"/>
          <w:szCs w:val="26"/>
        </w:rPr>
      </w:pPr>
    </w:p>
    <w:p w:rsidR="00131AE2" w:rsidRPr="00131AE2" w:rsidRDefault="00131AE2" w:rsidP="00131AE2">
      <w:pPr>
        <w:ind w:firstLine="708"/>
        <w:jc w:val="both"/>
        <w:rPr>
          <w:szCs w:val="28"/>
        </w:rPr>
      </w:pPr>
      <w:r w:rsidRPr="00B13C1F">
        <w:rPr>
          <w:szCs w:val="28"/>
        </w:rPr>
        <w:t>В соответствии с приказом Министерства цифрового развития, связи</w:t>
      </w:r>
      <w:r w:rsidRPr="00B13C1F">
        <w:rPr>
          <w:szCs w:val="28"/>
        </w:rPr>
        <w:br/>
        <w:t>и массовых коммуникаций Российской Федерации от 07.11.2023 № 953</w:t>
      </w:r>
      <w:r w:rsidRPr="00B13C1F">
        <w:rPr>
          <w:szCs w:val="28"/>
        </w:rPr>
        <w:br/>
        <w:t>«Об утверждении Порядка обеспечения условий доступности для инвалидов</w:t>
      </w:r>
      <w:r w:rsidRPr="00B13C1F">
        <w:rPr>
          <w:szCs w:val="28"/>
        </w:rPr>
        <w:br/>
        <w:t>по зрению официальных сайтов государственных органов, органов местного самоуправления и подведомственных организаций в информационно-телеком</w:t>
      </w:r>
      <w:r>
        <w:rPr>
          <w:szCs w:val="28"/>
        </w:rPr>
        <w:t>-</w:t>
      </w:r>
      <w:r w:rsidRPr="00B13C1F">
        <w:rPr>
          <w:szCs w:val="28"/>
        </w:rPr>
        <w:t xml:space="preserve">муникационной сети «Интернет», распоряжениями Администрации города </w:t>
      </w:r>
      <w:r>
        <w:rPr>
          <w:szCs w:val="28"/>
        </w:rPr>
        <w:br/>
      </w:r>
      <w:r w:rsidRPr="00131AE2">
        <w:rPr>
          <w:szCs w:val="28"/>
        </w:rPr>
        <w:t xml:space="preserve">от 30.12.2005 № 3686 «Об утверждении Регламента Администрации города», </w:t>
      </w:r>
      <w:r w:rsidRPr="00131AE2">
        <w:rPr>
          <w:szCs w:val="28"/>
        </w:rPr>
        <w:br/>
        <w:t>от 23.12.2024</w:t>
      </w:r>
      <w:r>
        <w:rPr>
          <w:szCs w:val="28"/>
        </w:rPr>
        <w:t xml:space="preserve"> </w:t>
      </w:r>
      <w:r w:rsidRPr="00131AE2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города: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31AE2">
        <w:rPr>
          <w:szCs w:val="28"/>
        </w:rPr>
        <w:t xml:space="preserve">1. Утвердить критерии доступности </w:t>
      </w:r>
      <w:r w:rsidRPr="00131AE2">
        <w:rPr>
          <w:rFonts w:eastAsia="Times New Roman" w:cs="Times New Roman"/>
          <w:szCs w:val="28"/>
          <w:lang w:eastAsia="ru-RU"/>
        </w:rPr>
        <w:t xml:space="preserve">муниципальных </w:t>
      </w:r>
      <w:r w:rsidRPr="00131AE2">
        <w:rPr>
          <w:szCs w:val="28"/>
        </w:rPr>
        <w:t>сайтов согласно приложению 1.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rStyle w:val="a7"/>
          <w:b w:val="0"/>
          <w:szCs w:val="28"/>
        </w:rPr>
      </w:pPr>
      <w:r w:rsidRPr="00131AE2">
        <w:rPr>
          <w:szCs w:val="28"/>
        </w:rPr>
        <w:t xml:space="preserve">2. </w:t>
      </w:r>
      <w:r w:rsidRPr="00131AE2">
        <w:rPr>
          <w:rStyle w:val="a7"/>
          <w:b w:val="0"/>
          <w:szCs w:val="28"/>
        </w:rPr>
        <w:t>Назначить: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rStyle w:val="a7"/>
          <w:b w:val="0"/>
          <w:szCs w:val="28"/>
        </w:rPr>
      </w:pPr>
      <w:r w:rsidRPr="00131AE2">
        <w:rPr>
          <w:rStyle w:val="a7"/>
          <w:b w:val="0"/>
          <w:szCs w:val="28"/>
        </w:rPr>
        <w:t>2.1. Муниципальное казённое учреждение «Управление информационных технологий и связи города Сургута» ответственным за соблюдение технических критериев доступности</w:t>
      </w:r>
      <w:r w:rsidRPr="00131AE2">
        <w:rPr>
          <w:rFonts w:eastAsia="Times New Roman" w:cs="Times New Roman"/>
          <w:szCs w:val="28"/>
          <w:lang w:eastAsia="ru-RU"/>
        </w:rPr>
        <w:t xml:space="preserve"> муниципальных сайтов </w:t>
      </w:r>
      <w:r w:rsidRPr="00131AE2">
        <w:rPr>
          <w:rStyle w:val="a7"/>
          <w:b w:val="0"/>
          <w:szCs w:val="28"/>
        </w:rPr>
        <w:t>из списка согласно прило</w:t>
      </w:r>
      <w:r>
        <w:rPr>
          <w:rStyle w:val="a7"/>
          <w:b w:val="0"/>
          <w:szCs w:val="28"/>
        </w:rPr>
        <w:t>-</w:t>
      </w:r>
      <w:r>
        <w:rPr>
          <w:rStyle w:val="a7"/>
          <w:b w:val="0"/>
          <w:szCs w:val="28"/>
        </w:rPr>
        <w:br/>
      </w:r>
      <w:r w:rsidRPr="00131AE2">
        <w:rPr>
          <w:rStyle w:val="a7"/>
          <w:b w:val="0"/>
          <w:szCs w:val="28"/>
        </w:rPr>
        <w:t>жению 2.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rStyle w:val="a7"/>
          <w:b w:val="0"/>
          <w:szCs w:val="28"/>
        </w:rPr>
      </w:pPr>
      <w:r w:rsidRPr="00131AE2">
        <w:rPr>
          <w:rStyle w:val="a7"/>
          <w:b w:val="0"/>
          <w:szCs w:val="28"/>
        </w:rPr>
        <w:t xml:space="preserve">2.2. Комитет информационной политики ответственным за соблюдение содержательных и организационных критериев доступности </w:t>
      </w:r>
      <w:r w:rsidRPr="00131AE2">
        <w:rPr>
          <w:rFonts w:eastAsia="Times New Roman" w:cs="Times New Roman"/>
          <w:szCs w:val="28"/>
          <w:lang w:eastAsia="ru-RU"/>
        </w:rPr>
        <w:t xml:space="preserve">муниципальных </w:t>
      </w:r>
      <w:r w:rsidRPr="00131AE2">
        <w:rPr>
          <w:szCs w:val="28"/>
        </w:rPr>
        <w:t xml:space="preserve">сайтов </w:t>
      </w:r>
      <w:r w:rsidRPr="00131AE2">
        <w:rPr>
          <w:rStyle w:val="a7"/>
          <w:b w:val="0"/>
          <w:szCs w:val="28"/>
        </w:rPr>
        <w:t>для официального портала Администрации города.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31AE2">
        <w:rPr>
          <w:szCs w:val="28"/>
        </w:rPr>
        <w:t>3. Структурным подразделениям Администрации города, муниципальным учреждениям и организациям, подведомственным Администрации города: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31AE2">
        <w:rPr>
          <w:szCs w:val="28"/>
        </w:rPr>
        <w:t xml:space="preserve">3.1. Провести аудит курируемых муниципальных сайтов на предмет соблюдения критериев доступности </w:t>
      </w:r>
      <w:r w:rsidRPr="00131AE2">
        <w:rPr>
          <w:rFonts w:eastAsia="Times New Roman" w:cs="Times New Roman"/>
          <w:szCs w:val="28"/>
          <w:lang w:eastAsia="ru-RU"/>
        </w:rPr>
        <w:t xml:space="preserve">муниципальных </w:t>
      </w:r>
      <w:r w:rsidRPr="00131AE2">
        <w:rPr>
          <w:szCs w:val="28"/>
        </w:rPr>
        <w:t>сайтов.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31AE2">
        <w:rPr>
          <w:szCs w:val="28"/>
        </w:rPr>
        <w:t xml:space="preserve">3.2. Назначить ответственных из числа работников структурного подразделения Администрации города, учреждения, организации за соблюдение критериев доступности </w:t>
      </w:r>
      <w:r w:rsidRPr="00131AE2">
        <w:rPr>
          <w:rFonts w:eastAsia="Times New Roman" w:cs="Times New Roman"/>
          <w:szCs w:val="28"/>
          <w:lang w:eastAsia="ru-RU"/>
        </w:rPr>
        <w:t xml:space="preserve">муниципальных </w:t>
      </w:r>
      <w:r w:rsidRPr="00131AE2">
        <w:rPr>
          <w:szCs w:val="28"/>
        </w:rPr>
        <w:t>сайтов.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31AE2">
        <w:rPr>
          <w:szCs w:val="28"/>
        </w:rPr>
        <w:lastRenderedPageBreak/>
        <w:t xml:space="preserve">3.3. Обеспечивать соблюдение всех критериев доступности </w:t>
      </w:r>
      <w:r w:rsidRPr="00131AE2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131AE2">
        <w:rPr>
          <w:rFonts w:eastAsia="Times New Roman" w:cs="Times New Roman"/>
          <w:szCs w:val="28"/>
          <w:lang w:eastAsia="ru-RU"/>
        </w:rPr>
        <w:t xml:space="preserve">пальных </w:t>
      </w:r>
      <w:r w:rsidRPr="00131AE2">
        <w:rPr>
          <w:szCs w:val="28"/>
        </w:rPr>
        <w:t xml:space="preserve">сайтов для всех новых муниципальных сайтов, а также для всех существующих </w:t>
      </w:r>
      <w:r w:rsidRPr="00131AE2">
        <w:rPr>
          <w:rFonts w:eastAsia="Times New Roman" w:cs="Times New Roman"/>
          <w:szCs w:val="28"/>
          <w:lang w:eastAsia="ru-RU"/>
        </w:rPr>
        <w:t xml:space="preserve">муниципальных </w:t>
      </w:r>
      <w:r w:rsidRPr="00131AE2">
        <w:rPr>
          <w:szCs w:val="28"/>
        </w:rPr>
        <w:t>сайтов в сроки: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31AE2">
        <w:rPr>
          <w:szCs w:val="28"/>
        </w:rPr>
        <w:t xml:space="preserve">- не позднее 17.12.2025 – в части организационных критериев доступности </w:t>
      </w:r>
      <w:r w:rsidRPr="00131AE2">
        <w:rPr>
          <w:rFonts w:eastAsia="Times New Roman" w:cs="Times New Roman"/>
          <w:szCs w:val="28"/>
          <w:lang w:eastAsia="ru-RU"/>
        </w:rPr>
        <w:t xml:space="preserve">муниципальных </w:t>
      </w:r>
      <w:r w:rsidRPr="00131AE2">
        <w:rPr>
          <w:szCs w:val="28"/>
        </w:rPr>
        <w:t>сайтов;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31AE2">
        <w:rPr>
          <w:szCs w:val="28"/>
        </w:rPr>
        <w:t xml:space="preserve">- не позднее 01.09.2026 – в части технических критериев доступности </w:t>
      </w:r>
      <w:r w:rsidRPr="00131AE2">
        <w:rPr>
          <w:rFonts w:eastAsia="Times New Roman" w:cs="Times New Roman"/>
          <w:szCs w:val="28"/>
          <w:lang w:eastAsia="ru-RU"/>
        </w:rPr>
        <w:t xml:space="preserve">муниципальных </w:t>
      </w:r>
      <w:r w:rsidRPr="00131AE2">
        <w:rPr>
          <w:szCs w:val="28"/>
        </w:rPr>
        <w:t>сайтов;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131AE2">
        <w:rPr>
          <w:szCs w:val="28"/>
        </w:rPr>
        <w:t xml:space="preserve">- постоянно – в части содержательных критериев доступности </w:t>
      </w:r>
      <w:r w:rsidRPr="00131AE2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131AE2">
        <w:rPr>
          <w:rFonts w:eastAsia="Times New Roman" w:cs="Times New Roman"/>
          <w:szCs w:val="28"/>
          <w:lang w:eastAsia="ru-RU"/>
        </w:rPr>
        <w:t xml:space="preserve">пальных </w:t>
      </w:r>
      <w:r w:rsidRPr="00131AE2">
        <w:rPr>
          <w:szCs w:val="28"/>
        </w:rPr>
        <w:t>сайтов.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rStyle w:val="a7"/>
          <w:b w:val="0"/>
          <w:szCs w:val="28"/>
        </w:rPr>
      </w:pPr>
      <w:r w:rsidRPr="00131AE2">
        <w:rPr>
          <w:rStyle w:val="a7"/>
          <w:b w:val="0"/>
          <w:szCs w:val="28"/>
        </w:rPr>
        <w:t xml:space="preserve">3.4. </w:t>
      </w:r>
      <w:r w:rsidRPr="00131AE2">
        <w:rPr>
          <w:szCs w:val="28"/>
        </w:rPr>
        <w:t xml:space="preserve">Не позднее 17.12.2025 </w:t>
      </w:r>
      <w:r w:rsidRPr="00131AE2">
        <w:rPr>
          <w:rStyle w:val="a7"/>
          <w:b w:val="0"/>
          <w:szCs w:val="28"/>
        </w:rPr>
        <w:t xml:space="preserve">направить в </w:t>
      </w:r>
      <w:r w:rsidRPr="00131AE2">
        <w:rPr>
          <w:szCs w:val="28"/>
        </w:rPr>
        <w:t xml:space="preserve">адрес </w:t>
      </w:r>
      <w:r w:rsidRPr="00131AE2">
        <w:rPr>
          <w:rStyle w:val="a7"/>
          <w:b w:val="0"/>
          <w:szCs w:val="28"/>
        </w:rPr>
        <w:t xml:space="preserve">муниципального казённого учреждения «Управление информационных технологий и связи города Сургута» проверочный список доступности </w:t>
      </w:r>
      <w:r w:rsidRPr="00131AE2">
        <w:rPr>
          <w:rFonts w:eastAsia="Times New Roman" w:cs="Times New Roman"/>
          <w:szCs w:val="28"/>
          <w:lang w:eastAsia="ru-RU"/>
        </w:rPr>
        <w:t xml:space="preserve">муниципального </w:t>
      </w:r>
      <w:r w:rsidRPr="00131AE2">
        <w:rPr>
          <w:szCs w:val="28"/>
        </w:rPr>
        <w:t>сайта</w:t>
      </w:r>
      <w:r w:rsidRPr="00131AE2">
        <w:rPr>
          <w:rStyle w:val="a7"/>
          <w:b w:val="0"/>
          <w:szCs w:val="28"/>
        </w:rPr>
        <w:t xml:space="preserve"> для каждого курируе</w:t>
      </w:r>
      <w:r>
        <w:rPr>
          <w:rStyle w:val="a7"/>
          <w:b w:val="0"/>
          <w:szCs w:val="28"/>
        </w:rPr>
        <w:t>-</w:t>
      </w:r>
      <w:r w:rsidRPr="00131AE2">
        <w:rPr>
          <w:rStyle w:val="a7"/>
          <w:b w:val="0"/>
          <w:szCs w:val="28"/>
        </w:rPr>
        <w:t>мого муниципального сайта по форме согласно приложению 3.</w:t>
      </w:r>
    </w:p>
    <w:p w:rsidR="00131AE2" w:rsidRPr="00131AE2" w:rsidRDefault="00131AE2" w:rsidP="00131AE2">
      <w:pPr>
        <w:widowControl w:val="0"/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131AE2">
        <w:rPr>
          <w:rStyle w:val="a7"/>
          <w:b w:val="0"/>
          <w:szCs w:val="28"/>
        </w:rPr>
        <w:t xml:space="preserve">3.5. Ежеквартально, не позднее </w:t>
      </w:r>
      <w:r>
        <w:rPr>
          <w:rStyle w:val="a7"/>
          <w:b w:val="0"/>
          <w:szCs w:val="28"/>
        </w:rPr>
        <w:t>0</w:t>
      </w:r>
      <w:r w:rsidRPr="00131AE2">
        <w:rPr>
          <w:rStyle w:val="a7"/>
          <w:b w:val="0"/>
          <w:szCs w:val="28"/>
        </w:rPr>
        <w:t xml:space="preserve">5 числа месяца, следующего за отчетным кварталом, направлять в </w:t>
      </w:r>
      <w:r w:rsidRPr="00131AE2">
        <w:rPr>
          <w:szCs w:val="28"/>
        </w:rPr>
        <w:t xml:space="preserve">адрес </w:t>
      </w:r>
      <w:r w:rsidRPr="00131AE2">
        <w:rPr>
          <w:rStyle w:val="a7"/>
          <w:b w:val="0"/>
          <w:szCs w:val="28"/>
        </w:rPr>
        <w:t xml:space="preserve">муниципального казённого учреждения </w:t>
      </w:r>
      <w:r>
        <w:rPr>
          <w:rStyle w:val="a7"/>
          <w:b w:val="0"/>
          <w:szCs w:val="28"/>
        </w:rPr>
        <w:br/>
      </w:r>
      <w:r w:rsidRPr="00131AE2">
        <w:rPr>
          <w:rStyle w:val="a7"/>
          <w:b w:val="0"/>
          <w:szCs w:val="28"/>
        </w:rPr>
        <w:t xml:space="preserve">«Управление информационных технологий и связи города Сургута» актуализированные проверочные списки доступности </w:t>
      </w:r>
      <w:r w:rsidRPr="00131AE2">
        <w:rPr>
          <w:rFonts w:eastAsia="Times New Roman" w:cs="Times New Roman"/>
          <w:szCs w:val="28"/>
          <w:lang w:eastAsia="ru-RU"/>
        </w:rPr>
        <w:t xml:space="preserve">муниципальных </w:t>
      </w:r>
      <w:r w:rsidRPr="00131AE2">
        <w:rPr>
          <w:szCs w:val="28"/>
        </w:rPr>
        <w:t>сайтов</w:t>
      </w:r>
      <w:r w:rsidRPr="00131AE2">
        <w:rPr>
          <w:rStyle w:val="a7"/>
          <w:b w:val="0"/>
          <w:szCs w:val="28"/>
        </w:rPr>
        <w:t xml:space="preserve"> для каждого курируемого муниципального сайта по форме согласно прило</w:t>
      </w:r>
      <w:r>
        <w:rPr>
          <w:rStyle w:val="a7"/>
          <w:b w:val="0"/>
          <w:szCs w:val="28"/>
        </w:rPr>
        <w:t>-</w:t>
      </w:r>
      <w:r w:rsidRPr="00131AE2">
        <w:rPr>
          <w:rStyle w:val="a7"/>
          <w:b w:val="0"/>
          <w:szCs w:val="28"/>
        </w:rPr>
        <w:t>жению 3, в том числе для вновь создаваемых муниципальных сайтов.</w:t>
      </w:r>
    </w:p>
    <w:p w:rsidR="00131AE2" w:rsidRPr="00131AE2" w:rsidRDefault="00131AE2" w:rsidP="00131AE2">
      <w:pPr>
        <w:autoSpaceDE w:val="0"/>
        <w:autoSpaceDN w:val="0"/>
        <w:ind w:firstLine="709"/>
        <w:jc w:val="both"/>
        <w:rPr>
          <w:rFonts w:cs="Times New Roman"/>
          <w:szCs w:val="28"/>
          <w:lang w:eastAsia="ru-RU"/>
        </w:rPr>
      </w:pPr>
      <w:r w:rsidRPr="00131AE2">
        <w:rPr>
          <w:rFonts w:cs="Times New Roman"/>
          <w:szCs w:val="28"/>
          <w:lang w:eastAsia="ru-RU"/>
        </w:rPr>
        <w:t xml:space="preserve">4. Муниципальному казённому учреждению </w:t>
      </w:r>
      <w:r w:rsidRPr="00131AE2">
        <w:rPr>
          <w:rStyle w:val="a7"/>
          <w:b w:val="0"/>
          <w:szCs w:val="28"/>
        </w:rPr>
        <w:t>«Управление информа</w:t>
      </w:r>
      <w:r>
        <w:rPr>
          <w:rStyle w:val="a7"/>
          <w:b w:val="0"/>
          <w:szCs w:val="28"/>
        </w:rPr>
        <w:t>-</w:t>
      </w:r>
      <w:r w:rsidRPr="00131AE2">
        <w:rPr>
          <w:rStyle w:val="a7"/>
          <w:b w:val="0"/>
          <w:szCs w:val="28"/>
        </w:rPr>
        <w:t>ционных технологий и связи города Сургута» проводить выборочную проверку</w:t>
      </w:r>
      <w:r w:rsidRPr="00131AE2">
        <w:rPr>
          <w:rStyle w:val="a7"/>
          <w:szCs w:val="28"/>
        </w:rPr>
        <w:t xml:space="preserve"> </w:t>
      </w:r>
      <w:r w:rsidRPr="00131AE2">
        <w:rPr>
          <w:rFonts w:eastAsia="Times New Roman" w:cs="Times New Roman"/>
          <w:szCs w:val="28"/>
          <w:lang w:eastAsia="ru-RU"/>
        </w:rPr>
        <w:t>муниципальных сайтов</w:t>
      </w:r>
      <w:r w:rsidRPr="00131AE2">
        <w:rPr>
          <w:rStyle w:val="a7"/>
          <w:b w:val="0"/>
          <w:szCs w:val="28"/>
        </w:rPr>
        <w:t xml:space="preserve"> </w:t>
      </w:r>
      <w:r w:rsidRPr="00131AE2">
        <w:rPr>
          <w:szCs w:val="28"/>
        </w:rPr>
        <w:t>на предмет соблюдения критериев доступности</w:t>
      </w:r>
      <w:r w:rsidRPr="00131AE2">
        <w:rPr>
          <w:rStyle w:val="a7"/>
          <w:szCs w:val="28"/>
        </w:rPr>
        <w:t xml:space="preserve"> </w:t>
      </w:r>
      <w:r w:rsidRPr="00131AE2">
        <w:rPr>
          <w:rFonts w:eastAsia="Times New Roman" w:cs="Times New Roman"/>
          <w:szCs w:val="28"/>
          <w:lang w:eastAsia="ru-RU"/>
        </w:rPr>
        <w:t>муници</w:t>
      </w:r>
      <w:r>
        <w:rPr>
          <w:rFonts w:eastAsia="Times New Roman" w:cs="Times New Roman"/>
          <w:szCs w:val="28"/>
          <w:lang w:eastAsia="ru-RU"/>
        </w:rPr>
        <w:t>-</w:t>
      </w:r>
      <w:r w:rsidRPr="00131AE2">
        <w:rPr>
          <w:rFonts w:eastAsia="Times New Roman" w:cs="Times New Roman"/>
          <w:szCs w:val="28"/>
          <w:lang w:eastAsia="ru-RU"/>
        </w:rPr>
        <w:t>пальных сайтов</w:t>
      </w:r>
      <w:r w:rsidRPr="00131AE2">
        <w:rPr>
          <w:szCs w:val="28"/>
        </w:rPr>
        <w:t>.</w:t>
      </w:r>
    </w:p>
    <w:p w:rsidR="00131AE2" w:rsidRPr="00131AE2" w:rsidRDefault="00131AE2" w:rsidP="00131AE2">
      <w:pPr>
        <w:autoSpaceDE w:val="0"/>
        <w:autoSpaceDN w:val="0"/>
        <w:ind w:firstLine="709"/>
        <w:jc w:val="both"/>
        <w:rPr>
          <w:rFonts w:cs="Times New Roman"/>
          <w:szCs w:val="28"/>
          <w:lang w:eastAsia="ru-RU"/>
        </w:rPr>
      </w:pPr>
      <w:r w:rsidRPr="00131AE2">
        <w:rPr>
          <w:rFonts w:cs="Times New Roman"/>
          <w:szCs w:val="28"/>
          <w:lang w:eastAsia="ru-RU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31AE2" w:rsidRPr="00131AE2" w:rsidRDefault="00131AE2" w:rsidP="00131AE2">
      <w:pPr>
        <w:autoSpaceDE w:val="0"/>
        <w:autoSpaceDN w:val="0"/>
        <w:ind w:firstLine="709"/>
        <w:jc w:val="both"/>
        <w:rPr>
          <w:rFonts w:cs="Times New Roman"/>
          <w:szCs w:val="28"/>
          <w:lang w:eastAsia="ru-RU"/>
        </w:rPr>
      </w:pPr>
      <w:r w:rsidRPr="00131AE2">
        <w:rPr>
          <w:rFonts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31AE2" w:rsidRPr="00131AE2" w:rsidRDefault="00131AE2" w:rsidP="00131AE2">
      <w:pPr>
        <w:ind w:firstLine="709"/>
        <w:jc w:val="both"/>
        <w:rPr>
          <w:rFonts w:eastAsia="Calibri" w:cs="Times New Roman"/>
          <w:szCs w:val="28"/>
        </w:rPr>
      </w:pPr>
      <w:r w:rsidRPr="00131AE2">
        <w:rPr>
          <w:rFonts w:eastAsia="Calibri" w:cs="Times New Roman"/>
          <w:szCs w:val="28"/>
        </w:rPr>
        <w:t>7. Настоящее распоряжение вступает в силу с момента его издания.</w:t>
      </w:r>
    </w:p>
    <w:p w:rsidR="00131AE2" w:rsidRPr="00131AE2" w:rsidRDefault="00131AE2" w:rsidP="00131AE2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31AE2">
        <w:rPr>
          <w:szCs w:val="28"/>
        </w:rPr>
        <w:t xml:space="preserve">8. Контроль за выполнением распоряжения </w:t>
      </w:r>
      <w:r w:rsidRPr="00131AE2">
        <w:rPr>
          <w:rFonts w:eastAsia="Times New Roman" w:cs="Times New Roman"/>
          <w:szCs w:val="28"/>
          <w:lang w:eastAsia="ru-RU"/>
        </w:rPr>
        <w:t>оставляю за собой.</w:t>
      </w:r>
    </w:p>
    <w:p w:rsidR="00131AE2" w:rsidRPr="00131AE2" w:rsidRDefault="00131AE2" w:rsidP="00131AE2">
      <w:pPr>
        <w:pStyle w:val="a6"/>
        <w:spacing w:after="0" w:line="240" w:lineRule="auto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131AE2" w:rsidRDefault="00131AE2" w:rsidP="00131AE2">
      <w:pPr>
        <w:pStyle w:val="a6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131AE2" w:rsidRPr="00131AE2" w:rsidRDefault="00131AE2" w:rsidP="00131AE2">
      <w:pPr>
        <w:pStyle w:val="a6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131AE2" w:rsidRDefault="00131AE2" w:rsidP="00131AE2">
      <w:pPr>
        <w:jc w:val="both"/>
        <w:rPr>
          <w:color w:val="000000"/>
          <w:szCs w:val="28"/>
        </w:rPr>
      </w:pPr>
      <w:r w:rsidRPr="00B13C1F">
        <w:rPr>
          <w:color w:val="000000"/>
          <w:szCs w:val="28"/>
        </w:rPr>
        <w:t xml:space="preserve">Управляющий делами </w:t>
      </w:r>
    </w:p>
    <w:p w:rsidR="00131AE2" w:rsidRDefault="00131AE2" w:rsidP="00131AE2">
      <w:pPr>
        <w:jc w:val="both"/>
        <w:rPr>
          <w:color w:val="000000"/>
          <w:szCs w:val="28"/>
        </w:rPr>
      </w:pPr>
      <w:r w:rsidRPr="00B13C1F">
        <w:rPr>
          <w:color w:val="000000"/>
          <w:szCs w:val="28"/>
        </w:rPr>
        <w:t>Администрации города</w:t>
      </w:r>
      <w:r w:rsidRPr="00B13C1F">
        <w:rPr>
          <w:color w:val="000000"/>
          <w:szCs w:val="28"/>
        </w:rPr>
        <w:tab/>
        <w:t xml:space="preserve"> </w:t>
      </w:r>
      <w:r w:rsidRPr="00B13C1F">
        <w:rPr>
          <w:color w:val="000000"/>
          <w:szCs w:val="28"/>
        </w:rPr>
        <w:tab/>
      </w:r>
      <w:r w:rsidRPr="00B13C1F">
        <w:rPr>
          <w:color w:val="000000"/>
          <w:szCs w:val="28"/>
        </w:rPr>
        <w:tab/>
      </w:r>
      <w:r w:rsidRPr="00B13C1F">
        <w:rPr>
          <w:color w:val="000000"/>
          <w:szCs w:val="28"/>
        </w:rPr>
        <w:tab/>
      </w:r>
      <w:r w:rsidRPr="00B13C1F">
        <w:rPr>
          <w:color w:val="000000"/>
          <w:szCs w:val="28"/>
        </w:rPr>
        <w:tab/>
      </w:r>
      <w:r w:rsidRPr="00B13C1F">
        <w:rPr>
          <w:color w:val="000000"/>
          <w:szCs w:val="28"/>
        </w:rPr>
        <w:tab/>
        <w:t xml:space="preserve">      </w:t>
      </w:r>
      <w:r>
        <w:rPr>
          <w:color w:val="000000"/>
          <w:szCs w:val="28"/>
        </w:rPr>
        <w:t xml:space="preserve"> </w:t>
      </w:r>
      <w:r w:rsidRPr="00B13C1F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  </w:t>
      </w:r>
      <w:r w:rsidRPr="00B13C1F">
        <w:rPr>
          <w:color w:val="000000"/>
          <w:szCs w:val="28"/>
        </w:rPr>
        <w:t xml:space="preserve">     И.С. Вербовская</w:t>
      </w:r>
    </w:p>
    <w:p w:rsidR="00131AE2" w:rsidRDefault="00131AE2" w:rsidP="00131AE2">
      <w:pPr>
        <w:rPr>
          <w:color w:val="000000"/>
          <w:szCs w:val="28"/>
        </w:rPr>
      </w:pPr>
    </w:p>
    <w:p w:rsidR="00131AE2" w:rsidRPr="00B13C1F" w:rsidRDefault="00131AE2" w:rsidP="00131AE2">
      <w:pPr>
        <w:rPr>
          <w:color w:val="000000"/>
          <w:szCs w:val="28"/>
        </w:rPr>
      </w:pPr>
    </w:p>
    <w:p w:rsidR="00131AE2" w:rsidRPr="00B13C1F" w:rsidRDefault="00131AE2" w:rsidP="00131AE2">
      <w:pPr>
        <w:rPr>
          <w:color w:val="000000"/>
          <w:szCs w:val="28"/>
        </w:rPr>
        <w:sectPr w:rsidR="00131AE2" w:rsidRPr="00B13C1F" w:rsidSect="0053326A">
          <w:headerReference w:type="default" r:id="rId8"/>
          <w:headerReference w:type="first" r:id="rId9"/>
          <w:pgSz w:w="11906" w:h="16838"/>
          <w:pgMar w:top="1134" w:right="609" w:bottom="993" w:left="1701" w:header="709" w:footer="709" w:gutter="0"/>
          <w:pgNumType w:start="1"/>
          <w:cols w:space="708"/>
          <w:titlePg/>
          <w:docGrid w:linePitch="381"/>
        </w:sectPr>
      </w:pPr>
    </w:p>
    <w:p w:rsidR="00131AE2" w:rsidRPr="00B13C1F" w:rsidRDefault="00131AE2" w:rsidP="00131AE2">
      <w:pPr>
        <w:ind w:left="5670" w:firstLine="567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Приложение 1</w:t>
      </w:r>
    </w:p>
    <w:p w:rsidR="00131AE2" w:rsidRPr="00B13C1F" w:rsidRDefault="00131AE2" w:rsidP="00131AE2">
      <w:pPr>
        <w:ind w:left="5670" w:firstLine="567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к распоряжению</w:t>
      </w:r>
    </w:p>
    <w:p w:rsidR="00131AE2" w:rsidRPr="00B13C1F" w:rsidRDefault="00131AE2" w:rsidP="00131AE2">
      <w:pPr>
        <w:ind w:left="5670" w:firstLine="567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Администрации города</w:t>
      </w:r>
    </w:p>
    <w:p w:rsidR="00131AE2" w:rsidRPr="00B13C1F" w:rsidRDefault="00131AE2" w:rsidP="00131AE2">
      <w:pPr>
        <w:ind w:left="5670"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____________ № ______</w:t>
      </w:r>
    </w:p>
    <w:p w:rsidR="00131AE2" w:rsidRPr="00B13C1F" w:rsidRDefault="00131AE2" w:rsidP="00131AE2">
      <w:pPr>
        <w:ind w:left="5670"/>
        <w:rPr>
          <w:rFonts w:eastAsia="Calibri" w:cs="Times New Roman"/>
          <w:szCs w:val="28"/>
        </w:rPr>
      </w:pPr>
    </w:p>
    <w:p w:rsidR="00131AE2" w:rsidRPr="00B13C1F" w:rsidRDefault="00131AE2" w:rsidP="00131AE2">
      <w:pPr>
        <w:rPr>
          <w:rFonts w:cs="Times New Roman"/>
        </w:rPr>
      </w:pPr>
    </w:p>
    <w:p w:rsidR="00131AE2" w:rsidRPr="00B13C1F" w:rsidRDefault="00131AE2" w:rsidP="00131AE2">
      <w:pPr>
        <w:jc w:val="center"/>
        <w:rPr>
          <w:rFonts w:cs="Times New Roman"/>
        </w:rPr>
      </w:pPr>
      <w:r w:rsidRPr="00B13C1F">
        <w:rPr>
          <w:rFonts w:cs="Times New Roman"/>
        </w:rPr>
        <w:t xml:space="preserve">Критерии </w:t>
      </w:r>
    </w:p>
    <w:p w:rsidR="00131AE2" w:rsidRPr="00B13C1F" w:rsidRDefault="00131AE2" w:rsidP="00131AE2">
      <w:pPr>
        <w:jc w:val="center"/>
        <w:rPr>
          <w:rFonts w:cs="Times New Roman"/>
        </w:rPr>
      </w:pPr>
      <w:r w:rsidRPr="00B13C1F">
        <w:rPr>
          <w:rFonts w:cs="Times New Roman"/>
        </w:rPr>
        <w:t>доступности муниципальных сайтов</w:t>
      </w:r>
      <w:r w:rsidRPr="00B13C1F">
        <w:rPr>
          <w:rFonts w:cs="Times New Roman"/>
        </w:rPr>
        <w:br/>
        <w:t>в информационно-телекоммуникационной сети «Интернет»</w:t>
      </w:r>
    </w:p>
    <w:p w:rsidR="00131AE2" w:rsidRPr="00B13C1F" w:rsidRDefault="00131AE2" w:rsidP="00131AE2">
      <w:pPr>
        <w:rPr>
          <w:rFonts w:cs="Times New Roman"/>
        </w:rPr>
      </w:pPr>
    </w:p>
    <w:p w:rsidR="00131AE2" w:rsidRPr="00131AE2" w:rsidRDefault="00131AE2" w:rsidP="00131AE2">
      <w:pPr>
        <w:ind w:firstLine="709"/>
        <w:rPr>
          <w:rFonts w:cs="Times New Roman"/>
        </w:rPr>
      </w:pPr>
      <w:r w:rsidRPr="00131AE2">
        <w:rPr>
          <w:rFonts w:cs="Times New Roman"/>
        </w:rPr>
        <w:t>Раздел I. Общие положения</w:t>
      </w:r>
    </w:p>
    <w:p w:rsidR="00131AE2" w:rsidRPr="00131AE2" w:rsidRDefault="00131AE2" w:rsidP="00131AE2">
      <w:pPr>
        <w:pStyle w:val="a8"/>
        <w:tabs>
          <w:tab w:val="left" w:pos="426"/>
          <w:tab w:val="left" w:pos="1134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1. В настоящем документе используются следующие термины и опреде-ления: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Fonts w:eastAsiaTheme="majorEastAsia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муниципальный сайт – сайт (включая лендинги, микросайты, поддомены) в информационно-телекоммуникационной сети «Интернет», который создается, администрируется или сопровождается Администрацией города либо ее струк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>турным подразделением, подведомственным учреждением или подведомст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>венной организацией;</w:t>
      </w:r>
    </w:p>
    <w:p w:rsidR="00131AE2" w:rsidRPr="00131AE2" w:rsidRDefault="00131AE2" w:rsidP="00131AE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1AE2">
        <w:rPr>
          <w:sz w:val="28"/>
          <w:szCs w:val="28"/>
        </w:rPr>
        <w:t xml:space="preserve">- </w:t>
      </w:r>
      <w:r w:rsidRPr="00131AE2">
        <w:rPr>
          <w:sz w:val="28"/>
          <w:szCs w:val="28"/>
          <w:lang w:val="en-US"/>
        </w:rPr>
        <w:t>CAPCHA</w:t>
      </w:r>
      <w:r w:rsidRPr="00131AE2">
        <w:rPr>
          <w:sz w:val="28"/>
          <w:szCs w:val="28"/>
        </w:rPr>
        <w:t xml:space="preserve">, капча – способ защиты от спама и кражи паролей, обычно представляет собой изображение с символами, которые необходимо ввести </w:t>
      </w:r>
      <w:r w:rsidRPr="00131AE2">
        <w:rPr>
          <w:sz w:val="28"/>
          <w:szCs w:val="28"/>
        </w:rPr>
        <w:br/>
        <w:t>в специальное поле на формах ввода данных, формах регистрации;</w:t>
      </w:r>
    </w:p>
    <w:p w:rsidR="00131AE2" w:rsidRPr="00131AE2" w:rsidRDefault="00131AE2" w:rsidP="00131AE2">
      <w:pPr>
        <w:pStyle w:val="a8"/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контрастность – разница в яркости между цветом текста (передний план) и цветом фона;</w:t>
      </w:r>
    </w:p>
    <w:p w:rsidR="00131AE2" w:rsidRPr="00131AE2" w:rsidRDefault="00131AE2" w:rsidP="00131AE2">
      <w:pPr>
        <w:pStyle w:val="a8"/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приказ о доступности официальных сайтов, приказ – приказ Минис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терства цифрового развития, связи и массовых коммуникаций Российской Федерации от 07.11.2023 № 953 «Об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в информационно-телекоммуникационной сети «Интернет»</w:t>
      </w:r>
      <w:r>
        <w:rPr>
          <w:rStyle w:val="a7"/>
          <w:rFonts w:eastAsiaTheme="majorEastAsia"/>
          <w:b w:val="0"/>
          <w:sz w:val="28"/>
          <w:szCs w:val="28"/>
        </w:rPr>
        <w:t>.</w:t>
      </w:r>
    </w:p>
    <w:p w:rsidR="00131AE2" w:rsidRPr="00131AE2" w:rsidRDefault="00131AE2" w:rsidP="00131AE2">
      <w:pPr>
        <w:pStyle w:val="a8"/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2. Критерии доступности муниципальных сайтов представляют собой параметры приказа о доступности</w:t>
      </w:r>
      <w:r w:rsidRPr="00131AE2">
        <w:rPr>
          <w:rStyle w:val="20"/>
          <w:sz w:val="28"/>
          <w:szCs w:val="28"/>
        </w:rPr>
        <w:t xml:space="preserve"> 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официальных сайтов, сгруппированные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 xml:space="preserve">по типу (технические, содержательные и организационные) и дополненные </w:t>
      </w:r>
      <w:r w:rsidRPr="00131AE2">
        <w:rPr>
          <w:rStyle w:val="a7"/>
          <w:rFonts w:eastAsiaTheme="majorEastAsia"/>
          <w:b w:val="0"/>
          <w:spacing w:val="-4"/>
          <w:sz w:val="28"/>
          <w:szCs w:val="28"/>
        </w:rPr>
        <w:t>комментарием по применению. Соответствие критерия параметрам (подпунктам,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 пунктам) приказа указано в скобках после наименования критерия.</w:t>
      </w:r>
    </w:p>
    <w:p w:rsidR="00131AE2" w:rsidRPr="00131AE2" w:rsidRDefault="00131AE2" w:rsidP="00131AE2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2.1. Соблюдение технических критериев предполагает адаптацию муници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>пального сайта организацией-разработчиком или иной организацией, осуществ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ляющей техническую поддержку сайта и уполномоченной вносить изменения </w:t>
      </w:r>
      <w:r>
        <w:rPr>
          <w:rStyle w:val="a7"/>
          <w:rFonts w:eastAsiaTheme="majorEastAsia"/>
          <w:b w:val="0"/>
          <w:sz w:val="28"/>
          <w:szCs w:val="28"/>
        </w:rPr>
        <w:br/>
      </w:r>
      <w:r w:rsidRPr="00131AE2">
        <w:rPr>
          <w:rStyle w:val="a7"/>
          <w:rFonts w:eastAsiaTheme="majorEastAsia"/>
          <w:b w:val="0"/>
          <w:sz w:val="28"/>
          <w:szCs w:val="28"/>
        </w:rPr>
        <w:t>в его исходный код и системные настройки.</w:t>
      </w:r>
    </w:p>
    <w:p w:rsidR="00131AE2" w:rsidRPr="00131AE2" w:rsidRDefault="00131AE2" w:rsidP="00131AE2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2.2. Содержательные критерии относятся к размещаемым на муници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>пальном сайте материалам и соблюдаются как на этапе подготовки материалов (подготовка описании графических элементов, ссылок, подготовка текстовой версии для скан-копий и так далее), так и на этапе размещения на сайте (добавление подготовленных описаний материалов и ссылок, выбор контраст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>ного цвета текста и фона). Содержательные критерии соблюдаются независимо от того, на какой технологии или технической платформе размещен муници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>пальный сайт.</w:t>
      </w:r>
    </w:p>
    <w:p w:rsidR="00131AE2" w:rsidRPr="00131AE2" w:rsidRDefault="00131AE2" w:rsidP="00131AE2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2.3. Организационные критерии подразумевают организованный процесс приема сообщений о проблемах с доступностью на муниципальном сайте,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а также реагирования на них (устранение проблем, обратная связь заявителю).</w:t>
      </w:r>
    </w:p>
    <w:p w:rsidR="00131AE2" w:rsidRPr="00131AE2" w:rsidRDefault="00131AE2" w:rsidP="00131AE2">
      <w:pPr>
        <w:pStyle w:val="a8"/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3. Детальное описание порядка обеспечения доступности сайтов (и иных приложений, интерфейсов) для людей с инвалидностью и других лиц с ограни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чениями жизнедеятельности приведено в 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жизнедеятельности. Параметры приказа о доступности официальных сайтов </w:t>
      </w:r>
      <w:r>
        <w:rPr>
          <w:rStyle w:val="a7"/>
          <w:rFonts w:eastAsiaTheme="majorEastAsia"/>
          <w:b w:val="0"/>
          <w:sz w:val="28"/>
          <w:szCs w:val="28"/>
        </w:rPr>
        <w:br/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и критерии доступности муниципальных сайтов основаны на положениях данного </w:t>
      </w:r>
      <w:r w:rsidRPr="00131AE2">
        <w:rPr>
          <w:sz w:val="28"/>
          <w:szCs w:val="28"/>
        </w:rPr>
        <w:t>стандарта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. </w:t>
      </w:r>
    </w:p>
    <w:p w:rsidR="00131AE2" w:rsidRPr="00131AE2" w:rsidRDefault="00131AE2" w:rsidP="00131AE2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4. В описании критериев термины «сайт» и «муниципальный сайт» тождественны. </w:t>
      </w:r>
    </w:p>
    <w:p w:rsidR="00131AE2" w:rsidRPr="00131AE2" w:rsidRDefault="00131AE2" w:rsidP="00131AE2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left="360" w:firstLine="34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bCs/>
          <w:sz w:val="28"/>
          <w:szCs w:val="28"/>
        </w:rPr>
        <w:t xml:space="preserve">Раздел </w:t>
      </w:r>
      <w:r w:rsidRPr="00131AE2">
        <w:rPr>
          <w:bCs/>
          <w:sz w:val="28"/>
          <w:szCs w:val="28"/>
          <w:lang w:val="en-US"/>
        </w:rPr>
        <w:t>II</w:t>
      </w:r>
      <w:r w:rsidRPr="00131AE2">
        <w:rPr>
          <w:bCs/>
          <w:sz w:val="28"/>
          <w:szCs w:val="28"/>
        </w:rPr>
        <w:t>.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 Технические критерии доступности муниципального сайта</w:t>
      </w:r>
    </w:p>
    <w:p w:rsidR="00131AE2" w:rsidRPr="00131AE2" w:rsidRDefault="00131AE2" w:rsidP="00131AE2">
      <w:pPr>
        <w:pStyle w:val="a8"/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1. Доступность при помощи клавиатуры и вспомогательных технологий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(критерий приказа – подпункт «а» 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последовательный доступ ко всем интерактивным элементам сайта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с клавиатуры (обход ссылок, кнопок по клавише «</w:t>
      </w:r>
      <w:r w:rsidRPr="00131AE2">
        <w:rPr>
          <w:rStyle w:val="a7"/>
          <w:rFonts w:eastAsiaTheme="majorEastAsia"/>
          <w:b w:val="0"/>
          <w:sz w:val="28"/>
          <w:szCs w:val="28"/>
          <w:lang w:val="en-US"/>
        </w:rPr>
        <w:t>Tab</w:t>
      </w:r>
      <w:r w:rsidRPr="00131AE2">
        <w:rPr>
          <w:rStyle w:val="a7"/>
          <w:rFonts w:eastAsiaTheme="majorEastAsia"/>
          <w:b w:val="0"/>
          <w:sz w:val="28"/>
          <w:szCs w:val="28"/>
        </w:rPr>
        <w:t>» и сочетанию клавиш «</w:t>
      </w:r>
      <w:r w:rsidRPr="00131AE2">
        <w:rPr>
          <w:rStyle w:val="a7"/>
          <w:rFonts w:eastAsiaTheme="majorEastAsia"/>
          <w:b w:val="0"/>
          <w:sz w:val="28"/>
          <w:szCs w:val="28"/>
          <w:lang w:val="en-US"/>
        </w:rPr>
        <w:t>Shift</w:t>
      </w:r>
      <w:r w:rsidRPr="00131AE2">
        <w:rPr>
          <w:rStyle w:val="a7"/>
          <w:rFonts w:eastAsiaTheme="majorEastAsia"/>
          <w:b w:val="0"/>
          <w:sz w:val="28"/>
          <w:szCs w:val="28"/>
        </w:rPr>
        <w:t>+</w:t>
      </w:r>
      <w:r w:rsidRPr="00131AE2">
        <w:rPr>
          <w:rStyle w:val="a7"/>
          <w:rFonts w:eastAsiaTheme="majorEastAsia"/>
          <w:b w:val="0"/>
          <w:sz w:val="28"/>
          <w:szCs w:val="28"/>
          <w:lang w:val="en-US"/>
        </w:rPr>
        <w:t>Tab</w:t>
      </w:r>
      <w:r w:rsidRPr="00131AE2">
        <w:rPr>
          <w:rStyle w:val="a7"/>
          <w:rFonts w:eastAsiaTheme="majorEastAsia"/>
          <w:b w:val="0"/>
          <w:sz w:val="28"/>
          <w:szCs w:val="28"/>
        </w:rPr>
        <w:t>»);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отсутствие ограничений по времени нажатия клавиш;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корректное считывание структуры и последовательности содержимого сайта программами экранного доступа (порядок обхода элементов на странице по клавише «</w:t>
      </w:r>
      <w:r w:rsidRPr="00131AE2">
        <w:rPr>
          <w:rStyle w:val="a7"/>
          <w:rFonts w:eastAsiaTheme="majorEastAsia"/>
          <w:b w:val="0"/>
          <w:sz w:val="28"/>
          <w:szCs w:val="28"/>
          <w:lang w:val="en-US"/>
        </w:rPr>
        <w:t>Tab</w:t>
      </w:r>
      <w:r w:rsidRPr="00131AE2">
        <w:rPr>
          <w:rStyle w:val="a7"/>
          <w:rFonts w:eastAsiaTheme="majorEastAsia"/>
          <w:b w:val="0"/>
          <w:sz w:val="28"/>
          <w:szCs w:val="28"/>
        </w:rPr>
        <w:t>» и сочетанию клавиш «</w:t>
      </w:r>
      <w:r w:rsidRPr="00131AE2">
        <w:rPr>
          <w:rStyle w:val="a7"/>
          <w:rFonts w:eastAsiaTheme="majorEastAsia"/>
          <w:b w:val="0"/>
          <w:sz w:val="28"/>
          <w:szCs w:val="28"/>
          <w:lang w:val="en-US"/>
        </w:rPr>
        <w:t>Shift</w:t>
      </w:r>
      <w:r w:rsidRPr="00131AE2">
        <w:rPr>
          <w:rStyle w:val="a7"/>
          <w:rFonts w:eastAsiaTheme="majorEastAsia"/>
          <w:b w:val="0"/>
          <w:sz w:val="28"/>
          <w:szCs w:val="28"/>
        </w:rPr>
        <w:t>+</w:t>
      </w:r>
      <w:r w:rsidRPr="00131AE2">
        <w:rPr>
          <w:rStyle w:val="a7"/>
          <w:rFonts w:eastAsiaTheme="majorEastAsia"/>
          <w:b w:val="0"/>
          <w:sz w:val="28"/>
          <w:szCs w:val="28"/>
          <w:lang w:val="en-US"/>
        </w:rPr>
        <w:t>Tab</w:t>
      </w:r>
      <w:r w:rsidRPr="00131AE2">
        <w:rPr>
          <w:rStyle w:val="a7"/>
          <w:rFonts w:eastAsiaTheme="majorEastAsia"/>
          <w:b w:val="0"/>
          <w:sz w:val="28"/>
          <w:szCs w:val="28"/>
        </w:rPr>
        <w:t>» соответствует порядку расположения на странице);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автоматический перевод фокуса на всплывающие модальные окна;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видимая индикация текущего фокуса (рамка или иная индикация вокруг элемента страницы с фокусом при нажатии клавиши «</w:t>
      </w:r>
      <w:r w:rsidRPr="00131AE2">
        <w:rPr>
          <w:rStyle w:val="a7"/>
          <w:rFonts w:eastAsiaTheme="majorEastAsia"/>
          <w:b w:val="0"/>
          <w:sz w:val="28"/>
          <w:szCs w:val="28"/>
          <w:lang w:val="en-US"/>
        </w:rPr>
        <w:t>Tab</w:t>
      </w:r>
      <w:r w:rsidRPr="00131AE2">
        <w:rPr>
          <w:rStyle w:val="a7"/>
          <w:rFonts w:eastAsiaTheme="majorEastAsia"/>
          <w:b w:val="0"/>
          <w:sz w:val="28"/>
          <w:szCs w:val="28"/>
        </w:rPr>
        <w:t>»).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2. Масштабирование текста (критерий приказа – подпункт «б» 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увеличение текста не менее чем до 200 % без применения вспомога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>тельных технологий, в основной версии сайта;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отсутствие потери функциональности при увеличении текста не менее чем до 200 %, отсутствие искажений и ухудшения читаемости страницы;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отсутствие горизонтальной полосы прокрутки при масштабиро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>
        <w:rPr>
          <w:rStyle w:val="a7"/>
          <w:rFonts w:eastAsiaTheme="majorEastAsia"/>
          <w:b w:val="0"/>
          <w:sz w:val="28"/>
          <w:szCs w:val="28"/>
        </w:rPr>
        <w:br/>
      </w:r>
      <w:r w:rsidRPr="00131AE2">
        <w:rPr>
          <w:rStyle w:val="a7"/>
          <w:rFonts w:eastAsiaTheme="majorEastAsia"/>
          <w:b w:val="0"/>
          <w:sz w:val="28"/>
          <w:szCs w:val="28"/>
        </w:rPr>
        <w:t>вании 200%.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3. Код подтверждения «человек/не машина»</w:t>
      </w:r>
      <w:r w:rsidRPr="00131AE2">
        <w:rPr>
          <w:rStyle w:val="20"/>
          <w:sz w:val="28"/>
          <w:szCs w:val="28"/>
        </w:rPr>
        <w:t xml:space="preserve"> 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(критерий приказа – </w:t>
      </w:r>
      <w:r>
        <w:rPr>
          <w:rStyle w:val="a7"/>
          <w:rFonts w:eastAsiaTheme="majorEastAsia"/>
          <w:b w:val="0"/>
          <w:sz w:val="28"/>
          <w:szCs w:val="28"/>
        </w:rPr>
        <w:br/>
      </w:r>
      <w:r w:rsidRPr="00131AE2">
        <w:rPr>
          <w:rStyle w:val="a7"/>
          <w:rFonts w:eastAsiaTheme="majorEastAsia"/>
          <w:b w:val="0"/>
          <w:sz w:val="28"/>
          <w:szCs w:val="28"/>
        </w:rPr>
        <w:t>подпункт «д» 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представление </w:t>
      </w:r>
      <w:r w:rsidRPr="00131AE2">
        <w:rPr>
          <w:sz w:val="28"/>
          <w:szCs w:val="28"/>
          <w:lang w:val="en-US"/>
        </w:rPr>
        <w:t>CAPCHA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 на русском языке;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форма </w:t>
      </w:r>
      <w:r w:rsidRPr="00131AE2">
        <w:rPr>
          <w:sz w:val="28"/>
          <w:szCs w:val="28"/>
          <w:lang w:val="en-US"/>
        </w:rPr>
        <w:t>CAPCHA</w:t>
      </w:r>
      <w:r w:rsidRPr="00131AE2">
        <w:rPr>
          <w:rStyle w:val="a7"/>
          <w:rFonts w:eastAsiaTheme="majorEastAsia"/>
          <w:b w:val="0"/>
          <w:sz w:val="28"/>
          <w:szCs w:val="28"/>
        </w:rPr>
        <w:t>, доступная для инвалидов по зрению (озвучивание символов для ввода).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4. Оптимальная контрастность – структура и шаблон (критерий приказа – подпункт «ж» 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соответствие структуры и шаблона сайта (меню, шаблоны страниц, блоков) критериям контрастности, установленным национальным стандартом Российской Федерации.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цвет текста должен быть хорошо заметен на цвете его фона. Для обычного текста оптимальной считается контрастность 4.5:1, а для крупного текста – 3:1.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5. Инструкции без опоры только на ощущения (критерий приказа –подпункт «з» 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отсутствие указаний, основанных исключительно на форме, цвете, размере, визуальном расположении, ориентации или звуке – любые инструкции, которые может выполнить только зрячий или слышащий человек. Примеры недопустимых инструкций: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«для скачивания документа нажмите на зеленую кнопку, для открытия документа на сайте – два раза на круглую»;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«для остановки ролика нажмите два раза в область на середине экрана»</w:t>
      </w:r>
      <w:r w:rsidR="00F148C5">
        <w:rPr>
          <w:rStyle w:val="a7"/>
          <w:rFonts w:eastAsiaTheme="majorEastAsia"/>
          <w:b w:val="0"/>
          <w:sz w:val="28"/>
          <w:szCs w:val="28"/>
        </w:rPr>
        <w:t>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trike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6. Интерфейс с текстовой/звуковой поддержкой (критерий приказа –подпункт «и» пункта 1): 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при сообщении о выполнении действия, запросе обратной связи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и различении визуальных элементов используются не только визуальные признаки, но и текст, доступный программам экранного доступа, или звук.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7. Управление автоматически обновляемой информацией (критерий приказа – подпункт «к» 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возможность остановки, скрытия или изменения частоты обновления (слайдеры с новостями, автоматически запускаемые ролики);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соответствие критериям национального стандарта Российской Феде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>рации (скорость прокрутки, воспроизведения не должна быть слишком быстрой).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8. Поведение элементов при фокусе (критерий приказа – подпункт «л»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при перемещении фокуса элементы интерфейса не изменяют контекст страницы, переключение фокуса не запускает автоматический переход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по ссылке, обновление страницы и любые иные действия, которые обычно выполняются по нажатию на элемент правой кнопкой мыши.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9. Формы и сообщения об ошибках (критерий приказа – подпункт «м» 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наличие текстовых описаний (подписей, заголовков) полей ввода, отражающих смысл информации для ввода;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уведомления об ошибках в доступной форме с текстовым описанием характера ошибки («Поле Фамилия не может быть пустым», «Поле Коммен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>
        <w:rPr>
          <w:rStyle w:val="a7"/>
          <w:rFonts w:eastAsiaTheme="majorEastAsia"/>
          <w:b w:val="0"/>
          <w:sz w:val="28"/>
          <w:szCs w:val="28"/>
        </w:rPr>
        <w:br/>
      </w:r>
      <w:r w:rsidRPr="00131AE2">
        <w:rPr>
          <w:rStyle w:val="a7"/>
          <w:rFonts w:eastAsiaTheme="majorEastAsia"/>
          <w:b w:val="0"/>
          <w:sz w:val="28"/>
          <w:szCs w:val="28"/>
        </w:rPr>
        <w:t>тарий к записи не может быть длиннее 1000 символов»).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bCs/>
          <w:sz w:val="28"/>
          <w:szCs w:val="28"/>
        </w:rPr>
        <w:t xml:space="preserve">Раздел </w:t>
      </w:r>
      <w:r w:rsidRPr="00131AE2">
        <w:rPr>
          <w:bCs/>
          <w:sz w:val="28"/>
          <w:szCs w:val="28"/>
          <w:lang w:val="en-US"/>
        </w:rPr>
        <w:t>III</w:t>
      </w:r>
      <w:r w:rsidRPr="00131AE2">
        <w:rPr>
          <w:bCs/>
          <w:sz w:val="28"/>
          <w:szCs w:val="28"/>
        </w:rPr>
        <w:t>.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 Содержательные критерии доступности муниципального сайта</w:t>
      </w:r>
    </w:p>
    <w:p w:rsidR="00131AE2" w:rsidRPr="00131AE2" w:rsidRDefault="00131AE2" w:rsidP="00131AE2">
      <w:pPr>
        <w:pStyle w:val="a8"/>
        <w:tabs>
          <w:tab w:val="left" w:pos="426"/>
          <w:tab w:val="left" w:pos="1134"/>
        </w:tabs>
        <w:spacing w:before="0" w:beforeAutospacing="0" w:after="0" w:afterAutospacing="0"/>
        <w:ind w:left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1. Документы (PDF и иные) (критерий приказа – подпункт «в» пункта 1): 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все файлы, содержащие текстовую информацию, но размещаемые в виде изображений или изначально неэлектронных документов формата pdf, должны сопровождаться соответствующим текстовым документом или документом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в формате Microsoft Word с минимальным форматированием.</w:t>
      </w:r>
    </w:p>
    <w:p w:rsidR="00131AE2" w:rsidRPr="00131AE2" w:rsidRDefault="00131AE2" w:rsidP="00131AE2">
      <w:pPr>
        <w:pStyle w:val="a8"/>
        <w:tabs>
          <w:tab w:val="left" w:pos="426"/>
          <w:tab w:val="left" w:pos="1134"/>
        </w:tabs>
        <w:spacing w:before="0" w:beforeAutospacing="0" w:after="0" w:afterAutospacing="0"/>
        <w:ind w:left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2. Нетекстовая информация (критерий приказа – подпункт «г» 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наличие альтернативной версии (текстового описания), доступной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для чтения программами экранного доступа;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каждый медиафайл (изображение, видеоролик, график) должен сопровождаться достаточно подробным текстовым описанием, отражающим </w:t>
      </w:r>
      <w:r>
        <w:rPr>
          <w:rStyle w:val="a7"/>
          <w:rFonts w:eastAsiaTheme="majorEastAsia"/>
          <w:b w:val="0"/>
          <w:sz w:val="28"/>
          <w:szCs w:val="28"/>
        </w:rPr>
        <w:br/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его содержание. Информация в новостях, объявлениях и баннерах, размещаемая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 xml:space="preserve">в виде изображений или видеороликов, должна дублироваться текстом. Например, афиша мероприятий, размещаемая в виде изображения (листовки), должна сопровождаться текстовым описанием (даты, адреса, названия мероприятий на афише должны быть доступны для ознакомления инвалидам </w:t>
      </w:r>
      <w:r>
        <w:rPr>
          <w:rStyle w:val="a7"/>
          <w:rFonts w:eastAsiaTheme="majorEastAsia"/>
          <w:b w:val="0"/>
          <w:sz w:val="28"/>
          <w:szCs w:val="28"/>
        </w:rPr>
        <w:br/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по зрению, то есть также размещены текстом). Видеофайлы, по возможности, должны сопровождаться текстовой расшифровкой. Исключение – медиафайлы, выполняющие декоративную функцию и не несущие смысловой нагрузки. </w:t>
      </w:r>
    </w:p>
    <w:p w:rsidR="00131AE2" w:rsidRPr="00131AE2" w:rsidRDefault="00131AE2" w:rsidP="00131AE2">
      <w:pPr>
        <w:pStyle w:val="a8"/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3. Заголовки страниц и ссылки (критерий приказа – подпункт «е»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3.1. Наличие описаний в заголовках страниц (заголовок страницы должен отражать ее содержимое);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3.2. Наличие описательных формулировок у ссылок. 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Пример: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оптимально: «график приема размещен на официальном </w:t>
      </w:r>
      <w:r w:rsidRPr="00131AE2">
        <w:rPr>
          <w:rFonts w:eastAsiaTheme="majorEastAsia"/>
          <w:sz w:val="28"/>
          <w:szCs w:val="28"/>
        </w:rPr>
        <w:t>портале Администрации города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»; 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допустимо (только для коротких ссылок): «график приема размещен </w:t>
      </w:r>
      <w:r>
        <w:rPr>
          <w:rStyle w:val="a7"/>
          <w:rFonts w:eastAsiaTheme="majorEastAsia"/>
          <w:b w:val="0"/>
          <w:sz w:val="28"/>
          <w:szCs w:val="28"/>
        </w:rPr>
        <w:br/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на официальном </w:t>
      </w:r>
      <w:r w:rsidRPr="00131AE2">
        <w:rPr>
          <w:rFonts w:eastAsiaTheme="majorEastAsia"/>
          <w:sz w:val="28"/>
          <w:szCs w:val="28"/>
        </w:rPr>
        <w:t>портале Администрации города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: </w:t>
      </w:r>
      <w:r w:rsidRPr="00131AE2">
        <w:rPr>
          <w:rFonts w:eastAsiaTheme="majorEastAsia"/>
          <w:sz w:val="28"/>
          <w:szCs w:val="28"/>
        </w:rPr>
        <w:t>https://admsurgut.ru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»; 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bCs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недопустимо: «график приема размещен на </w:t>
      </w:r>
      <w:r w:rsidRPr="00131AE2">
        <w:rPr>
          <w:rFonts w:eastAsiaTheme="majorEastAsia"/>
          <w:sz w:val="28"/>
          <w:szCs w:val="28"/>
        </w:rPr>
        <w:t>https://admsurgut.ru»</w:t>
      </w:r>
      <w:r w:rsidRPr="00131AE2">
        <w:rPr>
          <w:rStyle w:val="a7"/>
          <w:rFonts w:eastAsiaTheme="majorEastAsia"/>
          <w:b w:val="0"/>
          <w:sz w:val="28"/>
          <w:szCs w:val="28"/>
        </w:rPr>
        <w:t>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bCs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недопустимо «Постановление № 5695 размещено на официальном </w:t>
      </w:r>
      <w:r w:rsidRPr="00131AE2">
        <w:rPr>
          <w:rFonts w:eastAsiaTheme="majorEastAsia"/>
          <w:spacing w:val="-6"/>
          <w:sz w:val="28"/>
          <w:szCs w:val="28"/>
        </w:rPr>
        <w:t>портале Администрации города</w:t>
      </w:r>
      <w:r w:rsidRPr="00131AE2">
        <w:rPr>
          <w:rStyle w:val="a7"/>
          <w:rFonts w:eastAsiaTheme="majorEastAsia"/>
          <w:b w:val="0"/>
          <w:spacing w:val="-6"/>
          <w:sz w:val="28"/>
          <w:szCs w:val="28"/>
        </w:rPr>
        <w:t xml:space="preserve">: </w:t>
      </w:r>
      <w:r w:rsidRPr="00131AE2">
        <w:rPr>
          <w:rFonts w:eastAsiaTheme="majorEastAsia"/>
          <w:spacing w:val="-6"/>
          <w:sz w:val="28"/>
          <w:szCs w:val="28"/>
        </w:rPr>
        <w:t>https://admsurgut.ru/gorodskaya-vlast/administratsiya/</w:t>
      </w:r>
      <w:r w:rsidRPr="00131AE2">
        <w:rPr>
          <w:rFonts w:eastAsiaTheme="majorEastAsia"/>
          <w:sz w:val="28"/>
          <w:szCs w:val="28"/>
        </w:rPr>
        <w:t xml:space="preserve"> </w:t>
      </w:r>
      <w:r w:rsidRPr="00131AE2">
        <w:rPr>
          <w:rFonts w:eastAsiaTheme="majorEastAsia"/>
          <w:spacing w:val="-6"/>
          <w:sz w:val="28"/>
          <w:szCs w:val="28"/>
        </w:rPr>
        <w:t>strukturnye-podrazdeleniya/departament-arkhitektury-i-gradostroitelstva/o-departamente-</w:t>
      </w:r>
      <w:r w:rsidRPr="00131AE2">
        <w:rPr>
          <w:rFonts w:eastAsiaTheme="majorEastAsia"/>
          <w:spacing w:val="8"/>
          <w:sz w:val="28"/>
          <w:szCs w:val="28"/>
        </w:rPr>
        <w:t>5/reglamenty-predostavleniya-munitsipalnykh-uslug/-5695-ot-26-07-2018-ob-</w:t>
      </w:r>
      <w:r w:rsidRPr="00131AE2">
        <w:rPr>
          <w:rFonts w:eastAsiaTheme="majorEastAsia"/>
          <w:sz w:val="28"/>
          <w:szCs w:val="28"/>
        </w:rPr>
        <w:t>utverzhdenii-administrativnogo-reglamenta-predostavleniya-munitsipalnoy-uslug/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».  </w:t>
      </w:r>
    </w:p>
    <w:p w:rsidR="00131AE2" w:rsidRPr="00131AE2" w:rsidRDefault="00131AE2" w:rsidP="00131AE2">
      <w:pPr>
        <w:pStyle w:val="a8"/>
        <w:tabs>
          <w:tab w:val="left" w:pos="426"/>
          <w:tab w:val="left" w:pos="1134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4. Оптимальная контрастность – содержимое (критерий приказа – подпункт «ж» пункта 1):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соответствие содержимого муниципального сайта критериям контраст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>ности, установленным национальным стандартом Российской Федерации*.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Раздел </w:t>
      </w:r>
      <w:r w:rsidRPr="00131AE2">
        <w:rPr>
          <w:rStyle w:val="a7"/>
          <w:rFonts w:eastAsiaTheme="majorEastAsia"/>
          <w:b w:val="0"/>
          <w:sz w:val="28"/>
          <w:szCs w:val="28"/>
          <w:lang w:val="en-US"/>
        </w:rPr>
        <w:t>IV</w:t>
      </w:r>
      <w:r w:rsidRPr="00131AE2">
        <w:rPr>
          <w:rStyle w:val="a7"/>
          <w:rFonts w:eastAsiaTheme="majorEastAsia"/>
          <w:b w:val="0"/>
          <w:sz w:val="28"/>
          <w:szCs w:val="28"/>
        </w:rPr>
        <w:t>. Организационные критерии обеспечения доступности муници</w:t>
      </w:r>
      <w:r>
        <w:rPr>
          <w:rStyle w:val="a7"/>
          <w:rFonts w:eastAsiaTheme="majorEastAsia"/>
          <w:b w:val="0"/>
          <w:sz w:val="28"/>
          <w:szCs w:val="28"/>
        </w:rPr>
        <w:t>-</w:t>
      </w:r>
      <w:r w:rsidRPr="00131AE2">
        <w:rPr>
          <w:rStyle w:val="a7"/>
          <w:rFonts w:eastAsiaTheme="majorEastAsia"/>
          <w:b w:val="0"/>
          <w:sz w:val="28"/>
          <w:szCs w:val="28"/>
        </w:rPr>
        <w:t>пального сайта</w:t>
      </w:r>
    </w:p>
    <w:p w:rsidR="00131AE2" w:rsidRPr="00131AE2" w:rsidRDefault="00131AE2" w:rsidP="00131AE2">
      <w:pPr>
        <w:pStyle w:val="a8"/>
        <w:tabs>
          <w:tab w:val="left" w:pos="426"/>
          <w:tab w:val="left" w:pos="1134"/>
        </w:tabs>
        <w:spacing w:before="0" w:beforeAutospacing="0" w:after="0" w:afterAutospacing="0"/>
        <w:ind w:left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Обратная связь о проблемах доступности (критерий приказа – пункта 3):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 xml:space="preserve">- возможность направления сообщений о проблемах с доступностью элементов/сервисов муниципального сайта, через специальную форму на сайте или электронную почту (ссылка на форму или вида </w:t>
      </w:r>
      <w:r w:rsidRPr="00131AE2">
        <w:rPr>
          <w:rStyle w:val="a7"/>
          <w:rFonts w:eastAsiaTheme="majorEastAsia"/>
          <w:b w:val="0"/>
          <w:sz w:val="28"/>
          <w:szCs w:val="28"/>
          <w:lang w:val="en-US"/>
        </w:rPr>
        <w:t>mailto</w:t>
      </w:r>
      <w:r w:rsidRPr="00131AE2">
        <w:rPr>
          <w:rStyle w:val="a7"/>
          <w:rFonts w:eastAsiaTheme="majorEastAsia"/>
          <w:b w:val="0"/>
          <w:sz w:val="28"/>
          <w:szCs w:val="28"/>
        </w:rPr>
        <w:t xml:space="preserve"> в сквозной шапке </w:t>
      </w:r>
      <w:r w:rsidRPr="00131AE2">
        <w:rPr>
          <w:rStyle w:val="a7"/>
          <w:rFonts w:eastAsiaTheme="majorEastAsia"/>
          <w:b w:val="0"/>
          <w:sz w:val="28"/>
          <w:szCs w:val="28"/>
        </w:rPr>
        <w:br/>
        <w:t>или в нижней части сайта);</w:t>
      </w:r>
    </w:p>
    <w:p w:rsidR="00131AE2" w:rsidRP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  <w:r w:rsidRPr="00131AE2">
        <w:rPr>
          <w:rStyle w:val="a7"/>
          <w:rFonts w:eastAsiaTheme="majorEastAsia"/>
          <w:b w:val="0"/>
          <w:sz w:val="28"/>
          <w:szCs w:val="28"/>
        </w:rPr>
        <w:t>- организован прием и рассмотрение сообщений (направленных через форму или почту) в порядке, установленном законодательством или локальными актами.</w:t>
      </w:r>
    </w:p>
    <w:p w:rsidR="00131AE2" w:rsidRDefault="00131AE2" w:rsidP="00131AE2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rStyle w:val="a7"/>
          <w:rFonts w:eastAsiaTheme="majorEastAsia"/>
          <w:b w:val="0"/>
          <w:sz w:val="28"/>
          <w:szCs w:val="28"/>
        </w:rPr>
      </w:pPr>
    </w:p>
    <w:p w:rsidR="00131AE2" w:rsidRPr="00B13C1F" w:rsidRDefault="00131AE2" w:rsidP="00131AE2">
      <w:pPr>
        <w:pStyle w:val="a9"/>
        <w:ind w:firstLine="709"/>
        <w:rPr>
          <w:rStyle w:val="a7"/>
          <w:rFonts w:eastAsiaTheme="majorEastAsia" w:cs="Times New Roman"/>
          <w:b w:val="0"/>
          <w:szCs w:val="28"/>
          <w:lang w:eastAsia="ru-RU"/>
        </w:rPr>
      </w:pPr>
      <w:r w:rsidRPr="00B13C1F">
        <w:rPr>
          <w:sz w:val="26"/>
          <w:szCs w:val="26"/>
        </w:rPr>
        <w:t>Примечание: * – аналогично пункту 2 технических критериев.</w:t>
      </w:r>
    </w:p>
    <w:p w:rsidR="00131AE2" w:rsidRPr="00B13C1F" w:rsidRDefault="00131AE2" w:rsidP="00131AE2">
      <w:pPr>
        <w:ind w:left="5670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Приложение 2</w:t>
      </w:r>
    </w:p>
    <w:p w:rsidR="00131AE2" w:rsidRPr="00B13C1F" w:rsidRDefault="00131AE2" w:rsidP="00131AE2">
      <w:pPr>
        <w:ind w:left="5670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к распоряжению</w:t>
      </w:r>
    </w:p>
    <w:p w:rsidR="00131AE2" w:rsidRPr="00B13C1F" w:rsidRDefault="00131AE2" w:rsidP="00131AE2">
      <w:pPr>
        <w:ind w:left="5670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Администрации города</w:t>
      </w:r>
    </w:p>
    <w:p w:rsidR="00131AE2" w:rsidRPr="00B13C1F" w:rsidRDefault="00131AE2" w:rsidP="00131AE2">
      <w:pPr>
        <w:ind w:left="5670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от ___________</w:t>
      </w:r>
      <w:r>
        <w:rPr>
          <w:rFonts w:eastAsia="Calibri" w:cs="Times New Roman"/>
          <w:szCs w:val="28"/>
        </w:rPr>
        <w:t>_ № _________</w:t>
      </w:r>
    </w:p>
    <w:p w:rsidR="00131AE2" w:rsidRPr="00B13C1F" w:rsidRDefault="00131AE2" w:rsidP="00131AE2">
      <w:pPr>
        <w:ind w:left="5812"/>
      </w:pPr>
    </w:p>
    <w:p w:rsidR="00131AE2" w:rsidRPr="00B13C1F" w:rsidRDefault="00131AE2" w:rsidP="00131AE2"/>
    <w:p w:rsidR="00131AE2" w:rsidRDefault="00131AE2" w:rsidP="00131AE2">
      <w:pPr>
        <w:jc w:val="center"/>
      </w:pPr>
      <w:r w:rsidRPr="00B13C1F">
        <w:t>Список</w:t>
      </w:r>
      <w:r>
        <w:t xml:space="preserve"> </w:t>
      </w:r>
      <w:r w:rsidRPr="00B13C1F">
        <w:t xml:space="preserve">муниципальных сайтов, </w:t>
      </w:r>
    </w:p>
    <w:p w:rsidR="00131AE2" w:rsidRDefault="00131AE2" w:rsidP="00131AE2">
      <w:pPr>
        <w:jc w:val="center"/>
      </w:pPr>
      <w:r w:rsidRPr="00B13C1F">
        <w:t xml:space="preserve">находящихся на техническом сопровождении </w:t>
      </w:r>
      <w:r w:rsidRPr="00B13C1F">
        <w:br/>
        <w:t xml:space="preserve">у муниципального казённого учреждения </w:t>
      </w:r>
    </w:p>
    <w:p w:rsidR="00131AE2" w:rsidRPr="00B13C1F" w:rsidRDefault="00131AE2" w:rsidP="00131AE2">
      <w:pPr>
        <w:jc w:val="center"/>
      </w:pPr>
      <w:r w:rsidRPr="00B13C1F">
        <w:t>«Управление информационных технологий и связи города Сургута»</w:t>
      </w:r>
    </w:p>
    <w:p w:rsidR="00131AE2" w:rsidRPr="00B13C1F" w:rsidRDefault="00131AE2" w:rsidP="00131AE2">
      <w:pPr>
        <w:jc w:val="center"/>
      </w:pPr>
    </w:p>
    <w:p w:rsidR="00131AE2" w:rsidRPr="006C20C8" w:rsidRDefault="00131AE2" w:rsidP="00131AE2">
      <w:pPr>
        <w:ind w:firstLine="709"/>
        <w:jc w:val="both"/>
        <w:rPr>
          <w:rFonts w:cs="Times New Roman"/>
          <w:spacing w:val="-6"/>
          <w:szCs w:val="28"/>
        </w:rPr>
      </w:pPr>
      <w:r w:rsidRPr="006C20C8">
        <w:rPr>
          <w:rFonts w:cs="Times New Roman"/>
          <w:spacing w:val="-6"/>
          <w:szCs w:val="28"/>
        </w:rPr>
        <w:t>1. Официальный портал Администрации города Сургута</w:t>
      </w:r>
      <w:r>
        <w:rPr>
          <w:rFonts w:cs="Times New Roman"/>
          <w:spacing w:val="-6"/>
          <w:szCs w:val="28"/>
        </w:rPr>
        <w:t xml:space="preserve">: </w:t>
      </w:r>
      <w:r w:rsidRPr="006C20C8">
        <w:rPr>
          <w:rFonts w:cs="Times New Roman"/>
          <w:spacing w:val="-6"/>
          <w:szCs w:val="28"/>
        </w:rPr>
        <w:t xml:space="preserve"> https://admsurgut.ru.</w:t>
      </w:r>
    </w:p>
    <w:p w:rsidR="00131AE2" w:rsidRPr="006C20C8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>2. Официальный сайт Думы города Сургута</w:t>
      </w:r>
      <w:r>
        <w:rPr>
          <w:rFonts w:cs="Times New Roman"/>
          <w:szCs w:val="28"/>
        </w:rPr>
        <w:t xml:space="preserve">: </w:t>
      </w:r>
      <w:r w:rsidRPr="006C20C8">
        <w:rPr>
          <w:rFonts w:cs="Times New Roman"/>
          <w:szCs w:val="28"/>
        </w:rPr>
        <w:t xml:space="preserve"> https://dumasurgut.ru.</w:t>
      </w:r>
    </w:p>
    <w:p w:rsidR="00131AE2" w:rsidRPr="006C20C8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>3. Официальный сайт Контрольно-счетной палаты города Сургута</w:t>
      </w:r>
      <w:r>
        <w:rPr>
          <w:rFonts w:cs="Times New Roman"/>
          <w:szCs w:val="28"/>
        </w:rPr>
        <w:t>:</w:t>
      </w:r>
      <w:r w:rsidRPr="006C20C8">
        <w:rPr>
          <w:rFonts w:cs="Times New Roman"/>
          <w:szCs w:val="28"/>
        </w:rPr>
        <w:t xml:space="preserve"> https://kspsurgut.ru.</w:t>
      </w:r>
    </w:p>
    <w:p w:rsidR="00131AE2" w:rsidRPr="00131AE2" w:rsidRDefault="00131AE2" w:rsidP="00131AE2">
      <w:pPr>
        <w:ind w:firstLine="709"/>
        <w:jc w:val="both"/>
        <w:rPr>
          <w:rFonts w:cs="Times New Roman"/>
          <w:spacing w:val="-4"/>
          <w:szCs w:val="28"/>
        </w:rPr>
      </w:pPr>
      <w:r w:rsidRPr="00131AE2">
        <w:rPr>
          <w:rFonts w:cs="Times New Roman"/>
          <w:spacing w:val="-4"/>
          <w:szCs w:val="28"/>
        </w:rPr>
        <w:t>4. Сайт «Опрос департамента образования Сургута»:  https://do.admsurgut.ru.</w:t>
      </w:r>
    </w:p>
    <w:p w:rsidR="00131AE2" w:rsidRPr="006C20C8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>5. Инвестиционный портал Администрации города Сургута (Инвест</w:t>
      </w:r>
      <w:r>
        <w:rPr>
          <w:rFonts w:cs="Times New Roman"/>
          <w:szCs w:val="28"/>
        </w:rPr>
        <w:t>-</w:t>
      </w:r>
      <w:r w:rsidRPr="006C20C8">
        <w:rPr>
          <w:rFonts w:cs="Times New Roman"/>
          <w:szCs w:val="28"/>
        </w:rPr>
        <w:t>портал)</w:t>
      </w:r>
      <w:r>
        <w:rPr>
          <w:rFonts w:cs="Times New Roman"/>
          <w:szCs w:val="28"/>
        </w:rPr>
        <w:t xml:space="preserve">: </w:t>
      </w:r>
      <w:r w:rsidRPr="006C20C8">
        <w:rPr>
          <w:rFonts w:cs="Times New Roman"/>
          <w:szCs w:val="28"/>
        </w:rPr>
        <w:t xml:space="preserve"> https://invest.admsurgut.ru.</w:t>
      </w:r>
    </w:p>
    <w:p w:rsidR="00131AE2" w:rsidRPr="006C20C8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>6. Официальный сайт газеты «Сургутские ведомости»</w:t>
      </w:r>
      <w:r>
        <w:rPr>
          <w:rFonts w:cs="Times New Roman"/>
          <w:szCs w:val="28"/>
        </w:rPr>
        <w:t xml:space="preserve">: </w:t>
      </w:r>
      <w:r w:rsidRPr="006C20C8">
        <w:rPr>
          <w:rFonts w:cs="Times New Roman"/>
          <w:szCs w:val="28"/>
        </w:rPr>
        <w:t xml:space="preserve"> https://newspaper.admsurgut.ru.</w:t>
      </w:r>
    </w:p>
    <w:p w:rsidR="00131AE2" w:rsidRPr="006C20C8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>7. Сайт муниципального казенного учреждения «Дворец торжеств»</w:t>
      </w:r>
      <w:r>
        <w:rPr>
          <w:rFonts w:cs="Times New Roman"/>
          <w:szCs w:val="28"/>
        </w:rPr>
        <w:t>:</w:t>
      </w:r>
      <w:r w:rsidRPr="006C20C8">
        <w:rPr>
          <w:rFonts w:cs="Times New Roman"/>
          <w:szCs w:val="28"/>
        </w:rPr>
        <w:t xml:space="preserve"> https://dvorec-torzhestv.ru.</w:t>
      </w:r>
    </w:p>
    <w:p w:rsidR="00131AE2" w:rsidRPr="006C20C8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>8. Сайт муниципального казенного учреждения «Ритуал»</w:t>
      </w:r>
      <w:r>
        <w:rPr>
          <w:rFonts w:cs="Times New Roman"/>
          <w:szCs w:val="28"/>
        </w:rPr>
        <w:t>:</w:t>
      </w:r>
      <w:r w:rsidRPr="006C20C8">
        <w:rPr>
          <w:rFonts w:cs="Times New Roman"/>
          <w:szCs w:val="28"/>
        </w:rPr>
        <w:t xml:space="preserve"> https://ritual.admsurgut.ru. </w:t>
      </w:r>
    </w:p>
    <w:p w:rsidR="00131AE2" w:rsidRPr="006C20C8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>9. Сайт муниципального казённого учреждения «Сургутский спасательный центр» (Отдел по организации курсов гражданской обороны и подготовке населения к действиям в чрезвычайных ситуациях)</w:t>
      </w:r>
      <w:r>
        <w:rPr>
          <w:rFonts w:cs="Times New Roman"/>
          <w:szCs w:val="28"/>
        </w:rPr>
        <w:t xml:space="preserve">: </w:t>
      </w:r>
      <w:r w:rsidRPr="006C20C8">
        <w:rPr>
          <w:rFonts w:cs="Times New Roman"/>
          <w:szCs w:val="28"/>
        </w:rPr>
        <w:t xml:space="preserve"> https://ssc.admsurgut.ru.</w:t>
      </w:r>
    </w:p>
    <w:p w:rsidR="00131AE2" w:rsidRPr="006C20C8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>10. Сайт муниципального казённого учреждения «Управление информационных технологий и связи города Сургута»</w:t>
      </w:r>
      <w:r>
        <w:rPr>
          <w:rFonts w:cs="Times New Roman"/>
          <w:szCs w:val="28"/>
        </w:rPr>
        <w:t xml:space="preserve">: </w:t>
      </w:r>
      <w:r w:rsidRPr="006C20C8">
        <w:rPr>
          <w:rFonts w:cs="Times New Roman"/>
          <w:szCs w:val="28"/>
        </w:rPr>
        <w:t xml:space="preserve"> http://uitsurgut.ru. </w:t>
      </w:r>
    </w:p>
    <w:p w:rsidR="00131AE2" w:rsidRPr="006C20C8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>11. Сайт Территориальной избирательной комиссии города Сургута</w:t>
      </w:r>
      <w:r>
        <w:rPr>
          <w:rFonts w:cs="Times New Roman"/>
          <w:szCs w:val="28"/>
        </w:rPr>
        <w:t>:</w:t>
      </w:r>
      <w:r w:rsidRPr="006C20C8">
        <w:rPr>
          <w:rFonts w:cs="Times New Roman"/>
          <w:szCs w:val="28"/>
        </w:rPr>
        <w:t xml:space="preserve"> https://tik.admsurgut.ru. </w:t>
      </w:r>
    </w:p>
    <w:p w:rsidR="00131AE2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>12. Сайт военной службы по контракту в Сургуте</w:t>
      </w:r>
      <w:r>
        <w:rPr>
          <w:rFonts w:cs="Times New Roman"/>
          <w:szCs w:val="28"/>
        </w:rPr>
        <w:t xml:space="preserve">: </w:t>
      </w:r>
      <w:r w:rsidRPr="006C20C8">
        <w:rPr>
          <w:rFonts w:cs="Times New Roman"/>
          <w:szCs w:val="28"/>
        </w:rPr>
        <w:t xml:space="preserve"> </w:t>
      </w:r>
      <w:r w:rsidRPr="00131AE2">
        <w:rPr>
          <w:rFonts w:cs="Times New Roman"/>
          <w:szCs w:val="28"/>
        </w:rPr>
        <w:t>https://svo.admsurgut.ru</w:t>
      </w:r>
      <w:r w:rsidRPr="006C20C8">
        <w:rPr>
          <w:rFonts w:cs="Times New Roman"/>
          <w:szCs w:val="28"/>
        </w:rPr>
        <w:t>.</w:t>
      </w:r>
    </w:p>
    <w:p w:rsidR="00131AE2" w:rsidRDefault="00131AE2" w:rsidP="00131AE2">
      <w:pPr>
        <w:ind w:firstLine="709"/>
        <w:jc w:val="both"/>
        <w:rPr>
          <w:rFonts w:cs="Times New Roman"/>
          <w:szCs w:val="28"/>
        </w:rPr>
      </w:pPr>
    </w:p>
    <w:p w:rsidR="00131AE2" w:rsidRDefault="00131AE2" w:rsidP="00131AE2">
      <w:pPr>
        <w:ind w:firstLine="709"/>
        <w:jc w:val="both"/>
        <w:rPr>
          <w:rFonts w:cs="Times New Roman"/>
          <w:szCs w:val="28"/>
        </w:rPr>
      </w:pPr>
    </w:p>
    <w:p w:rsidR="00131AE2" w:rsidRDefault="00131AE2" w:rsidP="00131AE2">
      <w:pPr>
        <w:ind w:firstLine="709"/>
        <w:jc w:val="both"/>
        <w:rPr>
          <w:rFonts w:cs="Times New Roman"/>
          <w:szCs w:val="28"/>
        </w:rPr>
      </w:pPr>
    </w:p>
    <w:p w:rsidR="00131AE2" w:rsidRPr="006C20C8" w:rsidRDefault="00131AE2" w:rsidP="00131AE2">
      <w:pPr>
        <w:ind w:firstLine="709"/>
        <w:jc w:val="both"/>
        <w:rPr>
          <w:rFonts w:cs="Times New Roman"/>
          <w:szCs w:val="28"/>
        </w:rPr>
      </w:pPr>
      <w:r w:rsidRPr="006C20C8">
        <w:rPr>
          <w:rFonts w:cs="Times New Roman"/>
          <w:szCs w:val="28"/>
        </w:rPr>
        <w:t xml:space="preserve"> </w:t>
      </w:r>
    </w:p>
    <w:p w:rsidR="00131AE2" w:rsidRPr="00B13C1F" w:rsidRDefault="00131AE2" w:rsidP="00131AE2">
      <w:pPr>
        <w:rPr>
          <w:rFonts w:eastAsia="Times New Roman" w:cs="Times New Roman"/>
          <w:bCs/>
          <w:szCs w:val="28"/>
          <w:lang w:eastAsia="ru-RU"/>
        </w:rPr>
        <w:sectPr w:rsidR="00131AE2" w:rsidRPr="00B13C1F" w:rsidSect="00131AE2">
          <w:headerReference w:type="first" r:id="rId10"/>
          <w:pgSz w:w="11906" w:h="16838"/>
          <w:pgMar w:top="1134" w:right="566" w:bottom="709" w:left="1701" w:header="709" w:footer="709" w:gutter="0"/>
          <w:cols w:space="708"/>
          <w:titlePg/>
          <w:docGrid w:linePitch="381"/>
        </w:sectPr>
      </w:pPr>
    </w:p>
    <w:p w:rsidR="00131AE2" w:rsidRPr="00B13C1F" w:rsidRDefault="00131AE2" w:rsidP="00131AE2">
      <w:pPr>
        <w:ind w:left="10773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Приложение 3</w:t>
      </w:r>
    </w:p>
    <w:p w:rsidR="00131AE2" w:rsidRPr="00B13C1F" w:rsidRDefault="00131AE2" w:rsidP="00131AE2">
      <w:pPr>
        <w:ind w:left="10773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к распоряжению</w:t>
      </w:r>
    </w:p>
    <w:p w:rsidR="00131AE2" w:rsidRPr="00B13C1F" w:rsidRDefault="00131AE2" w:rsidP="00131AE2">
      <w:pPr>
        <w:ind w:left="10773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Администрации города</w:t>
      </w:r>
    </w:p>
    <w:p w:rsidR="00131AE2" w:rsidRPr="00B13C1F" w:rsidRDefault="00131AE2" w:rsidP="00131AE2">
      <w:pPr>
        <w:ind w:left="10773"/>
        <w:rPr>
          <w:rFonts w:eastAsia="Calibri" w:cs="Times New Roman"/>
          <w:szCs w:val="28"/>
        </w:rPr>
      </w:pPr>
      <w:r w:rsidRPr="00B13C1F">
        <w:rPr>
          <w:rFonts w:eastAsia="Calibri" w:cs="Times New Roman"/>
          <w:szCs w:val="28"/>
        </w:rPr>
        <w:t>от ___________</w:t>
      </w:r>
      <w:r>
        <w:rPr>
          <w:rFonts w:eastAsia="Calibri" w:cs="Times New Roman"/>
          <w:szCs w:val="28"/>
        </w:rPr>
        <w:t>_</w:t>
      </w:r>
      <w:r w:rsidRPr="00B13C1F">
        <w:rPr>
          <w:rFonts w:eastAsia="Calibri" w:cs="Times New Roman"/>
          <w:szCs w:val="28"/>
        </w:rPr>
        <w:t>_ № _______</w:t>
      </w:r>
    </w:p>
    <w:p w:rsidR="00131AE2" w:rsidRPr="00B13C1F" w:rsidRDefault="00131AE2" w:rsidP="00131AE2">
      <w:pPr>
        <w:jc w:val="right"/>
      </w:pPr>
    </w:p>
    <w:p w:rsidR="00131AE2" w:rsidRPr="00B13C1F" w:rsidRDefault="00131AE2" w:rsidP="00131AE2">
      <w:pPr>
        <w:jc w:val="right"/>
      </w:pPr>
    </w:p>
    <w:p w:rsidR="00131AE2" w:rsidRDefault="00131AE2" w:rsidP="00131AE2">
      <w:pPr>
        <w:jc w:val="right"/>
      </w:pPr>
      <w:r w:rsidRPr="00B13C1F">
        <w:t>Форма</w:t>
      </w:r>
    </w:p>
    <w:p w:rsidR="00131AE2" w:rsidRPr="00B13C1F" w:rsidRDefault="00131AE2" w:rsidP="00131AE2">
      <w:pPr>
        <w:jc w:val="right"/>
      </w:pPr>
    </w:p>
    <w:p w:rsidR="00131AE2" w:rsidRPr="00B13C1F" w:rsidRDefault="00131AE2" w:rsidP="00131AE2">
      <w:pPr>
        <w:jc w:val="center"/>
      </w:pPr>
      <w:r w:rsidRPr="00B13C1F">
        <w:t>Проверочный список</w:t>
      </w:r>
    </w:p>
    <w:p w:rsidR="00131AE2" w:rsidRPr="00B13C1F" w:rsidRDefault="00131AE2" w:rsidP="00131AE2">
      <w:pPr>
        <w:jc w:val="center"/>
      </w:pPr>
      <w:r w:rsidRPr="00B13C1F">
        <w:t>доступности муниципального сайта</w:t>
      </w:r>
    </w:p>
    <w:p w:rsidR="00131AE2" w:rsidRPr="00B13C1F" w:rsidRDefault="00131AE2" w:rsidP="00131AE2">
      <w:pPr>
        <w:jc w:val="right"/>
      </w:pPr>
      <w:r w:rsidRPr="00B13C1F">
        <w:t>[ДАТА ЗАПОЛНЕНИЯ]</w:t>
      </w:r>
    </w:p>
    <w:p w:rsidR="00131AE2" w:rsidRPr="00B13C1F" w:rsidRDefault="00131AE2" w:rsidP="00131AE2">
      <w:pPr>
        <w:jc w:val="right"/>
      </w:pPr>
    </w:p>
    <w:p w:rsidR="00131AE2" w:rsidRPr="00B13C1F" w:rsidRDefault="00131AE2" w:rsidP="00131AE2">
      <w:pPr>
        <w:ind w:firstLine="709"/>
      </w:pPr>
      <w:r w:rsidRPr="00B13C1F">
        <w:t xml:space="preserve">Раздел </w:t>
      </w:r>
      <w:r w:rsidRPr="00B13C1F">
        <w:rPr>
          <w:lang w:val="en-US"/>
        </w:rPr>
        <w:t>I</w:t>
      </w:r>
      <w:r w:rsidRPr="00B13C1F">
        <w:t>. Информация о сайте</w:t>
      </w:r>
    </w:p>
    <w:p w:rsidR="00131AE2" w:rsidRPr="00B13C1F" w:rsidRDefault="00131AE2" w:rsidP="00131AE2"/>
    <w:tbl>
      <w:tblPr>
        <w:tblStyle w:val="a3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40"/>
        <w:gridCol w:w="3681"/>
      </w:tblGrid>
      <w:tr w:rsidR="00131AE2" w:rsidRPr="00131AE2" w:rsidTr="0085079C">
        <w:trPr>
          <w:trHeight w:val="227"/>
        </w:trPr>
        <w:tc>
          <w:tcPr>
            <w:tcW w:w="11340" w:type="dxa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Наименование сайта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40" w:type="dxa"/>
          </w:tcPr>
          <w:p w:rsidR="00131AE2" w:rsidRPr="00131AE2" w:rsidRDefault="00131AE2" w:rsidP="0085079C">
            <w:pPr>
              <w:outlineLvl w:val="2"/>
              <w:rPr>
                <w:rFonts w:cs="Times New Roman"/>
                <w:b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Адрес сайта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40" w:type="dxa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Сайт имеет статус официального</w:t>
            </w:r>
            <w:r w:rsidRPr="00131AE2">
              <w:rPr>
                <w:sz w:val="27"/>
                <w:szCs w:val="27"/>
                <w:vertAlign w:val="superscript"/>
              </w:rPr>
              <w:t>1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да/нет</w:t>
            </w:r>
          </w:p>
        </w:tc>
      </w:tr>
      <w:tr w:rsidR="00131AE2" w:rsidRPr="00131AE2" w:rsidTr="0085079C">
        <w:tc>
          <w:tcPr>
            <w:tcW w:w="11340" w:type="dxa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Наименование структурного подразделения Администрации города (муниципального учреждения, организации) курирующего работу сайта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40" w:type="dxa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Наименование организации и контактное лицо вопросам технических критериев доступности</w:t>
            </w:r>
            <w:r w:rsidRPr="00131AE2">
              <w:rPr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B13C1F" w:rsidTr="0085079C">
        <w:tc>
          <w:tcPr>
            <w:tcW w:w="11340" w:type="dxa"/>
          </w:tcPr>
          <w:p w:rsidR="00131AE2" w:rsidRPr="00B13C1F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Ф</w:t>
            </w:r>
            <w:r>
              <w:rPr>
                <w:rFonts w:cs="Times New Roman"/>
                <w:sz w:val="27"/>
                <w:szCs w:val="27"/>
              </w:rPr>
              <w:t>.</w:t>
            </w:r>
            <w:r w:rsidRPr="00131AE2">
              <w:rPr>
                <w:rFonts w:cs="Times New Roman"/>
                <w:sz w:val="27"/>
                <w:szCs w:val="27"/>
              </w:rPr>
              <w:t>И</w:t>
            </w:r>
            <w:r>
              <w:rPr>
                <w:rFonts w:cs="Times New Roman"/>
                <w:sz w:val="27"/>
                <w:szCs w:val="27"/>
              </w:rPr>
              <w:t>.</w:t>
            </w:r>
            <w:r w:rsidRPr="00131AE2">
              <w:rPr>
                <w:rFonts w:cs="Times New Roman"/>
                <w:sz w:val="27"/>
                <w:szCs w:val="27"/>
              </w:rPr>
              <w:t>О</w:t>
            </w:r>
            <w:r>
              <w:rPr>
                <w:rFonts w:cs="Times New Roman"/>
                <w:sz w:val="27"/>
                <w:szCs w:val="27"/>
              </w:rPr>
              <w:t>.</w:t>
            </w:r>
            <w:r w:rsidRPr="00131AE2">
              <w:rPr>
                <w:rFonts w:cs="Times New Roman"/>
                <w:sz w:val="27"/>
                <w:szCs w:val="27"/>
              </w:rPr>
              <w:t>, должность, рабочий телефон и адрес электронной почты ответственных за соблюдение критериев доступности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131AE2" w:rsidRPr="00B13C1F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</w:tbl>
    <w:p w:rsidR="00131AE2" w:rsidRDefault="00131AE2" w:rsidP="00131AE2">
      <w:pPr>
        <w:pStyle w:val="a9"/>
        <w:rPr>
          <w:sz w:val="28"/>
        </w:rPr>
      </w:pPr>
    </w:p>
    <w:p w:rsidR="00131AE2" w:rsidRDefault="00131AE2" w:rsidP="00131AE2">
      <w:pPr>
        <w:pStyle w:val="a9"/>
        <w:rPr>
          <w:sz w:val="28"/>
        </w:rPr>
      </w:pPr>
    </w:p>
    <w:p w:rsidR="00131AE2" w:rsidRDefault="00131AE2" w:rsidP="00131AE2">
      <w:pPr>
        <w:pStyle w:val="a9"/>
        <w:rPr>
          <w:sz w:val="28"/>
        </w:rPr>
      </w:pPr>
    </w:p>
    <w:p w:rsidR="00131AE2" w:rsidRDefault="00131AE2" w:rsidP="00131AE2">
      <w:pPr>
        <w:pStyle w:val="a9"/>
        <w:rPr>
          <w:sz w:val="28"/>
        </w:rPr>
      </w:pPr>
    </w:p>
    <w:p w:rsidR="00131AE2" w:rsidRDefault="00131AE2" w:rsidP="00131AE2">
      <w:pPr>
        <w:pStyle w:val="a9"/>
        <w:rPr>
          <w:sz w:val="28"/>
        </w:rPr>
      </w:pPr>
    </w:p>
    <w:p w:rsidR="00131AE2" w:rsidRPr="006C20C8" w:rsidRDefault="00131AE2" w:rsidP="00131AE2">
      <w:pPr>
        <w:pStyle w:val="a9"/>
        <w:rPr>
          <w:sz w:val="28"/>
        </w:rPr>
      </w:pPr>
    </w:p>
    <w:p w:rsidR="00131AE2" w:rsidRPr="00B13C1F" w:rsidRDefault="00131AE2" w:rsidP="00131AE2">
      <w:pPr>
        <w:ind w:firstLine="709"/>
      </w:pPr>
      <w:r w:rsidRPr="00B13C1F">
        <w:t>Раздел II. Соблюдение критериев доступности</w:t>
      </w:r>
    </w:p>
    <w:p w:rsidR="00131AE2" w:rsidRPr="006C20C8" w:rsidRDefault="00131AE2" w:rsidP="00131AE2">
      <w:pPr>
        <w:ind w:firstLine="709"/>
        <w:rPr>
          <w:sz w:val="20"/>
        </w:rPr>
      </w:pPr>
    </w:p>
    <w:tbl>
      <w:tblPr>
        <w:tblStyle w:val="a3"/>
        <w:tblW w:w="1502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35"/>
        <w:gridCol w:w="3686"/>
      </w:tblGrid>
      <w:tr w:rsidR="00131AE2" w:rsidRPr="00131AE2" w:rsidTr="00131AE2">
        <w:tc>
          <w:tcPr>
            <w:tcW w:w="11335" w:type="dxa"/>
          </w:tcPr>
          <w:p w:rsidR="00131AE2" w:rsidRPr="00131AE2" w:rsidRDefault="00131AE2" w:rsidP="00131AE2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Критерий</w:t>
            </w:r>
          </w:p>
        </w:tc>
        <w:tc>
          <w:tcPr>
            <w:tcW w:w="3686" w:type="dxa"/>
          </w:tcPr>
          <w:p w:rsidR="00131AE2" w:rsidRPr="00131AE2" w:rsidRDefault="00131AE2" w:rsidP="00131AE2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Соответствие</w:t>
            </w:r>
            <w:r w:rsidRPr="00131AE2">
              <w:rPr>
                <w:rFonts w:cs="Times New Roman"/>
                <w:sz w:val="27"/>
                <w:szCs w:val="27"/>
                <w:vertAlign w:val="superscript"/>
              </w:rPr>
              <w:t>3</w:t>
            </w:r>
          </w:p>
        </w:tc>
      </w:tr>
      <w:tr w:rsidR="00131AE2" w:rsidRPr="00131AE2" w:rsidTr="0085079C">
        <w:tc>
          <w:tcPr>
            <w:tcW w:w="15021" w:type="dxa"/>
            <w:gridSpan w:val="2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1. Технические критерии доступности муниципального сайта</w:t>
            </w: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1.1. Доступность при помощи клавиатуры и вспомогательных технологий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1.2. Масштабирование текста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 xml:space="preserve">1.3. </w:t>
            </w: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Код подтверждения «человек/не машина»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1.4. Оптимальная контрастность – структура и шаблон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1.5. Инструкции без опоры только на ощущения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1.6. Интерфейс с текстовой/звуковой поддержкой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1.7. Управление автоматически обновляемой информацией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1.8. Поведение элементов при фокусе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1.9. Формы и сообщения об ошибках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5021" w:type="dxa"/>
            <w:gridSpan w:val="2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2. Содержательные критерии доступности муниципального сайта</w:t>
            </w: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2.1.</w:t>
            </w: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  <w:lang w:val="en-US"/>
              </w:rPr>
              <w:t xml:space="preserve"> </w:t>
            </w: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Документы (PDF и иные)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2.2.</w:t>
            </w: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  <w:lang w:val="en-US"/>
              </w:rPr>
              <w:t xml:space="preserve"> </w:t>
            </w: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Нетекстовая информация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2.3.</w:t>
            </w: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  <w:lang w:val="en-US"/>
              </w:rPr>
              <w:t xml:space="preserve"> </w:t>
            </w: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Заголовки страниц и ссылки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2.4. Оптимальная контрастность – содержимое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  <w:tr w:rsidR="00131AE2" w:rsidRPr="00131AE2" w:rsidTr="0085079C">
        <w:tc>
          <w:tcPr>
            <w:tcW w:w="15021" w:type="dxa"/>
            <w:gridSpan w:val="2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Fonts w:cs="Times New Roman"/>
                <w:sz w:val="27"/>
                <w:szCs w:val="27"/>
              </w:rPr>
              <w:t>3. Организационные критерии обеспечения доступности муниципального сайта</w:t>
            </w:r>
          </w:p>
        </w:tc>
      </w:tr>
      <w:tr w:rsidR="00131AE2" w:rsidRPr="00131AE2" w:rsidTr="0085079C">
        <w:tc>
          <w:tcPr>
            <w:tcW w:w="11335" w:type="dxa"/>
          </w:tcPr>
          <w:p w:rsidR="00131AE2" w:rsidRPr="00131AE2" w:rsidRDefault="00131AE2" w:rsidP="0085079C">
            <w:pPr>
              <w:outlineLvl w:val="2"/>
              <w:rPr>
                <w:rFonts w:cs="Times New Roman"/>
                <w:sz w:val="27"/>
                <w:szCs w:val="27"/>
              </w:rPr>
            </w:pPr>
            <w:r w:rsidRPr="00131AE2">
              <w:rPr>
                <w:rStyle w:val="a7"/>
                <w:rFonts w:eastAsiaTheme="majorEastAsia" w:cs="Times New Roman"/>
                <w:b w:val="0"/>
                <w:sz w:val="27"/>
                <w:szCs w:val="27"/>
              </w:rPr>
              <w:t>Обратная связь о проблемах доступности</w:t>
            </w:r>
          </w:p>
        </w:tc>
        <w:tc>
          <w:tcPr>
            <w:tcW w:w="3686" w:type="dxa"/>
          </w:tcPr>
          <w:p w:rsidR="00131AE2" w:rsidRPr="00131AE2" w:rsidRDefault="00131AE2" w:rsidP="0085079C">
            <w:pPr>
              <w:jc w:val="center"/>
              <w:outlineLvl w:val="2"/>
              <w:rPr>
                <w:rFonts w:cs="Times New Roman"/>
                <w:sz w:val="27"/>
                <w:szCs w:val="27"/>
              </w:rPr>
            </w:pPr>
          </w:p>
        </w:tc>
      </w:tr>
    </w:tbl>
    <w:p w:rsidR="00131AE2" w:rsidRDefault="00131AE2" w:rsidP="00131AE2">
      <w:pPr>
        <w:ind w:firstLine="709"/>
      </w:pPr>
    </w:p>
    <w:p w:rsidR="00131AE2" w:rsidRDefault="00131AE2" w:rsidP="00131AE2">
      <w:pPr>
        <w:ind w:firstLine="709"/>
      </w:pPr>
    </w:p>
    <w:p w:rsidR="00131AE2" w:rsidRPr="00B13C1F" w:rsidRDefault="00131AE2" w:rsidP="00131AE2">
      <w:pPr>
        <w:ind w:firstLine="709"/>
      </w:pPr>
    </w:p>
    <w:p w:rsidR="00131AE2" w:rsidRPr="00B13C1F" w:rsidRDefault="00131AE2" w:rsidP="00131AE2">
      <w:pPr>
        <w:ind w:firstLine="709"/>
      </w:pPr>
      <w:r w:rsidRPr="00B13C1F">
        <w:t>Раздел III. План мероприятий по соблюдению критериев доступности</w:t>
      </w:r>
      <w:r w:rsidRPr="00B13C1F">
        <w:rPr>
          <w:vertAlign w:val="superscript"/>
        </w:rPr>
        <w:t>4</w:t>
      </w:r>
    </w:p>
    <w:p w:rsidR="00131AE2" w:rsidRPr="006C20C8" w:rsidRDefault="00131AE2" w:rsidP="00131AE2">
      <w:pPr>
        <w:rPr>
          <w:sz w:val="20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988"/>
        <w:gridCol w:w="10347"/>
        <w:gridCol w:w="3686"/>
      </w:tblGrid>
      <w:tr w:rsidR="00131AE2" w:rsidRPr="00B13C1F" w:rsidTr="0085079C">
        <w:tc>
          <w:tcPr>
            <w:tcW w:w="988" w:type="dxa"/>
            <w:tcMar>
              <w:top w:w="57" w:type="dxa"/>
              <w:bottom w:w="57" w:type="dxa"/>
            </w:tcMar>
          </w:tcPr>
          <w:p w:rsidR="00131AE2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B13C1F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 xml:space="preserve">№ </w:t>
            </w:r>
          </w:p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B13C1F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10347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B13C1F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Наименование и содержание мероприятия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  <w:r w:rsidRPr="00B13C1F"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  <w:t>Сроки реализации</w:t>
            </w:r>
          </w:p>
        </w:tc>
      </w:tr>
      <w:tr w:rsidR="00131AE2" w:rsidRPr="00B13C1F" w:rsidTr="0085079C">
        <w:tc>
          <w:tcPr>
            <w:tcW w:w="988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0347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131AE2" w:rsidRPr="00B13C1F" w:rsidTr="0085079C">
        <w:tc>
          <w:tcPr>
            <w:tcW w:w="988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0347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131AE2" w:rsidRPr="00B13C1F" w:rsidTr="0085079C">
        <w:tc>
          <w:tcPr>
            <w:tcW w:w="988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0347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:rsidR="00131AE2" w:rsidRPr="00B13C1F" w:rsidRDefault="00131AE2" w:rsidP="0085079C">
            <w:pPr>
              <w:jc w:val="center"/>
              <w:outlineLvl w:val="2"/>
              <w:rPr>
                <w:rFonts w:eastAsia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</w:tbl>
    <w:p w:rsidR="00131AE2" w:rsidRPr="00B13C1F" w:rsidRDefault="00131AE2" w:rsidP="00131AE2">
      <w:pPr>
        <w:ind w:firstLine="709"/>
        <w:rPr>
          <w:color w:val="FF0000"/>
        </w:rPr>
      </w:pPr>
    </w:p>
    <w:p w:rsidR="00131AE2" w:rsidRPr="00B13C1F" w:rsidRDefault="00131AE2" w:rsidP="00131AE2">
      <w:pPr>
        <w:pStyle w:val="a9"/>
        <w:ind w:firstLine="709"/>
        <w:jc w:val="both"/>
        <w:rPr>
          <w:sz w:val="26"/>
          <w:szCs w:val="26"/>
        </w:rPr>
      </w:pPr>
      <w:r w:rsidRPr="00B13C1F">
        <w:rPr>
          <w:sz w:val="26"/>
          <w:szCs w:val="26"/>
        </w:rPr>
        <w:t xml:space="preserve">Примечания: </w:t>
      </w:r>
    </w:p>
    <w:p w:rsidR="00131AE2" w:rsidRPr="00B13C1F" w:rsidRDefault="00131AE2" w:rsidP="00131AE2">
      <w:pPr>
        <w:pStyle w:val="a9"/>
        <w:ind w:firstLine="709"/>
        <w:jc w:val="both"/>
        <w:rPr>
          <w:sz w:val="26"/>
          <w:szCs w:val="26"/>
        </w:rPr>
      </w:pPr>
      <w:r w:rsidRPr="00B13C1F">
        <w:rPr>
          <w:sz w:val="26"/>
          <w:szCs w:val="26"/>
          <w:vertAlign w:val="superscript"/>
        </w:rPr>
        <w:t xml:space="preserve">1 </w:t>
      </w:r>
      <w:r w:rsidRPr="00B13C1F">
        <w:rPr>
          <w:sz w:val="26"/>
          <w:szCs w:val="26"/>
        </w:rPr>
        <w:t>– в формулировке 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131AE2" w:rsidRPr="00B13C1F" w:rsidRDefault="00131AE2" w:rsidP="00131AE2">
      <w:pPr>
        <w:pStyle w:val="a9"/>
        <w:ind w:firstLine="709"/>
        <w:jc w:val="both"/>
        <w:rPr>
          <w:sz w:val="26"/>
          <w:szCs w:val="26"/>
        </w:rPr>
      </w:pPr>
      <w:r w:rsidRPr="00B13C1F">
        <w:rPr>
          <w:sz w:val="26"/>
          <w:szCs w:val="26"/>
          <w:vertAlign w:val="superscript"/>
        </w:rPr>
        <w:t>2</w:t>
      </w:r>
      <w:r w:rsidRPr="00B13C1F">
        <w:rPr>
          <w:sz w:val="26"/>
          <w:szCs w:val="26"/>
        </w:rPr>
        <w:t xml:space="preserve"> – указывается для сайтов, разрабатываемых (модернизируемых) структурными подразделениями Администрации города, муниципальными учреждениями и организациями, подведомственными Администрации города с привлечением подрядных организаций. Для сайтов, разработанных самостоятельно с помощью конструктора сайтов, указывается адрес конструктора (например, </w:t>
      </w:r>
      <w:r w:rsidRPr="00B13C1F">
        <w:rPr>
          <w:sz w:val="26"/>
          <w:szCs w:val="26"/>
          <w:lang w:val="en-US"/>
        </w:rPr>
        <w:t>Tilda</w:t>
      </w:r>
      <w:r w:rsidRPr="00B13C1F">
        <w:rPr>
          <w:sz w:val="26"/>
          <w:szCs w:val="26"/>
        </w:rPr>
        <w:t>.</w:t>
      </w:r>
      <w:r w:rsidRPr="00B13C1F">
        <w:rPr>
          <w:sz w:val="26"/>
          <w:szCs w:val="26"/>
          <w:lang w:val="en-US"/>
        </w:rPr>
        <w:t>ru</w:t>
      </w:r>
      <w:r w:rsidRPr="00B13C1F">
        <w:rPr>
          <w:sz w:val="26"/>
          <w:szCs w:val="26"/>
        </w:rPr>
        <w:t>, Wordpress.com и т.д.). Для сайтов на платформе Госвеб и для сайтов из списка приложения 2 – не указывается;</w:t>
      </w:r>
    </w:p>
    <w:p w:rsidR="00131AE2" w:rsidRPr="00B13C1F" w:rsidRDefault="00131AE2" w:rsidP="00131AE2">
      <w:pPr>
        <w:ind w:firstLine="709"/>
        <w:jc w:val="both"/>
        <w:rPr>
          <w:sz w:val="26"/>
          <w:szCs w:val="26"/>
        </w:rPr>
      </w:pPr>
      <w:r w:rsidRPr="00B13C1F">
        <w:rPr>
          <w:sz w:val="26"/>
          <w:szCs w:val="26"/>
          <w:vertAlign w:val="superscript"/>
        </w:rPr>
        <w:t>3</w:t>
      </w:r>
      <w:r w:rsidRPr="00B13C1F">
        <w:rPr>
          <w:sz w:val="26"/>
          <w:szCs w:val="26"/>
        </w:rPr>
        <w:t xml:space="preserve"> – да/нет/частично (указать, в какой части не соответствует); </w:t>
      </w:r>
    </w:p>
    <w:p w:rsidR="00131AE2" w:rsidRPr="00FA07C8" w:rsidRDefault="00131AE2" w:rsidP="00131AE2">
      <w:pPr>
        <w:ind w:firstLine="709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B13C1F">
        <w:rPr>
          <w:sz w:val="26"/>
          <w:szCs w:val="26"/>
          <w:vertAlign w:val="superscript"/>
        </w:rPr>
        <w:t>4</w:t>
      </w:r>
      <w:r w:rsidRPr="00B13C1F">
        <w:rPr>
          <w:sz w:val="26"/>
          <w:szCs w:val="26"/>
        </w:rPr>
        <w:t xml:space="preserve"> – в обязательном порядке указываются мероприятия для всех критериев доступности с соответствием «нет» или «частично». При наличии у одного структурного подразделения Администрации города (муниципального учреждения, организации) подразде</w:t>
      </w:r>
      <w:r>
        <w:rPr>
          <w:sz w:val="26"/>
          <w:szCs w:val="26"/>
        </w:rPr>
        <w:t>-</w:t>
      </w:r>
      <w:r w:rsidRPr="00B13C1F">
        <w:rPr>
          <w:sz w:val="26"/>
          <w:szCs w:val="26"/>
        </w:rPr>
        <w:t>ления нескольких сайтов приоритет по срокам реализации должен быть у сайта, имеющего статус официального.</w:t>
      </w:r>
      <w:r w:rsidRPr="00FA07C8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</w:p>
    <w:p w:rsidR="00131AE2" w:rsidRPr="003E0DAD" w:rsidRDefault="00131AE2" w:rsidP="00131AE2">
      <w:pPr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F865B3" w:rsidRPr="00131AE2" w:rsidRDefault="00F865B3" w:rsidP="00131AE2"/>
    <w:sectPr w:rsidR="00F865B3" w:rsidRPr="00131AE2" w:rsidSect="00131AE2">
      <w:headerReference w:type="default" r:id="rId11"/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F5" w:rsidRDefault="003F4FF5">
      <w:r>
        <w:separator/>
      </w:r>
    </w:p>
  </w:endnote>
  <w:endnote w:type="continuationSeparator" w:id="0">
    <w:p w:rsidR="003F4FF5" w:rsidRDefault="003F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F5" w:rsidRDefault="003F4FF5">
      <w:r>
        <w:separator/>
      </w:r>
    </w:p>
  </w:footnote>
  <w:footnote w:type="continuationSeparator" w:id="0">
    <w:p w:rsidR="003F4FF5" w:rsidRDefault="003F4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54211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31AE2" w:rsidRPr="00405DBE" w:rsidRDefault="00131AE2">
        <w:pPr>
          <w:pStyle w:val="a4"/>
          <w:jc w:val="center"/>
          <w:rPr>
            <w:sz w:val="20"/>
          </w:rPr>
        </w:pPr>
        <w:r w:rsidRPr="00405DBE">
          <w:rPr>
            <w:sz w:val="20"/>
          </w:rPr>
          <w:fldChar w:fldCharType="begin"/>
        </w:r>
        <w:r w:rsidRPr="00405DBE">
          <w:rPr>
            <w:sz w:val="20"/>
          </w:rPr>
          <w:instrText>PAGE   \* MERGEFORMAT</w:instrText>
        </w:r>
        <w:r w:rsidRPr="00405DBE">
          <w:rPr>
            <w:sz w:val="20"/>
          </w:rPr>
          <w:fldChar w:fldCharType="separate"/>
        </w:r>
        <w:r w:rsidR="002E5F35">
          <w:rPr>
            <w:noProof/>
            <w:sz w:val="20"/>
          </w:rPr>
          <w:t>7</w:t>
        </w:r>
        <w:r w:rsidRPr="00405DBE">
          <w:rPr>
            <w:sz w:val="20"/>
          </w:rPr>
          <w:fldChar w:fldCharType="end"/>
        </w:r>
      </w:p>
    </w:sdtContent>
  </w:sdt>
  <w:p w:rsidR="00131AE2" w:rsidRDefault="00131A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AE2" w:rsidRDefault="00131AE2">
    <w:pPr>
      <w:pStyle w:val="a4"/>
      <w:jc w:val="center"/>
    </w:pPr>
  </w:p>
  <w:p w:rsidR="00131AE2" w:rsidRDefault="00131A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8041657"/>
      <w:docPartObj>
        <w:docPartGallery w:val="Page Numbers (Top of Page)"/>
        <w:docPartUnique/>
      </w:docPartObj>
    </w:sdtPr>
    <w:sdtEndPr/>
    <w:sdtContent>
      <w:p w:rsidR="00131AE2" w:rsidRDefault="00131AE2">
        <w:pPr>
          <w:pStyle w:val="a4"/>
          <w:jc w:val="center"/>
        </w:pPr>
        <w:r w:rsidRPr="00F45FAE">
          <w:rPr>
            <w:sz w:val="20"/>
            <w:szCs w:val="20"/>
          </w:rPr>
          <w:fldChar w:fldCharType="begin"/>
        </w:r>
        <w:r w:rsidRPr="00F45FAE">
          <w:rPr>
            <w:sz w:val="20"/>
            <w:szCs w:val="20"/>
          </w:rPr>
          <w:instrText>PAGE   \* MERGEFORMAT</w:instrText>
        </w:r>
        <w:r w:rsidRPr="00F45FAE">
          <w:rPr>
            <w:sz w:val="20"/>
            <w:szCs w:val="20"/>
          </w:rPr>
          <w:fldChar w:fldCharType="separate"/>
        </w:r>
        <w:r w:rsidR="002E5F35">
          <w:rPr>
            <w:noProof/>
            <w:sz w:val="20"/>
            <w:szCs w:val="20"/>
          </w:rPr>
          <w:t>3</w:t>
        </w:r>
        <w:r w:rsidRPr="00F45FAE">
          <w:rPr>
            <w:sz w:val="20"/>
            <w:szCs w:val="20"/>
          </w:rPr>
          <w:fldChar w:fldCharType="end"/>
        </w:r>
      </w:p>
    </w:sdtContent>
  </w:sdt>
  <w:p w:rsidR="00131AE2" w:rsidRDefault="00131AE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52668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2E5F35">
              <w:rPr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31AE2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E5F35">
              <w:rPr>
                <w:noProof/>
                <w:sz w:val="20"/>
                <w:lang w:val="en-US"/>
              </w:rPr>
              <w:instrText>10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2E5F35">
              <w:rPr>
                <w:noProof/>
                <w:sz w:val="20"/>
                <w:lang w:val="en-US"/>
              </w:rPr>
              <w:t>10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E2"/>
    <w:rsid w:val="00052668"/>
    <w:rsid w:val="00131AE2"/>
    <w:rsid w:val="002E5F35"/>
    <w:rsid w:val="003F4FF5"/>
    <w:rsid w:val="00924D41"/>
    <w:rsid w:val="00944262"/>
    <w:rsid w:val="00BC5DD5"/>
    <w:rsid w:val="00BD4DF0"/>
    <w:rsid w:val="00F148C5"/>
    <w:rsid w:val="00F865B3"/>
    <w:rsid w:val="00F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57683C-E73B-44D4-846B-C40A17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AE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AE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31AE2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31A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131AE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7">
    <w:name w:val="Strong"/>
    <w:basedOn w:val="a0"/>
    <w:uiPriority w:val="22"/>
    <w:qFormat/>
    <w:rsid w:val="00131AE2"/>
    <w:rPr>
      <w:b/>
      <w:bCs/>
    </w:rPr>
  </w:style>
  <w:style w:type="paragraph" w:styleId="a8">
    <w:name w:val="Normal (Web)"/>
    <w:basedOn w:val="a"/>
    <w:uiPriority w:val="99"/>
    <w:unhideWhenUsed/>
    <w:rsid w:val="00131A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131AE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31AE2"/>
    <w:rPr>
      <w:rFonts w:ascii="Times New Roman" w:hAnsi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131A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2654</Words>
  <Characters>15133</Characters>
  <Application>Microsoft Office Word</Application>
  <DocSecurity>0</DocSecurity>
  <Lines>126</Lines>
  <Paragraphs>35</Paragraphs>
  <ScaleCrop>false</ScaleCrop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2025-12-01T11:44:00Z</cp:lastPrinted>
  <dcterms:created xsi:type="dcterms:W3CDTF">2025-12-04T06:42:00Z</dcterms:created>
  <dcterms:modified xsi:type="dcterms:W3CDTF">2025-12-04T06:42:00Z</dcterms:modified>
</cp:coreProperties>
</file>