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91601" w:rsidTr="00F90A9E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91601" w:rsidRDefault="00791601" w:rsidP="00F90A9E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5331698" r:id="rId9"/>
              </w:object>
            </w:r>
          </w:p>
          <w:p w:rsidR="00791601" w:rsidRDefault="00791601" w:rsidP="00F90A9E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791601" w:rsidRPr="005541F0" w:rsidRDefault="00791601" w:rsidP="00F90A9E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91601" w:rsidRDefault="00791601" w:rsidP="00F90A9E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91601" w:rsidRPr="005541F0" w:rsidRDefault="00791601" w:rsidP="00F90A9E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91601" w:rsidRPr="005649E4" w:rsidRDefault="00791601" w:rsidP="00F90A9E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1601" w:rsidRPr="00656C1A" w:rsidRDefault="00791601" w:rsidP="00F90A9E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91601" w:rsidRPr="005541F0" w:rsidRDefault="00791601" w:rsidP="00F90A9E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91601" w:rsidRPr="005541F0" w:rsidRDefault="00791601" w:rsidP="00F90A9E">
            <w:pPr>
              <w:spacing w:line="120" w:lineRule="atLeast"/>
              <w:jc w:val="center"/>
              <w:rPr>
                <w:szCs w:val="24"/>
              </w:rPr>
            </w:pPr>
          </w:p>
          <w:p w:rsidR="00791601" w:rsidRPr="00656C1A" w:rsidRDefault="00791601" w:rsidP="00F90A9E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91601" w:rsidRDefault="00791601" w:rsidP="00F90A9E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91601" w:rsidRPr="003262E3" w:rsidRDefault="00791601" w:rsidP="00F90A9E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791601" w:rsidTr="00F90A9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1601" w:rsidRPr="00F8214F" w:rsidRDefault="00791601" w:rsidP="00F90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1601" w:rsidRPr="004362F1" w:rsidRDefault="004362F1" w:rsidP="00F90A9E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91601" w:rsidRPr="00F8214F" w:rsidRDefault="00791601" w:rsidP="00F90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1601" w:rsidRPr="004362F1" w:rsidRDefault="004362F1" w:rsidP="00F90A9E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91601" w:rsidRPr="00A63FB0" w:rsidRDefault="00791601" w:rsidP="00F90A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1601" w:rsidRPr="004362F1" w:rsidRDefault="004362F1" w:rsidP="00F90A9E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91601" w:rsidRPr="00F8214F" w:rsidRDefault="00791601" w:rsidP="00F90A9E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91601" w:rsidRPr="00AB4194" w:rsidRDefault="00791601" w:rsidP="00F90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91601" w:rsidRPr="004362F1" w:rsidRDefault="004362F1" w:rsidP="00F90A9E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2540</w:t>
            </w:r>
          </w:p>
        </w:tc>
      </w:tr>
    </w:tbl>
    <w:p w:rsidR="00791601" w:rsidRDefault="00791601" w:rsidP="00F90A9E"/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Об определении управляющей </w:t>
      </w:r>
    </w:p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организации для управления </w:t>
      </w:r>
    </w:p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многоквартирным домом, </w:t>
      </w:r>
    </w:p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в отношении которого </w:t>
      </w:r>
    </w:p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собственниками помещений </w:t>
      </w:r>
    </w:p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в многоквартирном доме </w:t>
      </w:r>
    </w:p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не выбран способ управления </w:t>
      </w:r>
    </w:p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таким домом или выбранный </w:t>
      </w:r>
    </w:p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>способ управления не реализован,</w:t>
      </w:r>
    </w:p>
    <w:p w:rsidR="00791601" w:rsidRP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не определена управляющая </w:t>
      </w:r>
    </w:p>
    <w:p w:rsidR="00791601" w:rsidRDefault="00791601" w:rsidP="00791601">
      <w:pPr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организация </w:t>
      </w:r>
    </w:p>
    <w:p w:rsidR="00791601" w:rsidRDefault="00791601" w:rsidP="00791601">
      <w:pPr>
        <w:rPr>
          <w:rFonts w:eastAsia="Calibri"/>
          <w:lang w:eastAsia="ru-RU"/>
        </w:rPr>
      </w:pPr>
    </w:p>
    <w:p w:rsidR="00791601" w:rsidRPr="00791601" w:rsidRDefault="00791601" w:rsidP="00791601">
      <w:pPr>
        <w:rPr>
          <w:rFonts w:eastAsia="Calibri"/>
          <w:lang w:eastAsia="ru-RU"/>
        </w:rPr>
      </w:pPr>
    </w:p>
    <w:p w:rsidR="00D450D7" w:rsidRPr="00791601" w:rsidRDefault="00D450D7" w:rsidP="00791601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В соответствии с частью 17 статьи 161 Жилищного кодекса Российской </w:t>
      </w:r>
      <w:r w:rsidRPr="00791601">
        <w:rPr>
          <w:rFonts w:eastAsia="Calibri"/>
          <w:spacing w:val="-6"/>
          <w:lang w:eastAsia="ru-RU"/>
        </w:rPr>
        <w:t>Федерации, постановлениями Правительства Российской Федерации от 03.04.2013</w:t>
      </w:r>
      <w:r w:rsidRPr="00791601">
        <w:rPr>
          <w:rFonts w:eastAsia="Calibri"/>
          <w:lang w:eastAsia="ru-RU"/>
        </w:rPr>
        <w:t xml:space="preserve"> № 290 «О минимальном перечне услуг и работ, необходимых для обеспечения надлежащего содержания общего имущества в многоквартирном доме, </w:t>
      </w:r>
      <w:r w:rsidR="00791601">
        <w:rPr>
          <w:rFonts w:eastAsia="Calibri"/>
          <w:lang w:eastAsia="ru-RU"/>
        </w:rPr>
        <w:br/>
      </w:r>
      <w:r w:rsidRPr="00791601">
        <w:rPr>
          <w:rFonts w:eastAsia="Calibri"/>
          <w:lang w:eastAsia="ru-RU"/>
        </w:rPr>
        <w:t xml:space="preserve">и порядке их оказания и выполнения», от 21.12.2018 № 1616 «Об утверждении Правил определения управляющей организации для управления </w:t>
      </w:r>
      <w:proofErr w:type="spellStart"/>
      <w:r w:rsidRPr="00791601">
        <w:rPr>
          <w:rFonts w:eastAsia="Calibri"/>
          <w:lang w:eastAsia="ru-RU"/>
        </w:rPr>
        <w:t>многоквар</w:t>
      </w:r>
      <w:proofErr w:type="spellEnd"/>
      <w:r w:rsidR="00791601">
        <w:rPr>
          <w:rFonts w:eastAsia="Calibri"/>
          <w:lang w:eastAsia="ru-RU"/>
        </w:rPr>
        <w:t>-</w:t>
      </w:r>
      <w:r w:rsidR="00791601">
        <w:rPr>
          <w:rFonts w:eastAsia="Calibri"/>
          <w:lang w:eastAsia="ru-RU"/>
        </w:rPr>
        <w:br/>
      </w:r>
      <w:proofErr w:type="spellStart"/>
      <w:r w:rsidRPr="00791601">
        <w:rPr>
          <w:rFonts w:eastAsia="Calibri"/>
          <w:lang w:eastAsia="ru-RU"/>
        </w:rPr>
        <w:t>тирным</w:t>
      </w:r>
      <w:proofErr w:type="spellEnd"/>
      <w:r w:rsidRPr="00791601">
        <w:rPr>
          <w:rFonts w:eastAsia="Calibri"/>
          <w:lang w:eastAsia="ru-RU"/>
        </w:rPr>
        <w:t xml:space="preserve"> домом, в отношении которого собственниками помещений </w:t>
      </w:r>
      <w:r w:rsidR="00791601">
        <w:rPr>
          <w:rFonts w:eastAsia="Calibri"/>
          <w:lang w:eastAsia="ru-RU"/>
        </w:rPr>
        <w:br/>
      </w:r>
      <w:r w:rsidRPr="00791601">
        <w:rPr>
          <w:rFonts w:eastAsia="Calibri"/>
          <w:lang w:eastAsia="ru-RU"/>
        </w:rPr>
        <w:t xml:space="preserve">в многоквартирном доме не выбран способ управления таким домом </w:t>
      </w:r>
      <w:r w:rsidR="00791601">
        <w:rPr>
          <w:rFonts w:eastAsia="Calibri"/>
          <w:lang w:eastAsia="ru-RU"/>
        </w:rPr>
        <w:br/>
      </w:r>
      <w:r w:rsidRPr="00791601">
        <w:rPr>
          <w:rFonts w:eastAsia="Calibri"/>
          <w:lang w:eastAsia="ru-RU"/>
        </w:rPr>
        <w:t xml:space="preserve">или выбранный способ управления не реализован, не определена управляющая или организация, и о внесении изменений в некоторые акты Правительства Российской Федерации», постановлением Администрации города от 30.10.2020                   № 7768 «О формировании перечня организаций для управления </w:t>
      </w:r>
      <w:proofErr w:type="spellStart"/>
      <w:r w:rsidRPr="00791601">
        <w:rPr>
          <w:rFonts w:eastAsia="Calibri"/>
          <w:lang w:eastAsia="ru-RU"/>
        </w:rPr>
        <w:t>многоквар</w:t>
      </w:r>
      <w:proofErr w:type="spellEnd"/>
      <w:r w:rsidR="00791601">
        <w:rPr>
          <w:rFonts w:eastAsia="Calibri"/>
          <w:lang w:eastAsia="ru-RU"/>
        </w:rPr>
        <w:t>-</w:t>
      </w:r>
      <w:r w:rsidR="00791601">
        <w:rPr>
          <w:rFonts w:eastAsia="Calibri"/>
          <w:lang w:eastAsia="ru-RU"/>
        </w:rPr>
        <w:br/>
      </w:r>
      <w:proofErr w:type="spellStart"/>
      <w:r w:rsidRPr="00791601">
        <w:rPr>
          <w:rFonts w:eastAsia="Calibri"/>
          <w:lang w:eastAsia="ru-RU"/>
        </w:rPr>
        <w:t>тирным</w:t>
      </w:r>
      <w:proofErr w:type="spellEnd"/>
      <w:r w:rsidRPr="00791601">
        <w:rPr>
          <w:rFonts w:eastAsia="Calibri"/>
          <w:lang w:eastAsia="ru-RU"/>
        </w:rPr>
        <w:t xml:space="preserve"> домом, в отношении которого собственниками помещений в </w:t>
      </w:r>
      <w:proofErr w:type="spellStart"/>
      <w:r w:rsidRPr="00791601">
        <w:rPr>
          <w:rFonts w:eastAsia="Calibri"/>
          <w:lang w:eastAsia="ru-RU"/>
        </w:rPr>
        <w:t>многоквар</w:t>
      </w:r>
      <w:proofErr w:type="spellEnd"/>
      <w:r w:rsidR="00791601">
        <w:rPr>
          <w:rFonts w:eastAsia="Calibri"/>
          <w:lang w:eastAsia="ru-RU"/>
        </w:rPr>
        <w:t>-</w:t>
      </w:r>
      <w:r w:rsidR="00791601">
        <w:rPr>
          <w:rFonts w:eastAsia="Calibri"/>
          <w:lang w:eastAsia="ru-RU"/>
        </w:rPr>
        <w:br/>
      </w:r>
      <w:proofErr w:type="spellStart"/>
      <w:r w:rsidRPr="00791601">
        <w:rPr>
          <w:rFonts w:eastAsia="Calibri"/>
          <w:lang w:eastAsia="ru-RU"/>
        </w:rPr>
        <w:t>тирном</w:t>
      </w:r>
      <w:proofErr w:type="spellEnd"/>
      <w:r w:rsidRPr="00791601">
        <w:rPr>
          <w:rFonts w:eastAsia="Calibri"/>
          <w:lang w:eastAsia="ru-RU"/>
        </w:rPr>
        <w:t xml:space="preserve"> доме не выбран способ управления таким домом или выбранный способ не реализован, не определена управляющая организация», распоряжениями Администрации города от 30.12.2005 № 3686 «Об утверждении Регламента Администрации города», </w:t>
      </w:r>
      <w:r w:rsidRPr="00791601">
        <w:t>23.12.2024 № 8525</w:t>
      </w:r>
      <w:r w:rsidRPr="00791601">
        <w:rPr>
          <w:rFonts w:eastAsia="Calibri"/>
          <w:lang w:eastAsia="ru-RU"/>
        </w:rPr>
        <w:t xml:space="preserve"> «О распределении отдельных полномочий Главы города между высшими должностными лицами Администрации города»: </w:t>
      </w:r>
    </w:p>
    <w:p w:rsidR="00D450D7" w:rsidRPr="00791601" w:rsidRDefault="00D450D7" w:rsidP="00791601">
      <w:pPr>
        <w:ind w:firstLine="709"/>
        <w:jc w:val="both"/>
        <w:rPr>
          <w:rFonts w:eastAsia="Times New Roman"/>
        </w:rPr>
      </w:pPr>
      <w:r w:rsidRPr="00791601">
        <w:rPr>
          <w:rFonts w:eastAsia="Times New Roman"/>
        </w:rPr>
        <w:lastRenderedPageBreak/>
        <w:t xml:space="preserve">1. </w:t>
      </w:r>
      <w:r w:rsidR="00791DB1" w:rsidRPr="00791601">
        <w:t>Определить общество с ограниченной ответственностью Управляющую компанию «</w:t>
      </w:r>
      <w:r w:rsidR="00A25286" w:rsidRPr="00791601">
        <w:t>Энергия</w:t>
      </w:r>
      <w:r w:rsidR="00791DB1" w:rsidRPr="00791601">
        <w:t>» (ИНН 8602</w:t>
      </w:r>
      <w:r w:rsidR="00A25286" w:rsidRPr="00791601">
        <w:t>3</w:t>
      </w:r>
      <w:r w:rsidR="00791DB1" w:rsidRPr="00791601">
        <w:t>1</w:t>
      </w:r>
      <w:r w:rsidR="00A25286" w:rsidRPr="00791601">
        <w:t>8109</w:t>
      </w:r>
      <w:r w:rsidR="00791DB1" w:rsidRPr="00791601">
        <w:t xml:space="preserve">, лицензия от </w:t>
      </w:r>
      <w:r w:rsidR="00A25286" w:rsidRPr="00791601">
        <w:t>22</w:t>
      </w:r>
      <w:r w:rsidR="00791DB1" w:rsidRPr="00791601">
        <w:t>.04.20</w:t>
      </w:r>
      <w:r w:rsidR="00A25286" w:rsidRPr="00791601">
        <w:t>25</w:t>
      </w:r>
      <w:r w:rsidR="00791DB1" w:rsidRPr="00791601">
        <w:t xml:space="preserve"> № 086000</w:t>
      </w:r>
      <w:r w:rsidR="00A25286" w:rsidRPr="00791601">
        <w:t>535</w:t>
      </w:r>
      <w:r w:rsidR="00791DB1" w:rsidRPr="00791601">
        <w:t xml:space="preserve">) </w:t>
      </w:r>
      <w:r w:rsidR="00791DB1" w:rsidRPr="00791601">
        <w:rPr>
          <w:rFonts w:eastAsia="Times New Roman"/>
        </w:rPr>
        <w:t>управляющей организацией для управления многоквартирным</w:t>
      </w:r>
      <w:r w:rsidR="00A25286" w:rsidRPr="00791601">
        <w:rPr>
          <w:rFonts w:eastAsia="Times New Roman"/>
        </w:rPr>
        <w:t>и</w:t>
      </w:r>
      <w:r w:rsidR="00791DB1" w:rsidRPr="00791601">
        <w:rPr>
          <w:rFonts w:eastAsia="Times New Roman"/>
        </w:rPr>
        <w:t xml:space="preserve"> </w:t>
      </w:r>
      <w:r w:rsidR="00A25286" w:rsidRPr="00791601">
        <w:rPr>
          <w:rFonts w:eastAsia="Times New Roman"/>
        </w:rPr>
        <w:t>домами</w:t>
      </w:r>
      <w:r w:rsidR="00AE2AAA" w:rsidRPr="00791601">
        <w:rPr>
          <w:rFonts w:eastAsia="Times New Roman"/>
        </w:rPr>
        <w:t xml:space="preserve">, расположенными по адресам в городе Сургуте: улица Григория Кукуевицкого, дом 6/3, поселок Дорожный, дом 13, поселок Дорожный, дом 20, поселок Лунный, дом 1 (улица Техническая, дом 4), улица </w:t>
      </w:r>
      <w:proofErr w:type="spellStart"/>
      <w:r w:rsidR="00AE2AAA" w:rsidRPr="00791601">
        <w:rPr>
          <w:rFonts w:eastAsia="Times New Roman"/>
        </w:rPr>
        <w:t>Энергостроителей</w:t>
      </w:r>
      <w:proofErr w:type="spellEnd"/>
      <w:r w:rsidR="00AE2AAA" w:rsidRPr="00791601">
        <w:rPr>
          <w:rFonts w:eastAsia="Times New Roman"/>
        </w:rPr>
        <w:t>, дом 7</w:t>
      </w:r>
      <w:r w:rsidR="00A315E8">
        <w:rPr>
          <w:rFonts w:eastAsia="Times New Roman"/>
        </w:rPr>
        <w:t>,</w:t>
      </w:r>
      <w:r w:rsidR="00AE2AAA" w:rsidRPr="00791601">
        <w:rPr>
          <w:rFonts w:eastAsia="Times New Roman"/>
        </w:rPr>
        <w:t xml:space="preserve"> </w:t>
      </w:r>
      <w:r w:rsidR="00791601">
        <w:rPr>
          <w:rFonts w:eastAsia="Times New Roman"/>
        </w:rPr>
        <w:br/>
      </w:r>
      <w:r w:rsidR="00791DB1" w:rsidRPr="00791601">
        <w:rPr>
          <w:rFonts w:eastAsia="Times New Roman"/>
        </w:rPr>
        <w:t xml:space="preserve">на срок до заключения договора управления многоквартирным домом </w:t>
      </w:r>
      <w:r w:rsidR="00791601">
        <w:rPr>
          <w:rFonts w:eastAsia="Times New Roman"/>
        </w:rPr>
        <w:br/>
      </w:r>
      <w:r w:rsidR="00791DB1" w:rsidRPr="00791601">
        <w:rPr>
          <w:rFonts w:eastAsia="Times New Roman"/>
        </w:rPr>
        <w:t>с управляющей организацией, определенной</w:t>
      </w:r>
      <w:r w:rsidR="00A25286" w:rsidRPr="00791601">
        <w:rPr>
          <w:rFonts w:eastAsia="Times New Roman"/>
        </w:rPr>
        <w:t xml:space="preserve"> </w:t>
      </w:r>
      <w:r w:rsidR="00791DB1" w:rsidRPr="00791601">
        <w:rPr>
          <w:rFonts w:eastAsia="Times New Roman"/>
        </w:rPr>
        <w:t xml:space="preserve">по результатам открытого конкурса, предусмотренного частью 4 статьи 161 Жилищного кодекса Российской Федерации, либо </w:t>
      </w:r>
      <w:r w:rsidR="00791DB1" w:rsidRPr="00791601">
        <w:rPr>
          <w:shd w:val="clear" w:color="auto" w:fill="FFFFFF"/>
        </w:rPr>
        <w:t xml:space="preserve">до выбора собственниками помещений </w:t>
      </w:r>
      <w:r w:rsidR="00791601">
        <w:rPr>
          <w:shd w:val="clear" w:color="auto" w:fill="FFFFFF"/>
        </w:rPr>
        <w:br/>
      </w:r>
      <w:r w:rsidR="00791DB1" w:rsidRPr="00791601">
        <w:rPr>
          <w:shd w:val="clear" w:color="auto" w:fill="FFFFFF"/>
        </w:rPr>
        <w:t xml:space="preserve">в многоквартирном доме способа управления многоквартирным домом </w:t>
      </w:r>
      <w:r w:rsidR="00791601">
        <w:rPr>
          <w:shd w:val="clear" w:color="auto" w:fill="FFFFFF"/>
        </w:rPr>
        <w:br/>
      </w:r>
      <w:r w:rsidR="00791DB1" w:rsidRPr="00791601">
        <w:rPr>
          <w:shd w:val="clear" w:color="auto" w:fill="FFFFFF"/>
        </w:rPr>
        <w:t>или до заключения договора управления многоквартирным домом</w:t>
      </w:r>
      <w:r w:rsidR="00AE2AAA" w:rsidRPr="00791601">
        <w:rPr>
          <w:shd w:val="clear" w:color="auto" w:fill="FFFFFF"/>
        </w:rPr>
        <w:t xml:space="preserve"> </w:t>
      </w:r>
      <w:r w:rsidR="00791601">
        <w:rPr>
          <w:shd w:val="clear" w:color="auto" w:fill="FFFFFF"/>
        </w:rPr>
        <w:br/>
      </w:r>
      <w:r w:rsidR="00791DB1" w:rsidRPr="00791601">
        <w:rPr>
          <w:shd w:val="clear" w:color="auto" w:fill="FFFFFF"/>
        </w:rPr>
        <w:t>с управляющей организацией, определенной собственниками помещений</w:t>
      </w:r>
      <w:r w:rsidR="00AE2AAA" w:rsidRPr="00791601">
        <w:rPr>
          <w:shd w:val="clear" w:color="auto" w:fill="FFFFFF"/>
        </w:rPr>
        <w:t xml:space="preserve"> </w:t>
      </w:r>
      <w:r w:rsidR="00791601">
        <w:rPr>
          <w:shd w:val="clear" w:color="auto" w:fill="FFFFFF"/>
        </w:rPr>
        <w:br/>
      </w:r>
      <w:r w:rsidR="00791DB1" w:rsidRPr="00791601">
        <w:rPr>
          <w:shd w:val="clear" w:color="auto" w:fill="FFFFFF"/>
        </w:rPr>
        <w:t>в многоквартирном доме на общем собрании собственников помещений</w:t>
      </w:r>
      <w:r w:rsidR="00AE2AAA" w:rsidRPr="00791601">
        <w:rPr>
          <w:shd w:val="clear" w:color="auto" w:fill="FFFFFF"/>
        </w:rPr>
        <w:t xml:space="preserve"> </w:t>
      </w:r>
      <w:r w:rsidR="00791601">
        <w:rPr>
          <w:shd w:val="clear" w:color="auto" w:fill="FFFFFF"/>
        </w:rPr>
        <w:br/>
      </w:r>
      <w:r w:rsidR="00791DB1" w:rsidRPr="00791601">
        <w:rPr>
          <w:shd w:val="clear" w:color="auto" w:fill="FFFFFF"/>
        </w:rPr>
        <w:t>в многоквартирном доме, но не более одного года.</w:t>
      </w:r>
    </w:p>
    <w:p w:rsidR="00D450D7" w:rsidRPr="00791601" w:rsidRDefault="00D450D7" w:rsidP="00791601">
      <w:pPr>
        <w:ind w:firstLine="709"/>
        <w:jc w:val="both"/>
        <w:rPr>
          <w:rFonts w:eastAsia="Times New Roman"/>
        </w:rPr>
      </w:pPr>
      <w:r w:rsidRPr="00791601">
        <w:rPr>
          <w:rFonts w:eastAsia="Times New Roman"/>
        </w:rPr>
        <w:t xml:space="preserve">2. Установить перечень работ и (или) услуг по управлению </w:t>
      </w:r>
      <w:proofErr w:type="spellStart"/>
      <w:r w:rsidRPr="00791601">
        <w:rPr>
          <w:rFonts w:eastAsia="Times New Roman"/>
        </w:rPr>
        <w:t>многоквар</w:t>
      </w:r>
      <w:proofErr w:type="spellEnd"/>
      <w:r w:rsidR="00791601">
        <w:rPr>
          <w:rFonts w:eastAsia="Times New Roman"/>
        </w:rPr>
        <w:t>-</w:t>
      </w:r>
      <w:r w:rsidR="00791601">
        <w:rPr>
          <w:rFonts w:eastAsia="Times New Roman"/>
        </w:rPr>
        <w:br/>
      </w:r>
      <w:proofErr w:type="spellStart"/>
      <w:r w:rsidRPr="00791601">
        <w:rPr>
          <w:rFonts w:eastAsia="Times New Roman"/>
        </w:rPr>
        <w:t>тирным</w:t>
      </w:r>
      <w:proofErr w:type="spellEnd"/>
      <w:r w:rsidRPr="00791601">
        <w:rPr>
          <w:rFonts w:eastAsia="Times New Roman"/>
        </w:rPr>
        <w:t xml:space="preserve"> домом, услуг и работ по содержанию и ремонту общего имущества </w:t>
      </w:r>
      <w:r w:rsidR="00791601">
        <w:rPr>
          <w:rFonts w:eastAsia="Times New Roman"/>
        </w:rPr>
        <w:br/>
      </w:r>
      <w:r w:rsidRPr="00791601">
        <w:rPr>
          <w:rFonts w:eastAsia="Times New Roman"/>
        </w:rPr>
        <w:t xml:space="preserve">в многоквартирном доме согласно приложению </w:t>
      </w:r>
      <w:r w:rsidR="00AE2AAA" w:rsidRPr="00791601">
        <w:rPr>
          <w:rFonts w:eastAsia="Times New Roman"/>
        </w:rPr>
        <w:t>1</w:t>
      </w:r>
      <w:r w:rsidRPr="00791601">
        <w:rPr>
          <w:rFonts w:eastAsia="Times New Roman"/>
        </w:rPr>
        <w:t>.</w:t>
      </w:r>
    </w:p>
    <w:p w:rsidR="00D450D7" w:rsidRPr="00791601" w:rsidRDefault="00D450D7" w:rsidP="00791601">
      <w:pPr>
        <w:ind w:firstLine="709"/>
        <w:jc w:val="both"/>
        <w:rPr>
          <w:rFonts w:eastAsia="Times New Roman"/>
        </w:rPr>
      </w:pPr>
      <w:r w:rsidRPr="00791601">
        <w:rPr>
          <w:rFonts w:eastAsia="Times New Roman"/>
        </w:rPr>
        <w:t>3. Установить размер платы за содержание жилого помещения</w:t>
      </w:r>
      <w:r w:rsidRPr="00791601">
        <w:rPr>
          <w:rFonts w:eastAsia="Times New Roman"/>
          <w:lang w:eastAsia="ru-RU"/>
        </w:rPr>
        <w:t xml:space="preserve"> </w:t>
      </w:r>
      <w:r w:rsidRPr="00791601">
        <w:rPr>
          <w:rFonts w:eastAsia="Times New Roman"/>
        </w:rPr>
        <w:t xml:space="preserve">согласно приложению </w:t>
      </w:r>
      <w:r w:rsidR="00AE2AAA" w:rsidRPr="00791601">
        <w:rPr>
          <w:rFonts w:eastAsia="Times New Roman"/>
        </w:rPr>
        <w:t>2</w:t>
      </w:r>
      <w:r w:rsidRPr="00791601">
        <w:rPr>
          <w:rFonts w:eastAsia="Times New Roman"/>
        </w:rPr>
        <w:t>.</w:t>
      </w:r>
    </w:p>
    <w:p w:rsidR="00D450D7" w:rsidRPr="00791601" w:rsidRDefault="00D450D7" w:rsidP="00791601">
      <w:pPr>
        <w:ind w:firstLine="709"/>
        <w:jc w:val="both"/>
        <w:rPr>
          <w:rFonts w:eastAsia="Times New Roman"/>
        </w:rPr>
      </w:pPr>
      <w:r w:rsidRPr="00791601">
        <w:rPr>
          <w:rFonts w:eastAsia="Times New Roman"/>
        </w:rPr>
        <w:t>4. Департаменту городского хозяйства Администрации города:</w:t>
      </w:r>
    </w:p>
    <w:p w:rsidR="00D450D7" w:rsidRPr="00791601" w:rsidRDefault="00D450D7" w:rsidP="00791601">
      <w:pPr>
        <w:ind w:firstLine="709"/>
        <w:jc w:val="both"/>
        <w:rPr>
          <w:rFonts w:eastAsia="Times New Roman"/>
        </w:rPr>
      </w:pPr>
      <w:r w:rsidRPr="00791601">
        <w:rPr>
          <w:rFonts w:eastAsia="Times New Roman"/>
        </w:rPr>
        <w:t xml:space="preserve">4.1. В течение одного рабочего дня со дня принятия решения </w:t>
      </w:r>
      <w:r w:rsidR="00791601">
        <w:rPr>
          <w:rFonts w:eastAsia="Times New Roman"/>
        </w:rPr>
        <w:br/>
      </w:r>
      <w:r w:rsidRPr="00791601">
        <w:rPr>
          <w:rFonts w:eastAsia="Times New Roman"/>
        </w:rPr>
        <w:t>об определении управляющей организации:</w:t>
      </w:r>
    </w:p>
    <w:p w:rsidR="00D450D7" w:rsidRPr="00791601" w:rsidRDefault="00D450D7" w:rsidP="00791601">
      <w:pPr>
        <w:shd w:val="clear" w:color="auto" w:fill="FFFFFF"/>
        <w:ind w:firstLine="709"/>
        <w:jc w:val="both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4.1.1. Разместить настоящее постановление в государственной </w:t>
      </w:r>
      <w:proofErr w:type="spellStart"/>
      <w:r w:rsidRPr="00791601">
        <w:rPr>
          <w:rFonts w:eastAsia="Calibri"/>
          <w:lang w:eastAsia="ru-RU"/>
        </w:rPr>
        <w:t>информа</w:t>
      </w:r>
      <w:proofErr w:type="spellEnd"/>
      <w:r w:rsidR="00791601">
        <w:rPr>
          <w:rFonts w:eastAsia="Calibri"/>
          <w:lang w:eastAsia="ru-RU"/>
        </w:rPr>
        <w:t>-</w:t>
      </w:r>
      <w:r w:rsidR="00791601">
        <w:rPr>
          <w:rFonts w:eastAsia="Calibri"/>
          <w:lang w:eastAsia="ru-RU"/>
        </w:rPr>
        <w:br/>
      </w:r>
      <w:proofErr w:type="spellStart"/>
      <w:r w:rsidRPr="00791601">
        <w:rPr>
          <w:rFonts w:eastAsia="Calibri"/>
          <w:lang w:eastAsia="ru-RU"/>
        </w:rPr>
        <w:t>ц</w:t>
      </w:r>
      <w:r w:rsidR="00791601">
        <w:rPr>
          <w:rFonts w:eastAsia="Calibri"/>
          <w:lang w:eastAsia="ru-RU"/>
        </w:rPr>
        <w:t>и</w:t>
      </w:r>
      <w:r w:rsidRPr="00791601">
        <w:rPr>
          <w:rFonts w:eastAsia="Calibri"/>
          <w:lang w:eastAsia="ru-RU"/>
        </w:rPr>
        <w:t>онной</w:t>
      </w:r>
      <w:proofErr w:type="spellEnd"/>
      <w:r w:rsidRPr="00791601">
        <w:rPr>
          <w:rFonts w:eastAsia="Calibri"/>
          <w:lang w:eastAsia="ru-RU"/>
        </w:rPr>
        <w:t xml:space="preserve"> системе жилищно-коммунального хозяйства на официальном портале: https://dom.gosuslugi.ru.</w:t>
      </w:r>
    </w:p>
    <w:p w:rsidR="00CE2B09" w:rsidRPr="00791601" w:rsidRDefault="00D450D7" w:rsidP="00791601">
      <w:pPr>
        <w:ind w:firstLine="709"/>
        <w:jc w:val="both"/>
      </w:pPr>
      <w:r w:rsidRPr="00791601">
        <w:rPr>
          <w:rFonts w:eastAsia="Times New Roman"/>
        </w:rPr>
        <w:t>4.1.2. Направить настоящее постановление в Службу жилищного</w:t>
      </w:r>
      <w:r w:rsidR="00791601">
        <w:rPr>
          <w:rFonts w:eastAsia="Times New Roman"/>
        </w:rPr>
        <w:br/>
      </w:r>
      <w:r w:rsidRPr="00791601">
        <w:rPr>
          <w:rFonts w:eastAsia="Times New Roman"/>
        </w:rPr>
        <w:t xml:space="preserve">и строительного надзора Ханты-Мансийского автономного округа – Югры </w:t>
      </w:r>
      <w:r w:rsidR="00791601">
        <w:rPr>
          <w:rFonts w:eastAsia="Times New Roman"/>
        </w:rPr>
        <w:br/>
      </w:r>
      <w:r w:rsidR="00CE2B09" w:rsidRPr="00791601">
        <w:rPr>
          <w:rFonts w:eastAsia="Times New Roman"/>
        </w:rPr>
        <w:t xml:space="preserve">и </w:t>
      </w:r>
      <w:r w:rsidR="00CE2B09" w:rsidRPr="00791601">
        <w:t>обществу с ограниченной ответственностью Управляющ</w:t>
      </w:r>
      <w:r w:rsidR="002707D1">
        <w:t>ей</w:t>
      </w:r>
      <w:r w:rsidR="00CE2B09" w:rsidRPr="00791601">
        <w:t xml:space="preserve"> компани</w:t>
      </w:r>
      <w:r w:rsidR="002707D1">
        <w:t>и</w:t>
      </w:r>
      <w:r w:rsidR="00CE2B09" w:rsidRPr="00791601">
        <w:t xml:space="preserve"> «</w:t>
      </w:r>
      <w:r w:rsidR="00275127" w:rsidRPr="00791601">
        <w:t>Энергия</w:t>
      </w:r>
      <w:r w:rsidR="00CE2B09" w:rsidRPr="00791601">
        <w:t>».</w:t>
      </w:r>
    </w:p>
    <w:p w:rsidR="00D450D7" w:rsidRPr="00791601" w:rsidRDefault="00D450D7" w:rsidP="00791601">
      <w:pPr>
        <w:ind w:firstLine="709"/>
        <w:jc w:val="both"/>
      </w:pPr>
      <w:r w:rsidRPr="00791601">
        <w:t>4.2. В течение пяти рабочих дней со дня принятия решения об определении управляющей организации направить настоящее постановление собственникам помещений в многоквартирн</w:t>
      </w:r>
      <w:r w:rsidR="00423D56" w:rsidRPr="00791601">
        <w:t>ых</w:t>
      </w:r>
      <w:r w:rsidRPr="00791601">
        <w:t xml:space="preserve"> дом</w:t>
      </w:r>
      <w:r w:rsidR="00423D56" w:rsidRPr="00791601">
        <w:t>ах</w:t>
      </w:r>
      <w:r w:rsidRPr="00791601">
        <w:t>, указанн</w:t>
      </w:r>
      <w:r w:rsidR="00423D56" w:rsidRPr="00791601">
        <w:t xml:space="preserve">ых </w:t>
      </w:r>
      <w:r w:rsidRPr="00791601">
        <w:t xml:space="preserve">в </w:t>
      </w:r>
      <w:r w:rsidR="007E07C8" w:rsidRPr="00791601">
        <w:t xml:space="preserve">пункте </w:t>
      </w:r>
      <w:r w:rsidRPr="00791601">
        <w:t>1.</w:t>
      </w:r>
    </w:p>
    <w:p w:rsidR="00D450D7" w:rsidRPr="00791601" w:rsidRDefault="00D450D7" w:rsidP="00791601">
      <w:pPr>
        <w:ind w:firstLine="709"/>
        <w:jc w:val="both"/>
      </w:pPr>
      <w:r w:rsidRPr="00791601">
        <w:t xml:space="preserve">4.3. Подготовить конкурсную документацию для проведения открытого конкурса по отбору управляющей организации для управления </w:t>
      </w:r>
      <w:proofErr w:type="spellStart"/>
      <w:r w:rsidRPr="00791601">
        <w:t>многоквартир</w:t>
      </w:r>
      <w:proofErr w:type="spellEnd"/>
      <w:r w:rsidR="00791601">
        <w:t>-</w:t>
      </w:r>
      <w:r w:rsidR="00791601">
        <w:br/>
      </w:r>
      <w:proofErr w:type="spellStart"/>
      <w:r w:rsidRPr="00791601">
        <w:t>ными</w:t>
      </w:r>
      <w:proofErr w:type="spellEnd"/>
      <w:r w:rsidRPr="00791601">
        <w:t xml:space="preserve"> домами, указанными в </w:t>
      </w:r>
      <w:r w:rsidR="007E07C8" w:rsidRPr="00791601">
        <w:t xml:space="preserve">пункте </w:t>
      </w:r>
      <w:r w:rsidRPr="00791601">
        <w:t>1,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№ 75</w:t>
      </w:r>
      <w:r w:rsidRPr="00791601">
        <w:rPr>
          <w:rFonts w:eastAsia="Times New Roman"/>
        </w:rPr>
        <w:t xml:space="preserve"> </w:t>
      </w:r>
      <w:r w:rsidR="00791601">
        <w:rPr>
          <w:rFonts w:eastAsia="Times New Roman"/>
        </w:rPr>
        <w:br/>
      </w:r>
      <w:r w:rsidRPr="00791601">
        <w:rPr>
          <w:rFonts w:eastAsia="Times New Roman"/>
        </w:rPr>
        <w:t>«О</w:t>
      </w:r>
      <w:r w:rsidR="00791601">
        <w:rPr>
          <w:rFonts w:eastAsia="Times New Roman"/>
        </w:rPr>
        <w:t xml:space="preserve"> </w:t>
      </w:r>
      <w:r w:rsidRPr="00791601">
        <w:rPr>
          <w:rFonts w:eastAsia="Times New Roman"/>
        </w:rPr>
        <w:t>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Pr="00791601">
        <w:t>.</w:t>
      </w:r>
    </w:p>
    <w:p w:rsidR="00D450D7" w:rsidRPr="00791601" w:rsidRDefault="00D450D7" w:rsidP="00791601">
      <w:pPr>
        <w:shd w:val="clear" w:color="auto" w:fill="FFFFFF"/>
        <w:ind w:firstLine="709"/>
        <w:jc w:val="both"/>
        <w:rPr>
          <w:rFonts w:eastAsia="Times New Roman"/>
        </w:rPr>
      </w:pPr>
      <w:r w:rsidRPr="00791601">
        <w:t>5</w:t>
      </w:r>
      <w:r w:rsidRPr="00791601">
        <w:rPr>
          <w:rFonts w:eastAsia="Times New Roman"/>
        </w:rPr>
        <w:t xml:space="preserve">. </w:t>
      </w:r>
      <w:r w:rsidRPr="00791601">
        <w:rPr>
          <w:rFonts w:eastAsia="Times New Roman"/>
          <w:lang w:eastAsia="ru-RU"/>
        </w:rPr>
        <w:t xml:space="preserve">Комитету информационной политики </w:t>
      </w:r>
      <w:r w:rsidRPr="00791601">
        <w:rPr>
          <w:rFonts w:eastAsia="Times New Roman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D450D7" w:rsidRPr="00791601" w:rsidRDefault="00D450D7" w:rsidP="0079160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 w:rsidRPr="00791601">
        <w:rPr>
          <w:rFonts w:eastAsia="Times New Roman"/>
        </w:rPr>
        <w:lastRenderedPageBreak/>
        <w:t xml:space="preserve"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791601">
        <w:rPr>
          <w:rFonts w:eastAsia="Times New Roman"/>
          <w:caps/>
        </w:rPr>
        <w:t>docsurgut.ru.</w:t>
      </w:r>
    </w:p>
    <w:p w:rsidR="00F4465D" w:rsidRPr="00791601" w:rsidRDefault="00D450D7" w:rsidP="00791601">
      <w:pPr>
        <w:autoSpaceDE w:val="0"/>
        <w:autoSpaceDN w:val="0"/>
        <w:adjustRightInd w:val="0"/>
        <w:ind w:firstLine="709"/>
        <w:jc w:val="both"/>
      </w:pPr>
      <w:r w:rsidRPr="00791601">
        <w:rPr>
          <w:rFonts w:eastAsia="Times New Roman"/>
          <w:color w:val="000000" w:themeColor="text1"/>
        </w:rPr>
        <w:t xml:space="preserve">7. </w:t>
      </w:r>
      <w:r w:rsidRPr="00791601">
        <w:rPr>
          <w:color w:val="000000" w:themeColor="text1"/>
        </w:rPr>
        <w:t xml:space="preserve">Настоящее постановление вступает в силу </w:t>
      </w:r>
      <w:r w:rsidR="008458FF" w:rsidRPr="00791601">
        <w:rPr>
          <w:color w:val="000000" w:themeColor="text1"/>
        </w:rPr>
        <w:t>с даты подписания</w:t>
      </w:r>
      <w:r w:rsidR="00F4465D" w:rsidRPr="00791601">
        <w:t>.</w:t>
      </w:r>
    </w:p>
    <w:p w:rsidR="00D450D7" w:rsidRPr="00791601" w:rsidRDefault="00D450D7" w:rsidP="00791601">
      <w:pPr>
        <w:autoSpaceDE w:val="0"/>
        <w:autoSpaceDN w:val="0"/>
        <w:adjustRightInd w:val="0"/>
        <w:ind w:firstLine="709"/>
        <w:jc w:val="both"/>
      </w:pPr>
      <w:r w:rsidRPr="00791601">
        <w:t>8. Контроль за выполнением постановления оставляю за собой.</w:t>
      </w:r>
    </w:p>
    <w:p w:rsidR="00D450D7" w:rsidRPr="00791601" w:rsidRDefault="00D450D7" w:rsidP="00791601">
      <w:pPr>
        <w:jc w:val="both"/>
        <w:rPr>
          <w:rFonts w:eastAsia="Times New Roman"/>
        </w:rPr>
      </w:pPr>
    </w:p>
    <w:p w:rsidR="00D450D7" w:rsidRDefault="00D450D7" w:rsidP="00791601">
      <w:pPr>
        <w:jc w:val="both"/>
        <w:rPr>
          <w:rFonts w:eastAsia="Times New Roman"/>
        </w:rPr>
      </w:pPr>
    </w:p>
    <w:p w:rsidR="00791601" w:rsidRPr="00791601" w:rsidRDefault="00791601" w:rsidP="00791601">
      <w:pPr>
        <w:jc w:val="both"/>
        <w:rPr>
          <w:rFonts w:eastAsia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  <w:r w:rsidRPr="00791601">
        <w:rPr>
          <w:rFonts w:ascii="Times New Roman" w:hAnsi="Times New Roman" w:cs="Times New Roman"/>
        </w:rPr>
        <w:t>Заместитель Главы города</w:t>
      </w:r>
      <w:r w:rsidR="00791601">
        <w:rPr>
          <w:rFonts w:ascii="Times New Roman" w:hAnsi="Times New Roman" w:cs="Times New Roman"/>
        </w:rPr>
        <w:t xml:space="preserve">                                                                  </w:t>
      </w:r>
      <w:r w:rsidRPr="00791601">
        <w:rPr>
          <w:rFonts w:ascii="Times New Roman" w:hAnsi="Times New Roman" w:cs="Times New Roman"/>
        </w:rPr>
        <w:t>С.А. Агафонов</w:t>
      </w: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D450D7" w:rsidRPr="00791601" w:rsidRDefault="00D450D7" w:rsidP="00791601">
      <w:pPr>
        <w:pStyle w:val="14"/>
        <w:rPr>
          <w:rFonts w:ascii="Times New Roman" w:hAnsi="Times New Roman" w:cs="Times New Roman"/>
        </w:rPr>
      </w:pPr>
    </w:p>
    <w:p w:rsidR="00144CF1" w:rsidRPr="00791601" w:rsidRDefault="00144CF1" w:rsidP="00F90A9E">
      <w:pPr>
        <w:pStyle w:val="14"/>
        <w:ind w:left="6096"/>
        <w:rPr>
          <w:rFonts w:ascii="Times New Roman" w:eastAsia="Calibri" w:hAnsi="Times New Roman" w:cs="Times New Roman"/>
          <w:lang w:eastAsia="ru-RU"/>
        </w:rPr>
      </w:pPr>
      <w:r w:rsidRPr="00791601">
        <w:rPr>
          <w:rFonts w:ascii="Times New Roman" w:eastAsia="Calibri" w:hAnsi="Times New Roman" w:cs="Times New Roman"/>
          <w:lang w:eastAsia="ru-RU"/>
        </w:rPr>
        <w:lastRenderedPageBreak/>
        <w:t>Приложение 1</w:t>
      </w:r>
    </w:p>
    <w:p w:rsidR="00144CF1" w:rsidRPr="00791601" w:rsidRDefault="00144CF1" w:rsidP="00F90A9E">
      <w:pPr>
        <w:ind w:left="6096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>к постановлению</w:t>
      </w:r>
    </w:p>
    <w:p w:rsidR="00144CF1" w:rsidRPr="00791601" w:rsidRDefault="00144CF1" w:rsidP="00F90A9E">
      <w:pPr>
        <w:ind w:left="6096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>Администрации города</w:t>
      </w:r>
    </w:p>
    <w:p w:rsidR="00144CF1" w:rsidRPr="00791601" w:rsidRDefault="004362F1" w:rsidP="00F90A9E">
      <w:pPr>
        <w:ind w:left="6096"/>
        <w:rPr>
          <w:rFonts w:eastAsia="Calibri"/>
          <w:lang w:eastAsia="ru-RU"/>
        </w:rPr>
      </w:pPr>
      <w:r>
        <w:rPr>
          <w:rFonts w:eastAsia="Calibri"/>
          <w:lang w:eastAsia="ru-RU"/>
        </w:rPr>
        <w:t xml:space="preserve">от </w:t>
      </w:r>
      <w:r w:rsidRPr="004362F1">
        <w:rPr>
          <w:rFonts w:eastAsia="Calibri"/>
          <w:u w:val="single"/>
          <w:lang w:eastAsia="ru-RU"/>
        </w:rPr>
        <w:t>16.03.2026</w:t>
      </w:r>
      <w:r w:rsidR="00144CF1" w:rsidRPr="00791601">
        <w:rPr>
          <w:rFonts w:eastAsia="Calibri"/>
          <w:lang w:eastAsia="ru-RU"/>
        </w:rPr>
        <w:t xml:space="preserve"> № </w:t>
      </w:r>
      <w:r w:rsidRPr="004362F1">
        <w:rPr>
          <w:rFonts w:eastAsia="Calibri"/>
          <w:u w:val="single"/>
          <w:lang w:eastAsia="ru-RU"/>
        </w:rPr>
        <w:t>2540</w:t>
      </w:r>
    </w:p>
    <w:p w:rsidR="00144CF1" w:rsidRDefault="00144CF1" w:rsidP="00791601">
      <w:pPr>
        <w:jc w:val="center"/>
        <w:rPr>
          <w:rFonts w:eastAsia="Calibri"/>
          <w:lang w:eastAsia="ru-RU"/>
        </w:rPr>
      </w:pPr>
    </w:p>
    <w:p w:rsidR="00F90A9E" w:rsidRPr="00791601" w:rsidRDefault="00F90A9E" w:rsidP="00791601">
      <w:pPr>
        <w:jc w:val="center"/>
        <w:rPr>
          <w:rFonts w:eastAsia="Calibri"/>
          <w:lang w:eastAsia="ru-RU"/>
        </w:rPr>
      </w:pPr>
    </w:p>
    <w:p w:rsidR="00144CF1" w:rsidRPr="00791601" w:rsidRDefault="00144CF1" w:rsidP="00791601">
      <w:pPr>
        <w:jc w:val="center"/>
        <w:rPr>
          <w:rFonts w:eastAsia="Times New Roman"/>
        </w:rPr>
      </w:pPr>
      <w:r w:rsidRPr="00791601">
        <w:rPr>
          <w:rFonts w:eastAsia="Times New Roman"/>
        </w:rPr>
        <w:t xml:space="preserve">Перечень </w:t>
      </w:r>
    </w:p>
    <w:p w:rsidR="00F90A9E" w:rsidRDefault="00144CF1" w:rsidP="00791601">
      <w:pPr>
        <w:jc w:val="center"/>
        <w:rPr>
          <w:rFonts w:eastAsia="Times New Roman"/>
        </w:rPr>
      </w:pPr>
      <w:r w:rsidRPr="00791601">
        <w:rPr>
          <w:rFonts w:eastAsia="Times New Roman"/>
        </w:rPr>
        <w:t xml:space="preserve">работ и (или) услуг по управлению многоквартирным </w:t>
      </w:r>
    </w:p>
    <w:p w:rsidR="00144CF1" w:rsidRPr="00791601" w:rsidRDefault="00144CF1" w:rsidP="00791601">
      <w:pPr>
        <w:jc w:val="center"/>
        <w:rPr>
          <w:rFonts w:eastAsia="Times New Roman"/>
        </w:rPr>
      </w:pPr>
      <w:r w:rsidRPr="00791601">
        <w:rPr>
          <w:rFonts w:eastAsia="Times New Roman"/>
        </w:rPr>
        <w:t xml:space="preserve">домом, услуг и работ по содержанию и ремонту </w:t>
      </w:r>
    </w:p>
    <w:p w:rsidR="00144CF1" w:rsidRPr="00791601" w:rsidRDefault="00144CF1" w:rsidP="00791601">
      <w:pPr>
        <w:jc w:val="center"/>
        <w:rPr>
          <w:rFonts w:eastAsia="Times New Roman"/>
        </w:rPr>
      </w:pPr>
      <w:r w:rsidRPr="00791601">
        <w:rPr>
          <w:rFonts w:eastAsia="Times New Roman"/>
        </w:rPr>
        <w:t xml:space="preserve">общего имущества в многоквартирном доме 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8"/>
        <w:gridCol w:w="2268"/>
        <w:gridCol w:w="6"/>
      </w:tblGrid>
      <w:tr w:rsidR="00A315E8" w:rsidRPr="00791601" w:rsidTr="00A315E8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315E8" w:rsidRPr="00791601" w:rsidRDefault="00A315E8" w:rsidP="00791601">
            <w:pPr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315E8" w:rsidRPr="00791601" w:rsidRDefault="00A315E8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Наименование услуг и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Периодичность выполнения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услуг и работ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F90A9E">
            <w:pPr>
              <w:jc w:val="both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1. Работы, необходимые для надлежащего содержания несущих и ненесущих конструкций многоквартирных домов (конструктивных элементов жилых зданий)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1.1. Работы, выполняемые в отношении всех видов фундаментов: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проверка соответствия параметров вертикальной планировки территории вокруг здания проектным параметрам, устранение выявленных нарушений;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от вертикали в домах с бетонными, железобетонными                    и каменными фундаментами; поражения гнилью                           и частичного разрушения деревянного основания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домах со столбчатыми или свайными деревянными фундаментами;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состояния гидроизоляции фундаментов </w:t>
            </w:r>
            <w:r w:rsidRPr="00791601">
              <w:rPr>
                <w:rFonts w:eastAsia="Calibri"/>
                <w:lang w:eastAsia="ru-RU"/>
              </w:rPr>
              <w:br/>
              <w:t xml:space="preserve">и систем водоотвода фундамента.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При выявлении нарушений – разработка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контрольных шурфов в местах обнаружения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дефектов, детальное обследование и составление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плана мероприятий по устранению причин нарушения                               и восстановлению эксплуатационных свойств конструкций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1.2. Работы, выполняемые в зданиях с подвалами: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подвальных помещений и при выявлении нарушений устранение причин его нарушения;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состояния помещений подвалов, входов </w:t>
            </w:r>
            <w:r w:rsidRPr="00791601">
              <w:rPr>
                <w:rFonts w:eastAsia="Calibri"/>
                <w:lang w:eastAsia="ru-RU"/>
              </w:rPr>
              <w:br/>
              <w:t xml:space="preserve">в подвалы и приямков, принятие мер, исключающих </w:t>
            </w:r>
            <w:r w:rsidRPr="00791601">
              <w:rPr>
                <w:rFonts w:eastAsia="Calibri"/>
                <w:lang w:eastAsia="ru-RU"/>
              </w:rPr>
              <w:lastRenderedPageBreak/>
              <w:t xml:space="preserve">подтопление, захламление, загрязнение и загромождение таких помещений, а также мер, обеспечивающих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их вентиляцию в соответствии с проектными требованиями;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за состоянием дверей подвалов и технических подполий, запорных устройств на них; </w:t>
            </w:r>
            <w:r w:rsidRPr="00791601">
              <w:rPr>
                <w:rFonts w:eastAsia="Calibri"/>
                <w:lang w:eastAsia="ru-RU"/>
              </w:rPr>
              <w:br/>
              <w:t>- устранение выявленных неисправностей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постоянно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1.3. Работы, выполняемые для надлежащего содержания стен многоквартирных домов: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цокольной частью здания и стенами, неисправности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водоотводящих устройств;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следов коррозии, деформаций и трещин 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местах расположения арматуры и закладных деталей, наличия трещин в местах примыкания внутренних поперечных стен к наружным стенам из несущих                            и самонесущих панелей, из крупноразмерных блоков;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повреждений в кладке, наличия и характера трещин, выветривания, отклонения от вертикали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выпучивания отдельных участков стен, нарушения связей между отдельными конструкциями в домах                        со стенами из мелких блоков, искусственных                                 и естественных камней;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в элементах деревянных конструкций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рубленых, каркасных, брусчатых, сборно-щитовых </w:t>
            </w:r>
            <w:r w:rsidRPr="00791601">
              <w:rPr>
                <w:rFonts w:eastAsia="Calibri"/>
                <w:lang w:eastAsia="ru-RU"/>
              </w:rPr>
              <w:br/>
              <w:t xml:space="preserve">и иных домов с деревянными стенами дефектов крепления, врубок, перекоса, скалывания, отклонения от вертикали,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а также наличия в таких конструкциях участков, пораженных гнилью, дереворазрушающими грибками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жучками-точильщиками, с повышенной влажностью,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с разрушен</w:t>
            </w:r>
            <w:r w:rsidR="00F90A9E">
              <w:rPr>
                <w:rFonts w:eastAsia="Calibri"/>
                <w:lang w:eastAsia="ru-RU"/>
              </w:rPr>
              <w:t>ием обшивки или штукатурки стен.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При выявлении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  <w:trHeight w:val="4924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1.4. Работы, выполняемые в целях надлежащего содержания перекрытий и покрытий многоквартирных домов: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из монолитного железобетона и сборных железобетонных плит;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791601">
              <w:rPr>
                <w:rFonts w:eastAsia="Calibri"/>
                <w:lang w:eastAsia="ru-RU"/>
              </w:rPr>
              <w:t>опирания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                    и покрытиями из сборного железобетонного настила;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в сводах, изменений состояния кладки, коррозии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балок в домах с перекрытиями из кирпичных сводов;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состояния утеплителя, гидроизоляции </w:t>
            </w:r>
            <w:r w:rsidRPr="00791601">
              <w:rPr>
                <w:rFonts w:eastAsia="Calibri"/>
                <w:lang w:eastAsia="ru-RU"/>
              </w:rPr>
              <w:br/>
              <w:t>и звукоизоляции, адгезии отделочных слоев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зыбкости перекрытия, наличия,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характера и величины трещин в штукатурном слое, гидроизоляции и звукоизоляции, адгезии отделочных слоев к конструкциям перекрытия (покрытия);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величины трещин в штукатурном слое, целостности несущих деревянных элементов и мест их </w:t>
            </w:r>
            <w:proofErr w:type="spellStart"/>
            <w:r w:rsidRPr="00791601">
              <w:rPr>
                <w:rFonts w:eastAsia="Calibri"/>
                <w:lang w:eastAsia="ru-RU"/>
              </w:rPr>
              <w:t>опирания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, следов протечек на потолке, плотности и влажности </w:t>
            </w:r>
            <w:r w:rsidRPr="00791601">
              <w:rPr>
                <w:rFonts w:eastAsia="Calibri"/>
                <w:lang w:eastAsia="ru-RU"/>
              </w:rPr>
              <w:br/>
              <w:t>засыпки, поражения гнилью и жучками-точильщиками деревянных элементов в домах с деревя</w:t>
            </w:r>
            <w:r w:rsidR="00A315E8">
              <w:rPr>
                <w:rFonts w:eastAsia="Calibri"/>
                <w:lang w:eastAsia="ru-RU"/>
              </w:rPr>
              <w:t>нными перекрытиями и покрытиями.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1.5. Работы, выполняемые в целях надлежащего содержания колонн и столбов многоквартирных домов: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нарушений условий эксплуатации, несанкционированных изменений конструктивного решения, потери устойчивости, наличия, характера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величины трещин, выпучивания, отклонения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от вертикали;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состояния и выявление коррозии арматуры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арматурной сетки, отслоения защитного слоя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бетона, оголения арматуры и нарушения ее сцепления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с бетоном, глубоких сколов бетона в домах со сборными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монолитными железобетонными колоннами;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 горизонтальным швам в домах с кирпичными столбами;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поражения гнилью, дереворазрушающими грибками и жучками-точильщиками, расслоения древесины, разрывов волокон древесины в домах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с деревянными стойками;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контроль состояния металлических закладных деталей                     в домах со сборными и монолитными железобетонными колоннами.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постоянно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1.6. Работы, выполняемые в целях надлежащего содержания балок (ригелей) перекрытий и покрытий многоквартирных домов: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состояния и выявление нарушений условий эксплуатации, несанкционированных изменений конструктивного решения, устойчивости, прогибов,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колебаний и трещин;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поверхностных отколов и отслоения защитного слоя бетона в растянутой зоне, оголения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коррозии арматуры, крупных выбоин и сколов бетона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сжатой зоне в домах с монолитными и сборными железобетонными балками перекрытий и покрытий;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коррозии с уменьшением площади сечения несущих элементов, потери местной устойчивости конструкций (выпучивание стенок и поясов балок),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трещин в основном материале элементов в домах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со стальными балками перекрытий и покрытий;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увлажнения и загнивания деревянных балок, нарушений утепления заделок балок в стены, разрывов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или надрывов древесины около сучков и трещин в стыках на плоскости скалывания.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1.7. Работы, выполняемые в целях надлежащего содержания крыш многоквартирных домов: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проверка кровли на отсутствие протечек;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</w:t>
            </w:r>
            <w:proofErr w:type="spellStart"/>
            <w:r w:rsidRPr="00791601">
              <w:rPr>
                <w:rFonts w:eastAsia="Calibri"/>
                <w:lang w:eastAsia="ru-RU"/>
              </w:rPr>
              <w:t>молниезащитных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устройств, заземления мачт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другого оборудования, расположенного на крыше;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выявление деформации и повреждений несущих кровельных конструкций, антисептической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противопожарной защиты деревянных конструкций, креплений элементов несущих конструкций крыши, водоотводящих устройств и оборудования, слуховых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окон, выходов на крыши, ходовых досок и переходных мостиков на чердаках, осадочных и температурных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швов, водоприемных воронок внутреннего водостока;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состояния защитных бетонных плит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ограждений, фильтрующей способности дренирующего слоя, мест </w:t>
            </w:r>
            <w:proofErr w:type="spellStart"/>
            <w:r w:rsidRPr="00791601">
              <w:rPr>
                <w:rFonts w:eastAsia="Calibri"/>
                <w:lang w:eastAsia="ru-RU"/>
              </w:rPr>
              <w:t>опирания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железобетонных коробов и других элементов на эксплуатируемых крышах;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воздухообмена на чердаке;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осмотр потолков верхних этажей домов с совмещенными (</w:t>
            </w:r>
            <w:proofErr w:type="spellStart"/>
            <w:r w:rsidRPr="00791601">
              <w:rPr>
                <w:rFonts w:eastAsia="Calibri"/>
                <w:lang w:eastAsia="ru-RU"/>
              </w:rPr>
              <w:t>бесчердачными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) крышами для обеспечения нормативных требований их эксплуатации в период продолжительной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устойчивой отрицательной температуры наружного воздуха, влияющей на возможные промерзания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их покрытий;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  <w:r w:rsidRPr="00791601">
              <w:rPr>
                <w:rFonts w:eastAsia="Calibri"/>
                <w:lang w:eastAsia="ru-RU"/>
              </w:rPr>
              <w:br/>
              <w:t>и водоотводящих устройств от мусора, грязи и наледи, препятствующих стоку дождевых и талых вод;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от скопления снега и наледи;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и при необходимости восстановление насыпного </w:t>
            </w:r>
            <w:proofErr w:type="spellStart"/>
            <w:r w:rsidRPr="00791601">
              <w:rPr>
                <w:rFonts w:eastAsia="Calibri"/>
                <w:lang w:eastAsia="ru-RU"/>
              </w:rPr>
              <w:t>пригрузочного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защитного слоя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для </w:t>
            </w:r>
            <w:proofErr w:type="spellStart"/>
            <w:r w:rsidRPr="00791601">
              <w:rPr>
                <w:rFonts w:eastAsia="Calibri"/>
                <w:lang w:eastAsia="ru-RU"/>
              </w:rPr>
              <w:t>эластомерных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или термопластичных мембран балластного способа соединения кровель;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и при необходимости восстановление пешеходных дорожек в местах пешеходных зон кровель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из </w:t>
            </w:r>
            <w:proofErr w:type="spellStart"/>
            <w:r w:rsidRPr="00791601">
              <w:rPr>
                <w:rFonts w:eastAsia="Calibri"/>
                <w:lang w:eastAsia="ru-RU"/>
              </w:rPr>
              <w:t>эластомерных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и термопластичных материалов;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и при необходимости восстановление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антикоррозионного покрытия стальных связей,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размещенных на крыше и в технических помещениях металлических деталей.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При выявлении нарушений, приводящих к протечкам, незамедлительное их устранение. В остальных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случаях </w:t>
            </w:r>
            <w:r w:rsidR="00F90A9E">
              <w:rPr>
                <w:rFonts w:eastAsia="Calibri"/>
                <w:lang w:eastAsia="ru-RU"/>
              </w:rPr>
              <w:t>–</w:t>
            </w:r>
            <w:r w:rsidRPr="00791601">
              <w:rPr>
                <w:rFonts w:eastAsia="Calibri"/>
                <w:lang w:eastAsia="ru-RU"/>
              </w:rPr>
              <w:t xml:space="preserve"> разработка плана восстановительных работ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постоянно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1.8. Работы, выполняемые в целях надлежащего содержания лестниц многоквартирных домов: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деформации и повреждений в несущих конструкциях, надежности крепления ограждений,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выбоин и сколов в ступенях;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наличия и параметров трещин в сопряжениях маршевых плит с несущими конструкциями, оголения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коррозии арматуры, нарушения связей в отдельных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proofErr w:type="spellStart"/>
            <w:r w:rsidRPr="00791601">
              <w:rPr>
                <w:rFonts w:eastAsia="Calibri"/>
                <w:lang w:eastAsia="ru-RU"/>
              </w:rPr>
              <w:t>проступях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в домах с железобетонными лестницами;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прогибов </w:t>
            </w:r>
            <w:proofErr w:type="spellStart"/>
            <w:r w:rsidRPr="00791601">
              <w:rPr>
                <w:rFonts w:eastAsia="Calibri"/>
                <w:lang w:eastAsia="ru-RU"/>
              </w:rPr>
              <w:t>косоуров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, нарушения связи </w:t>
            </w:r>
            <w:proofErr w:type="spellStart"/>
            <w:r w:rsidRPr="00791601">
              <w:rPr>
                <w:rFonts w:eastAsia="Calibri"/>
                <w:lang w:eastAsia="ru-RU"/>
              </w:rPr>
              <w:t>косоуров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с площадками, коррозии металлических конструкций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в домах с лестницами по стальным </w:t>
            </w:r>
            <w:proofErr w:type="spellStart"/>
            <w:r w:rsidRPr="00791601">
              <w:rPr>
                <w:rFonts w:eastAsia="Calibri"/>
                <w:lang w:eastAsia="ru-RU"/>
              </w:rPr>
              <w:t>косоурам</w:t>
            </w:r>
            <w:proofErr w:type="spellEnd"/>
            <w:r w:rsidRPr="00791601">
              <w:rPr>
                <w:rFonts w:eastAsia="Calibri"/>
                <w:lang w:eastAsia="ru-RU"/>
              </w:rPr>
              <w:t>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прогибов несущих конструкций, нарушений крепления </w:t>
            </w:r>
            <w:proofErr w:type="spellStart"/>
            <w:r w:rsidRPr="00791601">
              <w:rPr>
                <w:rFonts w:eastAsia="Calibri"/>
                <w:lang w:eastAsia="ru-RU"/>
              </w:rPr>
              <w:t>тетив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к балкам, поддерживающим лестничные площадки, врубок в конструкции лестницы.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При выявлении повреждений и нарушений: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разработка плана восстановительных работ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(при необходимости), проведение восстановительных работ;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</w:t>
            </w:r>
            <w:r w:rsidR="00A315E8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 xml:space="preserve">проверка состояния и при необходимости восстановление штукатурного слоя или окраска металлических </w:t>
            </w:r>
            <w:proofErr w:type="spellStart"/>
            <w:r w:rsidRPr="00791601">
              <w:rPr>
                <w:rFonts w:eastAsia="Calibri"/>
                <w:lang w:eastAsia="ru-RU"/>
              </w:rPr>
              <w:t>косоуров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краской, обеспечивающей предел огнестойкости один </w:t>
            </w:r>
          </w:p>
          <w:p w:rsidR="00144CF1" w:rsidRPr="00791601" w:rsidRDefault="00144CF1" w:rsidP="00F90A9E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час в домах с лестницами по стальным </w:t>
            </w:r>
            <w:proofErr w:type="spellStart"/>
            <w:r w:rsidRPr="00791601">
              <w:rPr>
                <w:rFonts w:eastAsia="Calibri"/>
                <w:lang w:eastAsia="ru-RU"/>
              </w:rPr>
              <w:t>косоурам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1.9. Работы, выполняемые в целях надлежащего содержания фасадов многоквартирных домов: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нарушений отделки фасадов и их отдельных элементов, ослабления связи отделочных слоев со стенами, нарушений </w:t>
            </w:r>
            <w:proofErr w:type="spellStart"/>
            <w:r w:rsidRPr="00791601">
              <w:rPr>
                <w:rFonts w:eastAsia="Calibri"/>
                <w:lang w:eastAsia="ru-RU"/>
              </w:rPr>
              <w:t>сплошности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и герметичности наружных водостоков;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контроль состояния и работоспособности подсветки информационных знаков, входов в подъезды (домовые знаки и так далее);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нарушений и эксплуатационных качеств несущих конструкций, гидроизоляции, элементов металлических ограждений на балконах, лоджиях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козырьках;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состояния и восстановление или замена отдельных элементов крылец и зонтов над входами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в здание, в подвалы и над балконами;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состояния и восстановление плотности притворов входных дверей, самозакрывающихся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устройств (доводчики, пружины), ограничителей хода дверей (остановы).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постоянно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1.10. Работы, выполняемые в целях надлежащего содержания перегородок в многоквартирных домах: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выявление зыбкости, выпучивания, наличия трещин                               в теле перегородок и в местах сопряжения между собой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проверка звукоизоляции и огнезащиты.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1.11. Работы, выполняемые в целях надлежащего содержания внутренней отделки многоквартирных домов: </w:t>
            </w:r>
            <w:r w:rsidRPr="00791601">
              <w:rPr>
                <w:rFonts w:eastAsia="Calibri"/>
                <w:lang w:eastAsia="ru-RU"/>
              </w:rPr>
              <w:br/>
              <w:t xml:space="preserve">проверка состояния внутренней отделки.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При наличии угрозы обрушения отделочных слоев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или нарушения защитных свойств отделки по отношению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к несущим конструкциям и инженерному оборудованию – устранение выявленных 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1.12.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состояния основания, поверхностного слоя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работоспособности системы вентиляции (для деревянных полов).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  <w:trHeight w:val="3887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 xml:space="preserve">1.13. Работы, выполняемые в целях надлежащего </w:t>
            </w:r>
          </w:p>
          <w:p w:rsidR="00F90A9E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содержания оконных и дверных заполнений помещений, относящихся к общему имуществу в многоквартирном доме: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целостности оконных и дверных заполнений, плотности притворов, механической прочности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работоспособности фурнитуры элементов оконных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дверных заполнений в помещениях, относящихся                                            к общему имуществу в многоквартирном доме.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При выявлении нарушений в отопительный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период – незамедлительный ремонт.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остальных случаях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2.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2.1. Работы, выполняемые в целях надлежащего содержания систем вентиляции и </w:t>
            </w:r>
            <w:proofErr w:type="spellStart"/>
            <w:r w:rsidRPr="00791601">
              <w:rPr>
                <w:rFonts w:eastAsia="Calibri"/>
                <w:lang w:eastAsia="ru-RU"/>
              </w:rPr>
              <w:t>дымоудаления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многоквартирных домов: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техническое обслуживание и сезонное управление оборудованием систем вентиляции и </w:t>
            </w:r>
            <w:proofErr w:type="spellStart"/>
            <w:r w:rsidRPr="00791601">
              <w:rPr>
                <w:rFonts w:eastAsia="Calibri"/>
                <w:lang w:eastAsia="ru-RU"/>
              </w:rPr>
              <w:t>дымоудаления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, определение работоспособности оборудования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элементов систем;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состояния, выявление и устранение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причин недопустимых вибраций и шума при работе вентиляционной установки;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проверка утепления теплых чердаков, плотности закрытия входов на них;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устранение </w:t>
            </w:r>
            <w:proofErr w:type="spellStart"/>
            <w:r w:rsidRPr="00791601">
              <w:rPr>
                <w:rFonts w:eastAsia="Calibri"/>
                <w:lang w:eastAsia="ru-RU"/>
              </w:rPr>
              <w:t>неплотностей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в вентиляционных каналах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исправности, техническое обслуживание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ремонт оборудования системы холодоснабжения;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и обеспечение исправного состояния систем автоматического </w:t>
            </w:r>
            <w:proofErr w:type="spellStart"/>
            <w:r w:rsidRPr="00791601">
              <w:rPr>
                <w:rFonts w:eastAsia="Calibri"/>
                <w:lang w:eastAsia="ru-RU"/>
              </w:rPr>
              <w:t>дымоудаления</w:t>
            </w:r>
            <w:proofErr w:type="spellEnd"/>
            <w:r w:rsidRPr="00791601">
              <w:rPr>
                <w:rFonts w:eastAsia="Calibri"/>
                <w:lang w:eastAsia="ru-RU"/>
              </w:rPr>
              <w:t>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сезонное открытие и закрытие калорифера со стороны подвода воздуха;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состояния и восстановление антикоррозионной окраски металлических вытяжных каналов, труб, поддонов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дефлекторов.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026482" w:rsidRPr="00791601" w:rsidTr="00F90A9E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9E" w:rsidRDefault="00026482" w:rsidP="00791601">
            <w:pPr>
              <w:autoSpaceDE w:val="0"/>
              <w:autoSpaceDN w:val="0"/>
              <w:adjustRightInd w:val="0"/>
            </w:pPr>
            <w:r w:rsidRPr="00791601">
              <w:lastRenderedPageBreak/>
              <w:t xml:space="preserve">2.2. Работы, выполняемые в целях надлежащего содержания дымовых и вентиляционных каналов 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</w:pPr>
            <w:r w:rsidRPr="00791601">
              <w:t>в многоквартирных домах:</w:t>
            </w:r>
          </w:p>
          <w:p w:rsidR="00F90A9E" w:rsidRDefault="00026482" w:rsidP="00791601">
            <w:pPr>
              <w:autoSpaceDE w:val="0"/>
              <w:autoSpaceDN w:val="0"/>
              <w:adjustRightInd w:val="0"/>
            </w:pPr>
            <w:bookmarkStart w:id="4" w:name="sub_102059"/>
            <w:r w:rsidRPr="00791601">
              <w:t xml:space="preserve">- проверка состояния и функционирования (наличия тяги) дымовых и вентиляционных каналов при приемке дымовых и вентиляционных каналов в эксплуатацию </w:t>
            </w:r>
          </w:p>
          <w:p w:rsidR="00F90A9E" w:rsidRDefault="00026482" w:rsidP="00791601">
            <w:pPr>
              <w:autoSpaceDE w:val="0"/>
              <w:autoSpaceDN w:val="0"/>
              <w:adjustRightInd w:val="0"/>
            </w:pPr>
            <w:r w:rsidRPr="00791601">
              <w:t xml:space="preserve">при газификации здания, при подключении нового газоиспользующего оборудования, при переустройстве 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</w:pPr>
            <w:r w:rsidRPr="00791601">
              <w:t>и ремонте дымовых и вентиляционных каналов;</w:t>
            </w:r>
            <w:bookmarkEnd w:id="4"/>
          </w:p>
          <w:p w:rsidR="00026482" w:rsidRPr="00791601" w:rsidRDefault="00026482" w:rsidP="00791601">
            <w:pPr>
              <w:autoSpaceDE w:val="0"/>
              <w:autoSpaceDN w:val="0"/>
              <w:adjustRightInd w:val="0"/>
            </w:pPr>
            <w:bookmarkStart w:id="5" w:name="sub_102060"/>
            <w:r w:rsidRPr="00791601">
              <w:t xml:space="preserve">- 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проверка); </w:t>
            </w:r>
            <w:bookmarkEnd w:id="5"/>
          </w:p>
          <w:p w:rsidR="00F90A9E" w:rsidRDefault="00F90A9E" w:rsidP="00F90A9E">
            <w:pPr>
              <w:autoSpaceDE w:val="0"/>
              <w:autoSpaceDN w:val="0"/>
              <w:adjustRightInd w:val="0"/>
            </w:pPr>
            <w:bookmarkStart w:id="6" w:name="sub_102061"/>
            <w:r>
              <w:t xml:space="preserve">- </w:t>
            </w:r>
            <w:r w:rsidR="00026482" w:rsidRPr="00791601">
              <w:t xml:space="preserve"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</w:t>
            </w:r>
          </w:p>
          <w:p w:rsidR="00F90A9E" w:rsidRDefault="00026482" w:rsidP="00F90A9E">
            <w:pPr>
              <w:autoSpaceDE w:val="0"/>
              <w:autoSpaceDN w:val="0"/>
              <w:adjustRightInd w:val="0"/>
            </w:pPr>
            <w:r w:rsidRPr="00791601">
              <w:t xml:space="preserve">и (или) внутриквартирного газового оборудования, </w:t>
            </w:r>
          </w:p>
          <w:p w:rsidR="00F90A9E" w:rsidRDefault="00026482" w:rsidP="00F90A9E">
            <w:pPr>
              <w:autoSpaceDE w:val="0"/>
              <w:autoSpaceDN w:val="0"/>
              <w:adjustRightInd w:val="0"/>
            </w:pPr>
            <w:r w:rsidRPr="00791601">
              <w:t xml:space="preserve">и аварийно-диспетчерском обеспечении внутридомового </w:t>
            </w:r>
          </w:p>
          <w:p w:rsidR="00026482" w:rsidRPr="00791601" w:rsidRDefault="00026482" w:rsidP="00F90A9E">
            <w:pPr>
              <w:autoSpaceDE w:val="0"/>
              <w:autoSpaceDN w:val="0"/>
              <w:adjustRightInd w:val="0"/>
              <w:rPr>
                <w:rFonts w:eastAsia="Calibri"/>
                <w:lang w:eastAsia="ru-RU"/>
              </w:rPr>
            </w:pPr>
            <w:r w:rsidRPr="00791601">
              <w:t>и (или) внутриквартирного газового оборудования</w:t>
            </w:r>
            <w:bookmarkEnd w:id="6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не реже трех раз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в год</w:t>
            </w:r>
            <w:r w:rsidR="00F90A9E">
              <w:t xml:space="preserve"> </w:t>
            </w:r>
            <w:r w:rsidRPr="00791601">
              <w:t>(в период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с августа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по сентябрь,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с декабря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по февраль,</w:t>
            </w:r>
          </w:p>
          <w:p w:rsidR="00F90A9E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с апреля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по июнь),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при этом очередная проверка дымовых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 xml:space="preserve">и </w:t>
            </w:r>
            <w:proofErr w:type="spellStart"/>
            <w:r w:rsidRPr="00791601">
              <w:t>вентиляци</w:t>
            </w:r>
            <w:proofErr w:type="spellEnd"/>
            <w:r w:rsidRPr="00791601">
              <w:t>-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791601">
              <w:t>онных</w:t>
            </w:r>
            <w:proofErr w:type="spellEnd"/>
            <w:r w:rsidRPr="00791601">
              <w:t xml:space="preserve"> каналов должна быть проведена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не ранее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чем в третьем месяце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</w:pPr>
            <w:r w:rsidRPr="00791601">
              <w:t>и не позднее</w:t>
            </w:r>
          </w:p>
          <w:p w:rsidR="00026482" w:rsidRPr="00791601" w:rsidRDefault="00026482" w:rsidP="0079160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ru-RU"/>
              </w:rPr>
            </w:pPr>
            <w:r w:rsidRPr="00791601">
              <w:t xml:space="preserve">чем в четвертом месяце после месяца </w:t>
            </w:r>
            <w:r w:rsidR="009C3069" w:rsidRPr="00791601">
              <w:t>п</w:t>
            </w:r>
            <w:r w:rsidRPr="00791601">
              <w:t>роведения предыдущей проверки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2.</w:t>
            </w:r>
            <w:r w:rsidR="009C3069" w:rsidRPr="00791601">
              <w:rPr>
                <w:rFonts w:eastAsia="Calibri"/>
                <w:lang w:eastAsia="ru-RU"/>
              </w:rPr>
              <w:t>3</w:t>
            </w:r>
            <w:r w:rsidRPr="00791601">
              <w:rPr>
                <w:rFonts w:eastAsia="Calibri"/>
                <w:lang w:eastAsia="ru-RU"/>
              </w:rPr>
              <w:t xml:space="preserve">. Общие работы, выполняемые для надлежащего содержания систем водоснабжения, отопления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водоотведения в многоквартирных домах: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исправности, работоспособности, регулировка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                  и каналах);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водоснабжения и герметичности систем;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состояния и замена неисправных контрольно-измерительных приборов (манометров, термометров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тому подобное);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- восстановление работоспособности (ремонт, замена) оборудования и отопительных приборов, водоразборных приборов (смесителей, кранов и тому подобное), относящихся к общему имуществу в многоквартирном доме;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дворовой канализации;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очистка и промывка водонапорных баков;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промывка систем водоснабжения для удаления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proofErr w:type="spellStart"/>
            <w:r w:rsidRPr="00791601">
              <w:rPr>
                <w:rFonts w:eastAsia="Calibri"/>
                <w:lang w:eastAsia="ru-RU"/>
              </w:rPr>
              <w:t>накипно</w:t>
            </w:r>
            <w:proofErr w:type="spellEnd"/>
            <w:r w:rsidRPr="00791601">
              <w:rPr>
                <w:rFonts w:eastAsia="Calibri"/>
                <w:lang w:eastAsia="ru-RU"/>
              </w:rPr>
              <w:t>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постоянно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2.</w:t>
            </w:r>
            <w:r w:rsidR="009C3069" w:rsidRPr="00791601">
              <w:rPr>
                <w:rFonts w:eastAsia="Calibri"/>
                <w:lang w:eastAsia="ru-RU"/>
              </w:rPr>
              <w:t>4</w:t>
            </w:r>
            <w:r w:rsidR="00A315E8">
              <w:rPr>
                <w:rFonts w:eastAsia="Calibri"/>
                <w:lang w:eastAsia="ru-RU"/>
              </w:rPr>
              <w:t>.</w:t>
            </w:r>
            <w:r w:rsidRPr="00791601">
              <w:rPr>
                <w:rFonts w:eastAsia="Calibri"/>
                <w:lang w:eastAsia="ru-RU"/>
              </w:rPr>
              <w:t xml:space="preserve"> Работы, выполняемые в целях надлежащего содержания систем теплоснабжения (отопление,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горячее водоснабжение) в многоквартирных домах: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испытания на прочность и плотность (гидравлические испытания) узлов ввода и систем отопления, промывка                          и регулировка систем отопления;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проведение пробных пусконаладочных работ (пробные топки);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удаление воздуха из системы отопления;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промывка централизованных систем теплоснабжения </w:t>
            </w:r>
          </w:p>
          <w:p w:rsidR="00144CF1" w:rsidRPr="00791601" w:rsidRDefault="00144CF1" w:rsidP="00791601">
            <w:r w:rsidRPr="00791601">
              <w:rPr>
                <w:rFonts w:eastAsia="Calibri"/>
                <w:lang w:eastAsia="ru-RU"/>
              </w:rPr>
              <w:t xml:space="preserve">для удаления </w:t>
            </w:r>
            <w:proofErr w:type="spellStart"/>
            <w:r w:rsidRPr="00791601">
              <w:rPr>
                <w:rFonts w:eastAsia="Calibri"/>
                <w:lang w:eastAsia="ru-RU"/>
              </w:rPr>
              <w:t>накипно</w:t>
            </w:r>
            <w:proofErr w:type="spellEnd"/>
            <w:r w:rsidRPr="00791601">
              <w:rPr>
                <w:rFonts w:eastAsia="Calibri"/>
                <w:lang w:eastAsia="ru-RU"/>
              </w:rPr>
              <w:t>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F90A9E">
            <w:pPr>
              <w:jc w:val="center"/>
            </w:pPr>
            <w:r w:rsidRPr="00791601">
              <w:t>постоянно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2.</w:t>
            </w:r>
            <w:r w:rsidR="009C3069" w:rsidRPr="00791601">
              <w:rPr>
                <w:rFonts w:eastAsia="Calibri"/>
                <w:lang w:eastAsia="ru-RU"/>
              </w:rPr>
              <w:t>5</w:t>
            </w:r>
            <w:r w:rsidRPr="00791601">
              <w:rPr>
                <w:rFonts w:eastAsia="Calibri"/>
                <w:lang w:eastAsia="ru-RU"/>
              </w:rPr>
              <w:t xml:space="preserve">. Работы, выполняемые в целях надлежащего содержания электрооборудования, радио-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телекоммуникационного оборудования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многоквартирном доме: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проверка заземления оболочки </w:t>
            </w:r>
            <w:proofErr w:type="spellStart"/>
            <w:r w:rsidRPr="00791601">
              <w:rPr>
                <w:rFonts w:eastAsia="Calibri"/>
                <w:lang w:eastAsia="ru-RU"/>
              </w:rPr>
              <w:t>электрокабеля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, оборудования (насосы, щитовые вентиляторы и другое), замеры сопротивления изоляции проводов, трубопроводов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восстановление цепей заземления по результатам проверки;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проверка и обеспечение работоспособности устройств защитного отключения;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техническое обслуживание и ремонт силовых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осветительных установок, электрических установок систем </w:t>
            </w:r>
            <w:proofErr w:type="spellStart"/>
            <w:r w:rsidRPr="00791601">
              <w:rPr>
                <w:rFonts w:eastAsia="Calibri"/>
                <w:lang w:eastAsia="ru-RU"/>
              </w:rPr>
              <w:t>дымоудаления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, систем автоматической пожарной </w:t>
            </w:r>
            <w:r w:rsidRPr="00791601">
              <w:rPr>
                <w:rFonts w:eastAsia="Calibri"/>
                <w:lang w:eastAsia="ru-RU"/>
              </w:rPr>
              <w:lastRenderedPageBreak/>
              <w:t xml:space="preserve">сигнализации, внутреннего противопожарного водопровода, установок автоматизации тепловых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пунктов, элементов </w:t>
            </w:r>
            <w:proofErr w:type="spellStart"/>
            <w:r w:rsidRPr="00791601">
              <w:rPr>
                <w:rFonts w:eastAsia="Calibri"/>
                <w:lang w:eastAsia="ru-RU"/>
              </w:rPr>
              <w:t>молниезащиты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и внутридомовых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контроль состояния и замена вышедших из строя датчиков, проводки и оборудования пожарной и охранной сигнализации;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обеспечение сохранности коллективного (общедомового) прибора учета электрической энергии, установленного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постоянно</w:t>
            </w:r>
          </w:p>
        </w:tc>
      </w:tr>
      <w:tr w:rsidR="00026482" w:rsidRPr="00791601" w:rsidTr="009C3069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6482" w:rsidRPr="00791601" w:rsidRDefault="00026482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2.</w:t>
            </w:r>
            <w:r w:rsidR="009C3069" w:rsidRPr="00791601">
              <w:rPr>
                <w:rFonts w:eastAsia="Calibri"/>
                <w:lang w:eastAsia="ru-RU"/>
              </w:rPr>
              <w:t>6</w:t>
            </w:r>
            <w:r w:rsidRPr="00791601">
              <w:rPr>
                <w:rFonts w:eastAsia="Calibri"/>
                <w:lang w:eastAsia="ru-RU"/>
              </w:rPr>
              <w:t>. Работы, выполняемые в целях надлежащего содержания систем внутридомового газового оборудования:</w:t>
            </w:r>
          </w:p>
          <w:p w:rsidR="00026482" w:rsidRPr="00791601" w:rsidRDefault="00026482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</w:t>
            </w:r>
            <w:r w:rsidRPr="00F90A9E">
              <w:rPr>
                <w:rFonts w:eastAsia="Calibri"/>
                <w:spacing w:val="-6"/>
                <w:lang w:eastAsia="ru-RU"/>
              </w:rPr>
              <w:t>организация проверки состояния системы внутридомового</w:t>
            </w:r>
            <w:r w:rsidRPr="00791601">
              <w:rPr>
                <w:rFonts w:eastAsia="Calibri"/>
                <w:lang w:eastAsia="ru-RU"/>
              </w:rPr>
              <w:t xml:space="preserve"> газового оборудования и ее отдельных элементов;</w:t>
            </w:r>
          </w:p>
          <w:p w:rsidR="00026482" w:rsidRPr="00791601" w:rsidRDefault="00026482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организация технического обслуживания и ремонта систем контроля загазованности помещений;</w:t>
            </w:r>
          </w:p>
          <w:p w:rsidR="00026482" w:rsidRPr="00791601" w:rsidRDefault="00026482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- при выявлении нарушений и неисправностей внутридомового газового оборудования, систем </w:t>
            </w:r>
            <w:proofErr w:type="spellStart"/>
            <w:r w:rsidRPr="00791601">
              <w:rPr>
                <w:rFonts w:eastAsia="Calibri"/>
                <w:lang w:eastAsia="ru-RU"/>
              </w:rPr>
              <w:t>дымоудаления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и вентиляции, способных повлечь скопление газа в помещениях, организация проведения работ по их устранению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026482" w:rsidRPr="00791601" w:rsidRDefault="00026482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026482" w:rsidRPr="00791601" w:rsidRDefault="00026482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026482" w:rsidRPr="00791601" w:rsidRDefault="00026482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026482" w:rsidRPr="00791601" w:rsidRDefault="00026482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026482" w:rsidRPr="00791601" w:rsidRDefault="00026482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026482" w:rsidRPr="00791601" w:rsidRDefault="00026482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9C3069" w:rsidRPr="00791601" w:rsidRDefault="009C3069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9C3069" w:rsidRPr="00791601" w:rsidRDefault="009C3069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026482" w:rsidRPr="00791601" w:rsidRDefault="00026482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незамедлительно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 Работы и услуги по содержанию иного общего имущества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A315E8">
            <w:pPr>
              <w:jc w:val="both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3.1. Работы по содержанию помещений, входящих в состав общего имущества в многоквартирном доме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F90A9E" w:rsidRDefault="00144CF1" w:rsidP="00791601">
            <w:pPr>
              <w:rPr>
                <w:rFonts w:eastAsia="Calibri"/>
                <w:lang w:eastAsia="ru-RU"/>
              </w:rPr>
            </w:pPr>
            <w:r w:rsidRPr="00F90A9E">
              <w:rPr>
                <w:rFonts w:eastAsia="Calibri"/>
                <w:lang w:eastAsia="ru-RU"/>
              </w:rPr>
              <w:t>3.1.1. Сухая уборка (подметание) тамбуров, холлов, коридоров, галерей, лестничных площадок и маршей, пандусов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два раза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неделю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3.1.2. Мытье пола лестничных площадок, маршей, холлов, тамбуров, коридоров, галерей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два раза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месяц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3.1.3. Влажная протирка подоконников, оконных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решеток, перил лестниц, шкафов для электро-счетчиков слаботочных устройств, почтовых ящиков, дверных коробок, полотен дверей, доводчиков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3.1.4. Мытье окон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A9E" w:rsidRDefault="00144CF1" w:rsidP="00F90A9E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3.1.5. Проведение дезинфекции, дератизации </w:t>
            </w:r>
          </w:p>
          <w:p w:rsidR="00144CF1" w:rsidRPr="00791601" w:rsidRDefault="00144CF1" w:rsidP="00F90A9E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дезинсекции подвальных помещений и технических подполий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 мере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необходимости, 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но не реже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двух раз в год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F90A9E">
            <w:pPr>
              <w:jc w:val="both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3.2.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территория), в холодный период года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3.2.1. Очистка крышек люков колодцев и пожарных гидрантов от снега и льда толщиной слоя свыше 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 мере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необходимости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3.2.2. Сдвигание свежевыпавшего снега и очистка придомовой территории от снега и льда при наличии </w:t>
            </w:r>
            <w:proofErr w:type="spellStart"/>
            <w:r w:rsidRPr="00791601">
              <w:rPr>
                <w:rFonts w:eastAsia="Calibri"/>
                <w:lang w:eastAsia="ru-RU"/>
              </w:rPr>
              <w:t>колейности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свыше 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три раза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сутки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3.2.3. 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сутки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3.2.4. Очистка придомовой территории (тротуаров)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от наледи и льда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двое суток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во время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гололеда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3.2.5. Очистка и подметание крыльца и площадки у входов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подъезд от наледи и снега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сутки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3.2.6. Посыпка территории песком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или </w:t>
            </w:r>
            <w:proofErr w:type="spellStart"/>
            <w:r w:rsidRPr="00791601">
              <w:rPr>
                <w:rFonts w:eastAsia="Calibri"/>
                <w:lang w:eastAsia="ru-RU"/>
              </w:rPr>
              <w:t>противогололедными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составами и 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сутки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во время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гололеда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3.2.7. Очистка урн от мусора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сутки</w:t>
            </w: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3.2.8. Механизированная уборка придомовой территории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холодный период года: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очистка от снега тротуаров шириной два метра и более, проездов, автостоянок со сгребанием в снежную кучу;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погрузка снега погрузчиками в автосамосвалы;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перевозка снега на полигон автосамосвалами;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- утилизация снега на полигоне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 мере необходимости,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но не менее</w:t>
            </w:r>
          </w:p>
          <w:p w:rsidR="00144CF1" w:rsidRPr="00791601" w:rsidRDefault="002B336C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шести</w:t>
            </w:r>
            <w:r w:rsidR="00144CF1" w:rsidRPr="00791601">
              <w:rPr>
                <w:rFonts w:eastAsia="Calibri"/>
                <w:lang w:eastAsia="ru-RU"/>
              </w:rPr>
              <w:t xml:space="preserve"> раз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холодный период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A315E8">
            <w:pPr>
              <w:jc w:val="both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3.3.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территория), в теплый период года</w:t>
            </w: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3.3.1. Уборка и подметание придомовой территории,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том числе территории детской площадки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два раза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месяц</w:t>
            </w: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3.3.2. Уборка и подметание крыльца и площадки у входа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подъезд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сутки</w:t>
            </w: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3.3.3. Очистка урн от мусора,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сутки</w:t>
            </w: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3.3.4. Промывка урн,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месяц</w:t>
            </w: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E3C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3.3.5. Выкашивание газонов, расположенных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на придомовой территории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A9E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два раза</w:t>
            </w:r>
            <w:r w:rsidR="00F90A9E">
              <w:rPr>
                <w:rFonts w:eastAsia="Calibri"/>
                <w:lang w:eastAsia="ru-RU"/>
              </w:rPr>
              <w:t xml:space="preserve"> </w:t>
            </w:r>
          </w:p>
          <w:p w:rsidR="00F90A9E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течение</w:t>
            </w:r>
          </w:p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периода</w:t>
            </w: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>3.3.6. Уборка газонов, расположенных на придомовой территории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 в трое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суток</w:t>
            </w:r>
          </w:p>
        </w:tc>
      </w:tr>
      <w:tr w:rsidR="00144CF1" w:rsidRPr="00791601" w:rsidTr="00144CF1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F90A9E">
            <w:pPr>
              <w:jc w:val="both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3.4. Работы по содержанию детских, спортивных площадок и их элементов (песочниц, качелей, горок и другого игрового и спортивного оборудования), расположенных на придомовой территории</w:t>
            </w:r>
          </w:p>
        </w:tc>
      </w:tr>
      <w:tr w:rsidR="00144CF1" w:rsidRPr="00791601" w:rsidTr="00F90A9E">
        <w:trPr>
          <w:trHeight w:val="60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3.4.1. Контроль состояния и выявление повреждений элементов детской, спортивной площадки (песочницы, качели, горки и другого игрового и спортивного оборудования)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3.4.2. В случае выявления повреждений элементов детской, спортивной площадки (песочницы, качели, горки и другого игрового и спортивного оборудования) – проведение ремонтных работ, включая замену поврежденных элементов с последующей их окраской в теплый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(весенне-летний) период (при необходимости)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F90A9E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незамедлительно</w:t>
            </w: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3.4.3. Контроль состояния и выявление повреждений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ограждения детской, спортивной площадки.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В случае выявления повреждений – замена поврежденных участков ограждения с последующей их окраской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теплый (весенне-летний) период (при необходимости)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3.5. Работы по организации и содержанию мест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(площадок) накопления твердых коммунальных отходов, контейнерных площадок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ежедневно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один раз</w:t>
            </w:r>
            <w:r w:rsidR="00F90A9E">
              <w:rPr>
                <w:rFonts w:eastAsia="Calibri"/>
                <w:lang w:eastAsia="ru-RU"/>
              </w:rPr>
              <w:t xml:space="preserve"> </w:t>
            </w:r>
            <w:r w:rsidRPr="00791601">
              <w:rPr>
                <w:rFonts w:eastAsia="Calibri"/>
                <w:lang w:eastAsia="ru-RU"/>
              </w:rPr>
              <w:t>в сутки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за исключением одного выходного дня 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и праздничных дней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3.6. Промывка контейнеров, установленных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на контейнерных площадках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три раза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в теплый период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3.7. Организация накопления отходов I – IV классов опасности (отработанных ртутьсодержащих ламп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другое) и их передача в организации, имеющие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4. Работы по обеспечению требований пожарной безопасности: содержание систем автоматической пожарной сигнализации и электрических систем </w:t>
            </w:r>
            <w:proofErr w:type="spellStart"/>
            <w:r w:rsidRPr="00791601">
              <w:rPr>
                <w:rFonts w:eastAsia="Calibri"/>
                <w:lang w:eastAsia="ru-RU"/>
              </w:rPr>
              <w:t>дымоудаления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; осмотры и обеспечение работоспособного состояния пожарных лестниц, лазов, проходов,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выходов, систем аварийного освещения, пожаротушения, сигнализации, противопожарного водоснабжения,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средств противопожарной защиты, </w:t>
            </w:r>
            <w:proofErr w:type="spellStart"/>
            <w:r w:rsidRPr="00791601">
              <w:rPr>
                <w:rFonts w:eastAsia="Calibri"/>
                <w:lang w:eastAsia="ru-RU"/>
              </w:rPr>
              <w:t>противодымной</w:t>
            </w:r>
            <w:proofErr w:type="spellEnd"/>
            <w:r w:rsidRPr="00791601">
              <w:rPr>
                <w:rFonts w:eastAsia="Calibri"/>
                <w:lang w:eastAsia="ru-RU"/>
              </w:rPr>
              <w:t xml:space="preserve">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защиты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lastRenderedPageBreak/>
              <w:t xml:space="preserve">5. Обеспечение устранения аварий в соответствии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6. Осуществление деятельности по управлению многоквартирным домом в соответствии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с установленными стандартами и правилами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деятельности по управлению многоквартирными домами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7. Проверка состояния и при необходимости выполнение работ по восстановлению конструкций и (или) иного оборудования, предназначенного для обеспечения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условий доступности для инвалидов помещения </w:t>
            </w:r>
          </w:p>
          <w:p w:rsidR="00144CF1" w:rsidRPr="00791601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многоквартирного дома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 мере необходимости</w:t>
            </w:r>
          </w:p>
        </w:tc>
      </w:tr>
      <w:tr w:rsidR="00144CF1" w:rsidRPr="00791601" w:rsidTr="00144CF1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8. Работы и услуги по содержанию несущих и ненесущих конструкций многоквартирных домов, оборудования </w:t>
            </w:r>
          </w:p>
          <w:p w:rsidR="00F90A9E" w:rsidRDefault="00144CF1" w:rsidP="00791601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и систем инженерно-технического обеспечения, </w:t>
            </w:r>
          </w:p>
          <w:p w:rsidR="00F90A9E" w:rsidRDefault="00144CF1" w:rsidP="00F90A9E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 xml:space="preserve">входящих в состав общего имущества в многоквартирном доме, которые могут повлиять на обеспечение </w:t>
            </w:r>
          </w:p>
          <w:p w:rsidR="00144CF1" w:rsidRPr="00791601" w:rsidRDefault="00144CF1" w:rsidP="00F90A9E">
            <w:pPr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условий доступности для инва</w:t>
            </w:r>
            <w:r w:rsidR="00F90A9E">
              <w:rPr>
                <w:rFonts w:eastAsia="Calibri"/>
                <w:lang w:eastAsia="ru-RU"/>
              </w:rPr>
              <w:t xml:space="preserve">лидов </w:t>
            </w:r>
            <w:r w:rsidRPr="00791601">
              <w:rPr>
                <w:rFonts w:eastAsia="Calibri"/>
                <w:lang w:eastAsia="ru-RU"/>
              </w:rPr>
              <w:t>в помещения многоквартирного дома, для обеспечения такого доступа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4CF1" w:rsidRPr="00791601" w:rsidRDefault="00144CF1" w:rsidP="00791601">
            <w:pPr>
              <w:jc w:val="center"/>
              <w:rPr>
                <w:rFonts w:eastAsia="Calibri"/>
                <w:lang w:eastAsia="ru-RU"/>
              </w:rPr>
            </w:pPr>
            <w:r w:rsidRPr="00791601">
              <w:rPr>
                <w:rFonts w:eastAsia="Calibri"/>
                <w:lang w:eastAsia="ru-RU"/>
              </w:rPr>
              <w:t>постоянно</w:t>
            </w:r>
          </w:p>
        </w:tc>
      </w:tr>
    </w:tbl>
    <w:p w:rsidR="00144CF1" w:rsidRPr="00791601" w:rsidRDefault="00144CF1" w:rsidP="00791601">
      <w:pPr>
        <w:rPr>
          <w:rFonts w:eastAsia="Calibri"/>
          <w:lang w:eastAsia="ru-RU"/>
        </w:rPr>
      </w:pPr>
    </w:p>
    <w:p w:rsidR="00144CF1" w:rsidRPr="00791601" w:rsidRDefault="00144CF1" w:rsidP="00791601">
      <w:pPr>
        <w:rPr>
          <w:rFonts w:eastAsia="Calibri"/>
          <w:lang w:eastAsia="ru-RU"/>
        </w:rPr>
      </w:pPr>
    </w:p>
    <w:p w:rsidR="00144CF1" w:rsidRPr="00791601" w:rsidRDefault="00144CF1" w:rsidP="00791601">
      <w:pPr>
        <w:rPr>
          <w:rFonts w:eastAsia="Calibri"/>
          <w:lang w:eastAsia="ru-RU"/>
        </w:rPr>
        <w:sectPr w:rsidR="00144CF1" w:rsidRPr="00791601" w:rsidSect="007916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798" w:code="9"/>
          <w:pgMar w:top="1134" w:right="567" w:bottom="1134" w:left="1701" w:header="720" w:footer="720" w:gutter="0"/>
          <w:cols w:space="708"/>
          <w:titlePg/>
          <w:docGrid w:linePitch="381"/>
        </w:sectPr>
      </w:pPr>
    </w:p>
    <w:p w:rsidR="009C3069" w:rsidRPr="00791601" w:rsidRDefault="009C3069" w:rsidP="00F90A9E">
      <w:pPr>
        <w:ind w:left="6096"/>
        <w:jc w:val="both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lastRenderedPageBreak/>
        <w:t>Приложение 2</w:t>
      </w:r>
    </w:p>
    <w:p w:rsidR="009C3069" w:rsidRPr="00791601" w:rsidRDefault="009C3069" w:rsidP="00F90A9E">
      <w:pPr>
        <w:ind w:left="6096"/>
        <w:jc w:val="both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>к постановлению</w:t>
      </w:r>
    </w:p>
    <w:p w:rsidR="009C3069" w:rsidRPr="00791601" w:rsidRDefault="009C3069" w:rsidP="00F90A9E">
      <w:pPr>
        <w:ind w:left="6096"/>
        <w:jc w:val="both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>Администрации города</w:t>
      </w:r>
    </w:p>
    <w:p w:rsidR="009C3069" w:rsidRPr="00791601" w:rsidRDefault="009C3069" w:rsidP="00F90A9E">
      <w:pPr>
        <w:ind w:left="6096"/>
        <w:jc w:val="both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 xml:space="preserve">от </w:t>
      </w:r>
      <w:r w:rsidR="004362F1" w:rsidRPr="004362F1">
        <w:rPr>
          <w:rFonts w:eastAsia="Calibri"/>
          <w:u w:val="single"/>
          <w:lang w:eastAsia="ru-RU"/>
        </w:rPr>
        <w:t>16.03.2026</w:t>
      </w:r>
      <w:r w:rsidRPr="00791601">
        <w:rPr>
          <w:rFonts w:eastAsia="Calibri"/>
          <w:lang w:eastAsia="ru-RU"/>
        </w:rPr>
        <w:t xml:space="preserve"> № </w:t>
      </w:r>
      <w:r w:rsidR="004362F1" w:rsidRPr="004362F1">
        <w:rPr>
          <w:rFonts w:eastAsia="Calibri"/>
          <w:u w:val="single"/>
          <w:lang w:eastAsia="ru-RU"/>
        </w:rPr>
        <w:t>2540</w:t>
      </w:r>
    </w:p>
    <w:p w:rsidR="009C3069" w:rsidRDefault="009C3069" w:rsidP="00F90A9E">
      <w:pPr>
        <w:ind w:left="6096"/>
        <w:rPr>
          <w:rFonts w:eastAsia="Calibri"/>
          <w:lang w:eastAsia="ru-RU"/>
        </w:rPr>
      </w:pPr>
    </w:p>
    <w:p w:rsidR="00F90A9E" w:rsidRPr="00791601" w:rsidRDefault="00F90A9E" w:rsidP="00F90A9E">
      <w:pPr>
        <w:ind w:left="6096"/>
        <w:rPr>
          <w:rFonts w:eastAsia="Calibri"/>
          <w:lang w:eastAsia="ru-RU"/>
        </w:rPr>
      </w:pPr>
      <w:bookmarkStart w:id="7" w:name="_GoBack"/>
      <w:bookmarkEnd w:id="7"/>
    </w:p>
    <w:p w:rsidR="009C3069" w:rsidRPr="00791601" w:rsidRDefault="009C3069" w:rsidP="00791601">
      <w:pPr>
        <w:jc w:val="center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>Размер</w:t>
      </w:r>
    </w:p>
    <w:p w:rsidR="009C3069" w:rsidRPr="00791601" w:rsidRDefault="009C3069" w:rsidP="00791601">
      <w:pPr>
        <w:jc w:val="center"/>
        <w:rPr>
          <w:rFonts w:eastAsia="Calibri"/>
          <w:lang w:eastAsia="ru-RU"/>
        </w:rPr>
      </w:pPr>
      <w:r w:rsidRPr="00791601">
        <w:rPr>
          <w:rFonts w:eastAsia="Calibri"/>
          <w:lang w:eastAsia="ru-RU"/>
        </w:rPr>
        <w:t>платы за содержание жилого помещения</w:t>
      </w:r>
    </w:p>
    <w:p w:rsidR="009C3069" w:rsidRPr="00791601" w:rsidRDefault="009C3069" w:rsidP="00791601">
      <w:pPr>
        <w:rPr>
          <w:rFonts w:eastAsia="Calibri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6"/>
        <w:gridCol w:w="4037"/>
        <w:gridCol w:w="992"/>
        <w:gridCol w:w="3969"/>
      </w:tblGrid>
      <w:tr w:rsidR="009C3069" w:rsidRPr="00791601" w:rsidTr="00F90A9E">
        <w:trPr>
          <w:trHeight w:val="51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 xml:space="preserve">Адрес многоквартирного дома </w:t>
            </w:r>
          </w:p>
          <w:p w:rsidR="009C3069" w:rsidRPr="00791601" w:rsidRDefault="009C3069" w:rsidP="00F90A9E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в городе Сургуте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 xml:space="preserve">Размер платы за содержание жилого помещения*, </w:t>
            </w:r>
          </w:p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 xml:space="preserve">руб./кв. м общей площади </w:t>
            </w:r>
          </w:p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 xml:space="preserve">помещения в месяц </w:t>
            </w:r>
          </w:p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sz w:val="28"/>
                <w:szCs w:val="28"/>
              </w:rPr>
              <w:t>(без НДС**)</w:t>
            </w:r>
            <w:r w:rsidRPr="00791601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9C3069" w:rsidRPr="00791601" w:rsidTr="007B2993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69" w:rsidRPr="00791601" w:rsidRDefault="009C3069" w:rsidP="0079160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улица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номер дома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69" w:rsidRPr="00791601" w:rsidRDefault="009C3069" w:rsidP="00791601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C3069" w:rsidRPr="00791601" w:rsidTr="00F90A9E">
        <w:trPr>
          <w:trHeight w:val="11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069" w:rsidRPr="00791601" w:rsidRDefault="009C3069" w:rsidP="00791601">
            <w:pPr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улица Григория Кукуевицкого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6/3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45,60</w:t>
            </w:r>
          </w:p>
        </w:tc>
      </w:tr>
      <w:tr w:rsidR="009C3069" w:rsidRPr="00791601" w:rsidTr="00F90A9E">
        <w:trPr>
          <w:trHeight w:val="7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069" w:rsidRPr="00791601" w:rsidRDefault="009C3069" w:rsidP="00791601">
            <w:pPr>
              <w:rPr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 xml:space="preserve">поселок Дорожный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069" w:rsidRPr="00791601" w:rsidRDefault="009C3069" w:rsidP="00791601">
            <w:pPr>
              <w:jc w:val="center"/>
              <w:rPr>
                <w:sz w:val="28"/>
                <w:szCs w:val="28"/>
              </w:rPr>
            </w:pPr>
            <w:r w:rsidRPr="00791601">
              <w:rPr>
                <w:sz w:val="28"/>
                <w:szCs w:val="28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42,71</w:t>
            </w:r>
          </w:p>
        </w:tc>
      </w:tr>
      <w:tr w:rsidR="009C3069" w:rsidRPr="00791601" w:rsidTr="00F90A9E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rPr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 xml:space="preserve">поселок Дорожный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jc w:val="center"/>
              <w:rPr>
                <w:sz w:val="28"/>
                <w:szCs w:val="28"/>
              </w:rPr>
            </w:pPr>
            <w:r w:rsidRPr="00791601">
              <w:rPr>
                <w:sz w:val="28"/>
                <w:szCs w:val="28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35,45</w:t>
            </w:r>
          </w:p>
        </w:tc>
      </w:tr>
      <w:tr w:rsidR="009C3069" w:rsidRPr="00791601" w:rsidTr="00F90A9E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E2AAA" w:rsidRPr="00791601" w:rsidRDefault="009C3069" w:rsidP="00791601">
            <w:pPr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поселок Лунный</w:t>
            </w:r>
            <w:r w:rsidR="00AE2AAA" w:rsidRPr="00791601">
              <w:rPr>
                <w:rFonts w:eastAsia="Calibri"/>
                <w:sz w:val="28"/>
                <w:szCs w:val="28"/>
              </w:rPr>
              <w:t xml:space="preserve"> </w:t>
            </w:r>
          </w:p>
          <w:p w:rsidR="009C3069" w:rsidRPr="00791601" w:rsidRDefault="00AE2AAA" w:rsidP="00791601">
            <w:pPr>
              <w:rPr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(улица Техническая, дом 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069" w:rsidRPr="00791601" w:rsidRDefault="009C3069" w:rsidP="00791601">
            <w:pPr>
              <w:jc w:val="center"/>
              <w:rPr>
                <w:sz w:val="28"/>
                <w:szCs w:val="28"/>
              </w:rPr>
            </w:pPr>
            <w:r w:rsidRPr="00791601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35,73</w:t>
            </w:r>
          </w:p>
        </w:tc>
      </w:tr>
      <w:tr w:rsidR="009C3069" w:rsidRPr="00791601" w:rsidTr="00F90A9E">
        <w:trPr>
          <w:trHeight w:val="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 xml:space="preserve">улица </w:t>
            </w:r>
            <w:proofErr w:type="spellStart"/>
            <w:r w:rsidRPr="00791601">
              <w:rPr>
                <w:rFonts w:eastAsia="Calibri"/>
                <w:sz w:val="28"/>
                <w:szCs w:val="28"/>
              </w:rPr>
              <w:t>Энергостроителей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jc w:val="center"/>
              <w:rPr>
                <w:sz w:val="28"/>
                <w:szCs w:val="28"/>
              </w:rPr>
            </w:pPr>
            <w:r w:rsidRPr="00791601">
              <w:rPr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069" w:rsidRPr="00791601" w:rsidRDefault="009C3069" w:rsidP="00791601">
            <w:pPr>
              <w:jc w:val="center"/>
              <w:rPr>
                <w:rFonts w:eastAsia="Calibri"/>
                <w:sz w:val="28"/>
                <w:szCs w:val="28"/>
              </w:rPr>
            </w:pPr>
            <w:r w:rsidRPr="00791601">
              <w:rPr>
                <w:rFonts w:eastAsia="Calibri"/>
                <w:sz w:val="28"/>
                <w:szCs w:val="28"/>
              </w:rPr>
              <w:t>21,41</w:t>
            </w:r>
          </w:p>
        </w:tc>
      </w:tr>
    </w:tbl>
    <w:p w:rsidR="009C3069" w:rsidRPr="00791601" w:rsidRDefault="009C3069" w:rsidP="00791601">
      <w:pPr>
        <w:ind w:firstLine="567"/>
        <w:jc w:val="both"/>
        <w:rPr>
          <w:rFonts w:eastAsia="Times New Roman"/>
          <w:lang w:eastAsia="ru-RU"/>
        </w:rPr>
      </w:pPr>
    </w:p>
    <w:p w:rsidR="009C3069" w:rsidRPr="00791601" w:rsidRDefault="009C3069" w:rsidP="00791601">
      <w:pPr>
        <w:ind w:firstLine="709"/>
        <w:jc w:val="both"/>
        <w:rPr>
          <w:rFonts w:eastAsia="Times New Roman"/>
          <w:lang w:eastAsia="ru-RU"/>
        </w:rPr>
      </w:pPr>
      <w:r w:rsidRPr="00791601">
        <w:rPr>
          <w:rFonts w:eastAsia="Times New Roman"/>
          <w:lang w:eastAsia="ru-RU"/>
        </w:rPr>
        <w:t xml:space="preserve">Примечания: </w:t>
      </w:r>
    </w:p>
    <w:p w:rsidR="009C3069" w:rsidRPr="00791601" w:rsidRDefault="009C3069" w:rsidP="00791601">
      <w:pPr>
        <w:ind w:firstLine="709"/>
        <w:jc w:val="both"/>
      </w:pPr>
      <w:r w:rsidRPr="00791601">
        <w:rPr>
          <w:rFonts w:eastAsia="Times New Roman"/>
          <w:lang w:eastAsia="ru-RU"/>
        </w:rPr>
        <w:t xml:space="preserve">* – </w:t>
      </w:r>
      <w:r w:rsidRPr="00791601">
        <w:t xml:space="preserve">размер платы за содержание жилого помещения указан без учета расходов на оплату коммунальных ресурсов (холодная вода, горячая вода, отведение сточных вод, электрическая энергия), потребляемых при </w:t>
      </w:r>
      <w:proofErr w:type="spellStart"/>
      <w:r w:rsidRPr="00791601">
        <w:t>использо</w:t>
      </w:r>
      <w:proofErr w:type="spellEnd"/>
      <w:r w:rsidR="007B2993">
        <w:t>-</w:t>
      </w:r>
      <w:r w:rsidR="007B2993">
        <w:br/>
      </w:r>
      <w:proofErr w:type="spellStart"/>
      <w:r w:rsidRPr="00791601">
        <w:t>вании</w:t>
      </w:r>
      <w:proofErr w:type="spellEnd"/>
      <w:r w:rsidRPr="00791601">
        <w:t xml:space="preserve"> и содержании общего имущества в многоквартирном доме.</w:t>
      </w:r>
    </w:p>
    <w:p w:rsidR="009C3069" w:rsidRPr="00791601" w:rsidRDefault="009C3069" w:rsidP="00791601">
      <w:pPr>
        <w:ind w:firstLine="709"/>
        <w:jc w:val="both"/>
      </w:pPr>
      <w:r w:rsidRPr="00791601">
        <w:t>Размер платы за содержание жилого помещения в части оплаты коммунальных ресурсов, потребляемых при использовании 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9C3069" w:rsidRPr="00791601" w:rsidRDefault="009C3069" w:rsidP="00791601">
      <w:pPr>
        <w:ind w:firstLine="709"/>
        <w:jc w:val="both"/>
      </w:pPr>
      <w:r w:rsidRPr="00791601">
        <w:t xml:space="preserve">** </w:t>
      </w:r>
      <w:r w:rsidRPr="00791601">
        <w:rPr>
          <w:rFonts w:eastAsia="Times New Roman"/>
          <w:lang w:eastAsia="ru-RU"/>
        </w:rPr>
        <w:t>–</w:t>
      </w:r>
      <w:r w:rsidRPr="00791601">
        <w:t xml:space="preserve"> в случае, если сумма доходов управляющей организации, определяемых в соответствии со статьей 346.15 и подпунктами 1 и 3 пункта 1 </w:t>
      </w:r>
      <w:r w:rsidRPr="00791601">
        <w:br/>
        <w:t xml:space="preserve">статьи 346.25 Налогового кодекса Российской Федерации, превысит в </w:t>
      </w:r>
      <w:proofErr w:type="spellStart"/>
      <w:r w:rsidRPr="00791601">
        <w:t>совокуп</w:t>
      </w:r>
      <w:proofErr w:type="spellEnd"/>
      <w:r w:rsidR="007B2993">
        <w:t>-</w:t>
      </w:r>
      <w:r w:rsidR="007B2993">
        <w:br/>
      </w:r>
      <w:proofErr w:type="spellStart"/>
      <w:r w:rsidRPr="00791601">
        <w:t>ности</w:t>
      </w:r>
      <w:proofErr w:type="spellEnd"/>
      <w:r w:rsidRPr="00791601">
        <w:t xml:space="preserve"> </w:t>
      </w:r>
      <w:r w:rsidRPr="00791601">
        <w:rPr>
          <w:rFonts w:eastAsia="Times New Roman"/>
          <w:spacing w:val="-4"/>
          <w:lang w:eastAsia="ru-RU"/>
        </w:rPr>
        <w:t>15 млн. рублей за 2026 год, 10 млн. рублей за 2027 год и последующие годы</w:t>
      </w:r>
      <w:r w:rsidRPr="00791601">
        <w:t xml:space="preserve">, и соответственно, управляющая организация утрачивает право на освобождение от исполнения обязанностей налогоплательщика НДС, размер платы за </w:t>
      </w:r>
      <w:proofErr w:type="spellStart"/>
      <w:r w:rsidRPr="00791601">
        <w:t>содер</w:t>
      </w:r>
      <w:proofErr w:type="spellEnd"/>
      <w:r w:rsidR="007B2993">
        <w:t>-</w:t>
      </w:r>
      <w:r w:rsidR="007B2993">
        <w:br/>
      </w:r>
      <w:proofErr w:type="spellStart"/>
      <w:r w:rsidRPr="00791601">
        <w:t>жание</w:t>
      </w:r>
      <w:proofErr w:type="spellEnd"/>
      <w:r w:rsidRPr="00791601">
        <w:t xml:space="preserve"> жилого помещения с первого числа месяца, следующего за месяцем, </w:t>
      </w:r>
      <w:r w:rsidR="007B2993">
        <w:br/>
      </w:r>
      <w:r w:rsidRPr="00791601">
        <w:t>в котором имело место такое превышение, применяется с учетом НДС:</w:t>
      </w:r>
    </w:p>
    <w:p w:rsidR="009C3069" w:rsidRPr="00791601" w:rsidRDefault="009C3069" w:rsidP="00791601">
      <w:pPr>
        <w:tabs>
          <w:tab w:val="left" w:pos="851"/>
          <w:tab w:val="left" w:pos="1418"/>
        </w:tabs>
        <w:suppressAutoHyphens/>
        <w:ind w:firstLine="709"/>
        <w:contextualSpacing/>
        <w:jc w:val="both"/>
        <w:rPr>
          <w:rFonts w:eastAsia="Times New Roman"/>
          <w:spacing w:val="-4"/>
          <w:lang w:eastAsia="ru-RU"/>
        </w:rPr>
      </w:pPr>
      <w:r w:rsidRPr="00791601">
        <w:rPr>
          <w:rFonts w:eastAsia="Times New Roman"/>
          <w:spacing w:val="-4"/>
          <w:lang w:eastAsia="ru-RU"/>
        </w:rPr>
        <w:t xml:space="preserve">5% – в случае если при упрощенной системе налогообложения сумма доходов в год не превысила 250 млн. рублей (с индексацией); </w:t>
      </w:r>
    </w:p>
    <w:p w:rsidR="009C3069" w:rsidRPr="00791601" w:rsidRDefault="009C3069" w:rsidP="00791601">
      <w:pPr>
        <w:tabs>
          <w:tab w:val="left" w:pos="851"/>
          <w:tab w:val="left" w:pos="1418"/>
        </w:tabs>
        <w:suppressAutoHyphens/>
        <w:ind w:firstLine="709"/>
        <w:contextualSpacing/>
        <w:jc w:val="both"/>
        <w:rPr>
          <w:rFonts w:eastAsia="Times New Roman"/>
          <w:spacing w:val="-4"/>
          <w:lang w:eastAsia="ru-RU"/>
        </w:rPr>
      </w:pPr>
      <w:r w:rsidRPr="00791601">
        <w:rPr>
          <w:rFonts w:eastAsia="Times New Roman"/>
          <w:spacing w:val="-4"/>
          <w:lang w:eastAsia="ru-RU"/>
        </w:rPr>
        <w:t xml:space="preserve">7% – в случае если при упрощенной системе налогообложения сумма доходов в год не превысила 450 млн. рублей (с индексацией); </w:t>
      </w:r>
    </w:p>
    <w:p w:rsidR="009C3069" w:rsidRPr="00791601" w:rsidRDefault="009C3069" w:rsidP="00791601">
      <w:pPr>
        <w:ind w:firstLine="709"/>
        <w:jc w:val="both"/>
      </w:pPr>
      <w:r w:rsidRPr="00791601">
        <w:rPr>
          <w:rFonts w:eastAsia="Times New Roman"/>
          <w:spacing w:val="-4"/>
          <w:lang w:eastAsia="ru-RU"/>
        </w:rPr>
        <w:t>22% – в случае применения общей системы налогообложения</w:t>
      </w:r>
      <w:r w:rsidRPr="00791601">
        <w:t>.</w:t>
      </w:r>
    </w:p>
    <w:sectPr w:rsidR="009C3069" w:rsidRPr="00791601" w:rsidSect="00791601">
      <w:headerReference w:type="first" r:id="rId16"/>
      <w:pgSz w:w="11906" w:h="16838" w:code="9"/>
      <w:pgMar w:top="568" w:right="567" w:bottom="567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B89" w:rsidRDefault="00A12B89" w:rsidP="002D1DA9">
      <w:r>
        <w:separator/>
      </w:r>
    </w:p>
  </w:endnote>
  <w:endnote w:type="continuationSeparator" w:id="0">
    <w:p w:rsidR="00A12B89" w:rsidRDefault="00A12B89" w:rsidP="002D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9E" w:rsidRDefault="00F90A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9E" w:rsidRDefault="00F90A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9E" w:rsidRDefault="00F90A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B89" w:rsidRDefault="00A12B89" w:rsidP="002D1DA9">
      <w:r>
        <w:separator/>
      </w:r>
    </w:p>
  </w:footnote>
  <w:footnote w:type="continuationSeparator" w:id="0">
    <w:p w:rsidR="00A12B89" w:rsidRDefault="00A12B89" w:rsidP="002D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9E" w:rsidRDefault="00F90A9E" w:rsidP="00791601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F90A9E" w:rsidRDefault="00F90A9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9E" w:rsidRPr="00791601" w:rsidRDefault="00F90A9E" w:rsidP="00F90A9E">
    <w:pPr>
      <w:pStyle w:val="a4"/>
      <w:framePr w:wrap="around" w:vAnchor="text" w:hAnchor="margin" w:xAlign="center" w:y="1"/>
      <w:rPr>
        <w:rStyle w:val="a8"/>
        <w:sz w:val="20"/>
      </w:rPr>
    </w:pPr>
    <w:r w:rsidRPr="00791601">
      <w:rPr>
        <w:rStyle w:val="a8"/>
        <w:sz w:val="20"/>
      </w:rPr>
      <w:fldChar w:fldCharType="begin"/>
    </w:r>
    <w:r w:rsidRPr="00791601">
      <w:rPr>
        <w:rStyle w:val="a8"/>
        <w:sz w:val="20"/>
      </w:rPr>
      <w:instrText xml:space="preserve"> PAGE </w:instrText>
    </w:r>
    <w:r w:rsidRPr="00791601">
      <w:rPr>
        <w:rStyle w:val="a8"/>
        <w:sz w:val="20"/>
      </w:rPr>
      <w:fldChar w:fldCharType="separate"/>
    </w:r>
    <w:r w:rsidR="004362F1">
      <w:rPr>
        <w:rStyle w:val="a8"/>
        <w:noProof/>
        <w:sz w:val="20"/>
      </w:rPr>
      <w:t>18</w:t>
    </w:r>
    <w:r w:rsidRPr="00791601">
      <w:rPr>
        <w:rStyle w:val="a8"/>
        <w:sz w:val="20"/>
      </w:rPr>
      <w:fldChar w:fldCharType="end"/>
    </w:r>
  </w:p>
  <w:p w:rsidR="00F90A9E" w:rsidRPr="00791601" w:rsidRDefault="00F90A9E" w:rsidP="00791601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9E" w:rsidRPr="007B6C18" w:rsidRDefault="00F90A9E">
    <w:pPr>
      <w:pStyle w:val="a4"/>
      <w:jc w:val="center"/>
      <w:rPr>
        <w:sz w:val="20"/>
        <w:szCs w:val="20"/>
      </w:rPr>
    </w:pPr>
  </w:p>
  <w:p w:rsidR="00F90A9E" w:rsidRDefault="00F90A9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A9E" w:rsidRPr="007B6C18" w:rsidRDefault="00F90A9E">
    <w:pPr>
      <w:pStyle w:val="a4"/>
      <w:jc w:val="center"/>
      <w:rPr>
        <w:sz w:val="20"/>
        <w:szCs w:val="20"/>
      </w:rPr>
    </w:pPr>
  </w:p>
  <w:p w:rsidR="00F90A9E" w:rsidRDefault="00F90A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9F"/>
    <w:multiLevelType w:val="hybridMultilevel"/>
    <w:tmpl w:val="65063418"/>
    <w:lvl w:ilvl="0" w:tplc="947E2C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854300D"/>
    <w:multiLevelType w:val="hybridMultilevel"/>
    <w:tmpl w:val="DFFA0542"/>
    <w:lvl w:ilvl="0" w:tplc="373417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3B37B69"/>
    <w:multiLevelType w:val="hybridMultilevel"/>
    <w:tmpl w:val="D1A2CD84"/>
    <w:lvl w:ilvl="0" w:tplc="BB06642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5241CB"/>
    <w:multiLevelType w:val="hybridMultilevel"/>
    <w:tmpl w:val="F24262F4"/>
    <w:lvl w:ilvl="0" w:tplc="A3625CEA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4D856F3"/>
    <w:multiLevelType w:val="hybridMultilevel"/>
    <w:tmpl w:val="E26A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C6558"/>
    <w:multiLevelType w:val="multilevel"/>
    <w:tmpl w:val="478A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A9"/>
    <w:rsid w:val="000035C6"/>
    <w:rsid w:val="00017C1E"/>
    <w:rsid w:val="00026482"/>
    <w:rsid w:val="00030A3F"/>
    <w:rsid w:val="00036DC3"/>
    <w:rsid w:val="00046B7C"/>
    <w:rsid w:val="00060490"/>
    <w:rsid w:val="0006449F"/>
    <w:rsid w:val="00065D09"/>
    <w:rsid w:val="00076550"/>
    <w:rsid w:val="00080C73"/>
    <w:rsid w:val="000849A6"/>
    <w:rsid w:val="000B303D"/>
    <w:rsid w:val="000B7191"/>
    <w:rsid w:val="000E0951"/>
    <w:rsid w:val="000E1A26"/>
    <w:rsid w:val="000E4F45"/>
    <w:rsid w:val="001032E0"/>
    <w:rsid w:val="00110F34"/>
    <w:rsid w:val="00126905"/>
    <w:rsid w:val="00132794"/>
    <w:rsid w:val="00144CF1"/>
    <w:rsid w:val="00145E87"/>
    <w:rsid w:val="00150FC4"/>
    <w:rsid w:val="00160B2E"/>
    <w:rsid w:val="00170411"/>
    <w:rsid w:val="00182E4B"/>
    <w:rsid w:val="001869DD"/>
    <w:rsid w:val="001B286D"/>
    <w:rsid w:val="001C12A4"/>
    <w:rsid w:val="001C3327"/>
    <w:rsid w:val="001C5AAF"/>
    <w:rsid w:val="001C7D34"/>
    <w:rsid w:val="001D52ED"/>
    <w:rsid w:val="001E2897"/>
    <w:rsid w:val="001F223C"/>
    <w:rsid w:val="00207ED6"/>
    <w:rsid w:val="00232E3A"/>
    <w:rsid w:val="00243F88"/>
    <w:rsid w:val="002468CA"/>
    <w:rsid w:val="00252F86"/>
    <w:rsid w:val="00261C8B"/>
    <w:rsid w:val="002622DB"/>
    <w:rsid w:val="002707D1"/>
    <w:rsid w:val="00275127"/>
    <w:rsid w:val="0028210D"/>
    <w:rsid w:val="002869E9"/>
    <w:rsid w:val="00287EE9"/>
    <w:rsid w:val="00297584"/>
    <w:rsid w:val="002B336C"/>
    <w:rsid w:val="002D1DA9"/>
    <w:rsid w:val="002D3E6F"/>
    <w:rsid w:val="002D4708"/>
    <w:rsid w:val="002E4878"/>
    <w:rsid w:val="002F1EE1"/>
    <w:rsid w:val="002F43CA"/>
    <w:rsid w:val="00303908"/>
    <w:rsid w:val="00312BB6"/>
    <w:rsid w:val="00313FCD"/>
    <w:rsid w:val="00322F8E"/>
    <w:rsid w:val="00324126"/>
    <w:rsid w:val="00334004"/>
    <w:rsid w:val="0034487C"/>
    <w:rsid w:val="00345E81"/>
    <w:rsid w:val="00356860"/>
    <w:rsid w:val="0036139A"/>
    <w:rsid w:val="003648FF"/>
    <w:rsid w:val="003720C2"/>
    <w:rsid w:val="00374852"/>
    <w:rsid w:val="003748FE"/>
    <w:rsid w:val="00381CC0"/>
    <w:rsid w:val="003A3D43"/>
    <w:rsid w:val="003B1C9E"/>
    <w:rsid w:val="003B4584"/>
    <w:rsid w:val="003D05BE"/>
    <w:rsid w:val="003D3CA1"/>
    <w:rsid w:val="003D6A94"/>
    <w:rsid w:val="003F51A5"/>
    <w:rsid w:val="00400A9D"/>
    <w:rsid w:val="00403E80"/>
    <w:rsid w:val="00414EF1"/>
    <w:rsid w:val="00416E56"/>
    <w:rsid w:val="00422F7C"/>
    <w:rsid w:val="00423D56"/>
    <w:rsid w:val="004362F1"/>
    <w:rsid w:val="0046321B"/>
    <w:rsid w:val="00465BC0"/>
    <w:rsid w:val="00465C68"/>
    <w:rsid w:val="00473F8B"/>
    <w:rsid w:val="00486673"/>
    <w:rsid w:val="00497EE4"/>
    <w:rsid w:val="004D5803"/>
    <w:rsid w:val="004E4373"/>
    <w:rsid w:val="004F386E"/>
    <w:rsid w:val="00504A3B"/>
    <w:rsid w:val="00505F97"/>
    <w:rsid w:val="005113D5"/>
    <w:rsid w:val="00523B05"/>
    <w:rsid w:val="0053398B"/>
    <w:rsid w:val="0054078A"/>
    <w:rsid w:val="00555FE5"/>
    <w:rsid w:val="005675FF"/>
    <w:rsid w:val="00574445"/>
    <w:rsid w:val="0058085F"/>
    <w:rsid w:val="00587085"/>
    <w:rsid w:val="00587C4C"/>
    <w:rsid w:val="00591994"/>
    <w:rsid w:val="005941DF"/>
    <w:rsid w:val="005A6C53"/>
    <w:rsid w:val="005B1A51"/>
    <w:rsid w:val="005B345B"/>
    <w:rsid w:val="005B532C"/>
    <w:rsid w:val="005B6C78"/>
    <w:rsid w:val="005C2515"/>
    <w:rsid w:val="005C26E2"/>
    <w:rsid w:val="005D05D0"/>
    <w:rsid w:val="005D3688"/>
    <w:rsid w:val="005D6818"/>
    <w:rsid w:val="005F0467"/>
    <w:rsid w:val="0060034C"/>
    <w:rsid w:val="006011ED"/>
    <w:rsid w:val="00616141"/>
    <w:rsid w:val="00617524"/>
    <w:rsid w:val="006227E7"/>
    <w:rsid w:val="00625130"/>
    <w:rsid w:val="00636062"/>
    <w:rsid w:val="00652CDF"/>
    <w:rsid w:val="00655A4A"/>
    <w:rsid w:val="00656E4A"/>
    <w:rsid w:val="006616B0"/>
    <w:rsid w:val="0066298A"/>
    <w:rsid w:val="00666E90"/>
    <w:rsid w:val="00674D95"/>
    <w:rsid w:val="00676DFE"/>
    <w:rsid w:val="006944CB"/>
    <w:rsid w:val="006D42A2"/>
    <w:rsid w:val="006E0E94"/>
    <w:rsid w:val="006E49EE"/>
    <w:rsid w:val="006F565B"/>
    <w:rsid w:val="006F6876"/>
    <w:rsid w:val="00706423"/>
    <w:rsid w:val="007103AE"/>
    <w:rsid w:val="007108A8"/>
    <w:rsid w:val="00710A86"/>
    <w:rsid w:val="00716951"/>
    <w:rsid w:val="007218A6"/>
    <w:rsid w:val="007447FC"/>
    <w:rsid w:val="007502AD"/>
    <w:rsid w:val="007527EC"/>
    <w:rsid w:val="00753FA9"/>
    <w:rsid w:val="007577F7"/>
    <w:rsid w:val="00761AE6"/>
    <w:rsid w:val="00762B9F"/>
    <w:rsid w:val="007648EB"/>
    <w:rsid w:val="007702F7"/>
    <w:rsid w:val="00775E3C"/>
    <w:rsid w:val="00782B44"/>
    <w:rsid w:val="00786828"/>
    <w:rsid w:val="00791601"/>
    <w:rsid w:val="00791DB1"/>
    <w:rsid w:val="0079439C"/>
    <w:rsid w:val="00796FFA"/>
    <w:rsid w:val="007B27AB"/>
    <w:rsid w:val="007B2993"/>
    <w:rsid w:val="007B46DB"/>
    <w:rsid w:val="007B5BCF"/>
    <w:rsid w:val="007B6C18"/>
    <w:rsid w:val="007C1E55"/>
    <w:rsid w:val="007E07C8"/>
    <w:rsid w:val="007E70D9"/>
    <w:rsid w:val="00807ECE"/>
    <w:rsid w:val="00810E4A"/>
    <w:rsid w:val="00815530"/>
    <w:rsid w:val="008213C3"/>
    <w:rsid w:val="00821B37"/>
    <w:rsid w:val="0083102E"/>
    <w:rsid w:val="008422F3"/>
    <w:rsid w:val="00842ED8"/>
    <w:rsid w:val="008458FF"/>
    <w:rsid w:val="00847631"/>
    <w:rsid w:val="00850105"/>
    <w:rsid w:val="00855B21"/>
    <w:rsid w:val="00855DE3"/>
    <w:rsid w:val="008568A3"/>
    <w:rsid w:val="008624E1"/>
    <w:rsid w:val="008631F9"/>
    <w:rsid w:val="0087074B"/>
    <w:rsid w:val="00881966"/>
    <w:rsid w:val="00883318"/>
    <w:rsid w:val="008863D0"/>
    <w:rsid w:val="00892B80"/>
    <w:rsid w:val="00897472"/>
    <w:rsid w:val="008A1C59"/>
    <w:rsid w:val="008B4585"/>
    <w:rsid w:val="008B75B3"/>
    <w:rsid w:val="008C3BFD"/>
    <w:rsid w:val="008C5F3F"/>
    <w:rsid w:val="008D40D2"/>
    <w:rsid w:val="008D7BC1"/>
    <w:rsid w:val="008E657B"/>
    <w:rsid w:val="008E67D4"/>
    <w:rsid w:val="008F0A54"/>
    <w:rsid w:val="00906D83"/>
    <w:rsid w:val="0091328F"/>
    <w:rsid w:val="009343B6"/>
    <w:rsid w:val="00937156"/>
    <w:rsid w:val="009371D7"/>
    <w:rsid w:val="00946F8E"/>
    <w:rsid w:val="00950F70"/>
    <w:rsid w:val="00953399"/>
    <w:rsid w:val="009543F8"/>
    <w:rsid w:val="0097317C"/>
    <w:rsid w:val="00980C13"/>
    <w:rsid w:val="00995C64"/>
    <w:rsid w:val="009B18FE"/>
    <w:rsid w:val="009C1F54"/>
    <w:rsid w:val="009C3069"/>
    <w:rsid w:val="009E345A"/>
    <w:rsid w:val="009F3975"/>
    <w:rsid w:val="009F548B"/>
    <w:rsid w:val="00A04647"/>
    <w:rsid w:val="00A12B89"/>
    <w:rsid w:val="00A16BCD"/>
    <w:rsid w:val="00A25286"/>
    <w:rsid w:val="00A269FD"/>
    <w:rsid w:val="00A26FD1"/>
    <w:rsid w:val="00A279E9"/>
    <w:rsid w:val="00A315E8"/>
    <w:rsid w:val="00A37306"/>
    <w:rsid w:val="00A45B9C"/>
    <w:rsid w:val="00A45E93"/>
    <w:rsid w:val="00A556D4"/>
    <w:rsid w:val="00A64A97"/>
    <w:rsid w:val="00A667F7"/>
    <w:rsid w:val="00A719F2"/>
    <w:rsid w:val="00A80393"/>
    <w:rsid w:val="00A85022"/>
    <w:rsid w:val="00A87474"/>
    <w:rsid w:val="00A92BB9"/>
    <w:rsid w:val="00A94B6A"/>
    <w:rsid w:val="00A97104"/>
    <w:rsid w:val="00AA201C"/>
    <w:rsid w:val="00AB0814"/>
    <w:rsid w:val="00AB114C"/>
    <w:rsid w:val="00AB1BF6"/>
    <w:rsid w:val="00AC119E"/>
    <w:rsid w:val="00AC5B22"/>
    <w:rsid w:val="00AC76FB"/>
    <w:rsid w:val="00AC786E"/>
    <w:rsid w:val="00AD0DFA"/>
    <w:rsid w:val="00AD7C45"/>
    <w:rsid w:val="00AE2AAA"/>
    <w:rsid w:val="00AF655E"/>
    <w:rsid w:val="00AF6BBF"/>
    <w:rsid w:val="00B06EF5"/>
    <w:rsid w:val="00B14171"/>
    <w:rsid w:val="00B2435B"/>
    <w:rsid w:val="00B27FBF"/>
    <w:rsid w:val="00B37E7C"/>
    <w:rsid w:val="00B4273E"/>
    <w:rsid w:val="00B519B8"/>
    <w:rsid w:val="00B6272E"/>
    <w:rsid w:val="00B6569A"/>
    <w:rsid w:val="00B65A7A"/>
    <w:rsid w:val="00B65C89"/>
    <w:rsid w:val="00B73003"/>
    <w:rsid w:val="00B81449"/>
    <w:rsid w:val="00B82A46"/>
    <w:rsid w:val="00B90B19"/>
    <w:rsid w:val="00B9140A"/>
    <w:rsid w:val="00B91953"/>
    <w:rsid w:val="00B9233F"/>
    <w:rsid w:val="00B96340"/>
    <w:rsid w:val="00B9722A"/>
    <w:rsid w:val="00BA1848"/>
    <w:rsid w:val="00BA28DC"/>
    <w:rsid w:val="00BA2A94"/>
    <w:rsid w:val="00BA3427"/>
    <w:rsid w:val="00BA7879"/>
    <w:rsid w:val="00BB5B9B"/>
    <w:rsid w:val="00BD33D4"/>
    <w:rsid w:val="00BD3AB4"/>
    <w:rsid w:val="00BD49F0"/>
    <w:rsid w:val="00BE1D16"/>
    <w:rsid w:val="00BE7527"/>
    <w:rsid w:val="00BF0888"/>
    <w:rsid w:val="00BF176B"/>
    <w:rsid w:val="00BF5408"/>
    <w:rsid w:val="00C10D2B"/>
    <w:rsid w:val="00C16A13"/>
    <w:rsid w:val="00C16F48"/>
    <w:rsid w:val="00C26241"/>
    <w:rsid w:val="00C43B6C"/>
    <w:rsid w:val="00C602B5"/>
    <w:rsid w:val="00C65C4E"/>
    <w:rsid w:val="00C82C11"/>
    <w:rsid w:val="00C853FA"/>
    <w:rsid w:val="00C856D1"/>
    <w:rsid w:val="00C92532"/>
    <w:rsid w:val="00C940E6"/>
    <w:rsid w:val="00CA60FC"/>
    <w:rsid w:val="00CB5F93"/>
    <w:rsid w:val="00CD52C2"/>
    <w:rsid w:val="00CE2B09"/>
    <w:rsid w:val="00CE6421"/>
    <w:rsid w:val="00CF7DFD"/>
    <w:rsid w:val="00D01E2B"/>
    <w:rsid w:val="00D028BC"/>
    <w:rsid w:val="00D04A34"/>
    <w:rsid w:val="00D1010B"/>
    <w:rsid w:val="00D40DBF"/>
    <w:rsid w:val="00D450D7"/>
    <w:rsid w:val="00D451C6"/>
    <w:rsid w:val="00D451C8"/>
    <w:rsid w:val="00D46F0A"/>
    <w:rsid w:val="00D5070B"/>
    <w:rsid w:val="00D544B5"/>
    <w:rsid w:val="00D57A36"/>
    <w:rsid w:val="00D700DD"/>
    <w:rsid w:val="00D72CF0"/>
    <w:rsid w:val="00D75017"/>
    <w:rsid w:val="00D765AB"/>
    <w:rsid w:val="00D81103"/>
    <w:rsid w:val="00D81725"/>
    <w:rsid w:val="00D82784"/>
    <w:rsid w:val="00D868C6"/>
    <w:rsid w:val="00DA3059"/>
    <w:rsid w:val="00DA3B42"/>
    <w:rsid w:val="00DA7BFB"/>
    <w:rsid w:val="00DC7459"/>
    <w:rsid w:val="00DD2449"/>
    <w:rsid w:val="00DF4E96"/>
    <w:rsid w:val="00E00522"/>
    <w:rsid w:val="00E04888"/>
    <w:rsid w:val="00E12B35"/>
    <w:rsid w:val="00E2543D"/>
    <w:rsid w:val="00E26F71"/>
    <w:rsid w:val="00E30825"/>
    <w:rsid w:val="00E449B0"/>
    <w:rsid w:val="00E45F94"/>
    <w:rsid w:val="00E74788"/>
    <w:rsid w:val="00E90277"/>
    <w:rsid w:val="00EA5483"/>
    <w:rsid w:val="00EA57C3"/>
    <w:rsid w:val="00EC5335"/>
    <w:rsid w:val="00ED09FC"/>
    <w:rsid w:val="00ED4D51"/>
    <w:rsid w:val="00EE2AB4"/>
    <w:rsid w:val="00EE53B7"/>
    <w:rsid w:val="00EE7111"/>
    <w:rsid w:val="00EF6A0B"/>
    <w:rsid w:val="00EF7ED0"/>
    <w:rsid w:val="00F02411"/>
    <w:rsid w:val="00F0591F"/>
    <w:rsid w:val="00F07330"/>
    <w:rsid w:val="00F1427E"/>
    <w:rsid w:val="00F17B6D"/>
    <w:rsid w:val="00F17D47"/>
    <w:rsid w:val="00F322F8"/>
    <w:rsid w:val="00F34F2F"/>
    <w:rsid w:val="00F4465D"/>
    <w:rsid w:val="00F46A2F"/>
    <w:rsid w:val="00F526C3"/>
    <w:rsid w:val="00F62141"/>
    <w:rsid w:val="00F6218B"/>
    <w:rsid w:val="00F7558D"/>
    <w:rsid w:val="00F75B57"/>
    <w:rsid w:val="00F763DD"/>
    <w:rsid w:val="00F777F4"/>
    <w:rsid w:val="00F77A8D"/>
    <w:rsid w:val="00F90A9E"/>
    <w:rsid w:val="00F95147"/>
    <w:rsid w:val="00FA65A1"/>
    <w:rsid w:val="00FC408C"/>
    <w:rsid w:val="00FC5AB0"/>
    <w:rsid w:val="00FD0677"/>
    <w:rsid w:val="00FD5D4C"/>
    <w:rsid w:val="00FD5EC4"/>
    <w:rsid w:val="00FE1529"/>
    <w:rsid w:val="00FE3249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028FD"/>
  <w15:chartTrackingRefBased/>
  <w15:docId w15:val="{8C7A5158-155C-49EA-A9FC-9E66F742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2D1DA9"/>
    <w:pPr>
      <w:keepNext/>
      <w:jc w:val="center"/>
      <w:outlineLvl w:val="0"/>
    </w:pPr>
    <w:rPr>
      <w:rFonts w:eastAsia="Calibri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D1DA9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1DA9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1D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DA9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2D1D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D1DA9"/>
    <w:rPr>
      <w:rFonts w:ascii="Times New Roman" w:hAnsi="Times New Roman"/>
      <w:sz w:val="28"/>
    </w:rPr>
  </w:style>
  <w:style w:type="character" w:styleId="a8">
    <w:name w:val="page number"/>
    <w:basedOn w:val="a0"/>
    <w:rsid w:val="002D1DA9"/>
  </w:style>
  <w:style w:type="character" w:customStyle="1" w:styleId="10">
    <w:name w:val="Заголовок 1 Знак"/>
    <w:basedOn w:val="a0"/>
    <w:link w:val="1"/>
    <w:rsid w:val="002D1DA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nhideWhenUsed/>
    <w:qFormat/>
    <w:locked/>
    <w:rsid w:val="002D1DA9"/>
    <w:pPr>
      <w:keepNext/>
      <w:keepLines/>
      <w:spacing w:before="40"/>
      <w:outlineLvl w:val="3"/>
    </w:pPr>
    <w:rPr>
      <w:rFonts w:ascii="Calibri Light" w:eastAsia="Times New Roman" w:hAnsi="Calibri Light"/>
      <w:i/>
      <w:iCs/>
      <w:color w:val="2E74B5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1DA9"/>
  </w:style>
  <w:style w:type="character" w:customStyle="1" w:styleId="40">
    <w:name w:val="Заголовок 4 Знак"/>
    <w:basedOn w:val="a0"/>
    <w:link w:val="4"/>
    <w:semiHidden/>
    <w:rsid w:val="002D1DA9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customStyle="1" w:styleId="12">
    <w:name w:val="Гиперссылка1"/>
    <w:basedOn w:val="a0"/>
    <w:uiPriority w:val="99"/>
    <w:semiHidden/>
    <w:unhideWhenUsed/>
    <w:rsid w:val="002D1DA9"/>
    <w:rPr>
      <w:color w:val="0563C1"/>
      <w:u w:val="single"/>
    </w:rPr>
  </w:style>
  <w:style w:type="character" w:styleId="a9">
    <w:name w:val="FollowedHyperlink"/>
    <w:basedOn w:val="a0"/>
    <w:uiPriority w:val="99"/>
    <w:unhideWhenUsed/>
    <w:rsid w:val="002D1DA9"/>
    <w:rPr>
      <w:color w:val="954F72"/>
      <w:u w:val="single"/>
    </w:rPr>
  </w:style>
  <w:style w:type="paragraph" w:customStyle="1" w:styleId="msonormal0">
    <w:name w:val="msonormal"/>
    <w:basedOn w:val="a"/>
    <w:rsid w:val="002D1D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2D1DA9"/>
    <w:rPr>
      <w:rFonts w:eastAsia="Calibri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2D1D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semiHidden/>
    <w:unhideWhenUsed/>
    <w:rsid w:val="002D1DA9"/>
    <w:rPr>
      <w:rFonts w:eastAsia="Calibri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2D1DA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2D1DA9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2D1DA9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2D1DA9"/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2D1DA9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D1DA9"/>
    <w:pPr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13">
    <w:name w:val="Абзац списка1"/>
    <w:basedOn w:val="a"/>
    <w:rsid w:val="002D1DA9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14">
    <w:name w:val="Без интервала1"/>
    <w:rsid w:val="002D1DA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xl65">
    <w:name w:val="xl65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66">
    <w:name w:val="xl66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2D1DA9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2D1DA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2D1D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2D1DA9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2D1DA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f3">
    <w:name w:val="Hyperlink"/>
    <w:basedOn w:val="a0"/>
    <w:uiPriority w:val="99"/>
    <w:unhideWhenUsed/>
    <w:rsid w:val="002D1DA9"/>
    <w:rPr>
      <w:color w:val="0563C1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5D6818"/>
  </w:style>
  <w:style w:type="table" w:customStyle="1" w:styleId="15">
    <w:name w:val="Сетка таблицы1"/>
    <w:basedOn w:val="a1"/>
    <w:next w:val="a3"/>
    <w:rsid w:val="005D6818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39"/>
    <w:rsid w:val="005C2515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5B41-53EB-4C39-8DBC-CE406498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1</Pages>
  <Words>5027</Words>
  <Characters>28659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Ильина Анна Андреевна</cp:lastModifiedBy>
  <cp:revision>58</cp:revision>
  <cp:lastPrinted>2026-03-13T10:31:00Z</cp:lastPrinted>
  <dcterms:created xsi:type="dcterms:W3CDTF">2025-09-11T11:18:00Z</dcterms:created>
  <dcterms:modified xsi:type="dcterms:W3CDTF">2026-03-18T04:35:00Z</dcterms:modified>
</cp:coreProperties>
</file>