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9D6EA0" w:rsidTr="00520F32">
        <w:tc>
          <w:tcPr>
            <w:tcW w:w="9639" w:type="dxa"/>
            <w:gridSpan w:val="9"/>
            <w:noWrap/>
            <w:tcMar>
              <w:left w:w="0" w:type="dxa"/>
              <w:right w:w="0" w:type="dxa"/>
            </w:tcMar>
          </w:tcPr>
          <w:p w:rsidR="009D6EA0" w:rsidRDefault="009D6EA0"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6" o:title="" gain="1.5625" blacklevel="3932f" grayscale="t"/>
                </v:shape>
                <o:OLEObject Type="Embed" ProgID="CorelDRAW.Graphic.11" ShapeID="_x0000_i1025" DrawAspect="Content" ObjectID="_1827490625" r:id="rId7"/>
              </w:object>
            </w:r>
          </w:p>
          <w:p w:rsidR="009D6EA0" w:rsidRDefault="009D6EA0" w:rsidP="003262E3">
            <w:pPr>
              <w:spacing w:line="120" w:lineRule="atLeast"/>
              <w:jc w:val="center"/>
              <w:rPr>
                <w:rFonts w:eastAsia="Times New Roman" w:cs="Times New Roman"/>
                <w:sz w:val="10"/>
                <w:szCs w:val="10"/>
                <w:lang w:eastAsia="ru-RU"/>
              </w:rPr>
            </w:pPr>
          </w:p>
          <w:p w:rsidR="009D6EA0" w:rsidRPr="005541F0" w:rsidRDefault="009D6EA0" w:rsidP="003262E3">
            <w:pPr>
              <w:spacing w:line="120" w:lineRule="atLeast"/>
              <w:jc w:val="center"/>
              <w:rPr>
                <w:sz w:val="26"/>
                <w:szCs w:val="24"/>
              </w:rPr>
            </w:pPr>
            <w:r w:rsidRPr="005541F0">
              <w:rPr>
                <w:sz w:val="26"/>
                <w:szCs w:val="24"/>
              </w:rPr>
              <w:t>МУНИЦИПАЛЬНОЕ ОБРАЗОВАНИЕ</w:t>
            </w:r>
          </w:p>
          <w:p w:rsidR="009D6EA0" w:rsidRDefault="009D6EA0" w:rsidP="003262E3">
            <w:pPr>
              <w:spacing w:line="120" w:lineRule="atLeast"/>
              <w:jc w:val="center"/>
              <w:rPr>
                <w:sz w:val="26"/>
                <w:szCs w:val="24"/>
              </w:rPr>
            </w:pPr>
            <w:r w:rsidRPr="005541F0">
              <w:rPr>
                <w:sz w:val="26"/>
                <w:szCs w:val="24"/>
              </w:rPr>
              <w:t>ГОРОДСКОЙ ОКРУГ СУРГУТ</w:t>
            </w:r>
          </w:p>
          <w:p w:rsidR="009D6EA0" w:rsidRPr="005541F0" w:rsidRDefault="009D6EA0" w:rsidP="003262E3">
            <w:pPr>
              <w:spacing w:line="120" w:lineRule="atLeast"/>
              <w:jc w:val="center"/>
              <w:rPr>
                <w:sz w:val="26"/>
                <w:szCs w:val="24"/>
              </w:rPr>
            </w:pPr>
            <w:r>
              <w:rPr>
                <w:sz w:val="26"/>
              </w:rPr>
              <w:t>ХАНТЫ-МАНСИЙСКОГО АВТОНОМНОГО ОКРУГА – ЮГРЫ</w:t>
            </w:r>
          </w:p>
          <w:p w:rsidR="009D6EA0" w:rsidRPr="005649E4" w:rsidRDefault="009D6EA0" w:rsidP="003262E3">
            <w:pPr>
              <w:spacing w:line="120" w:lineRule="atLeast"/>
              <w:jc w:val="center"/>
              <w:rPr>
                <w:sz w:val="18"/>
                <w:szCs w:val="24"/>
              </w:rPr>
            </w:pPr>
          </w:p>
          <w:p w:rsidR="009D6EA0" w:rsidRPr="00656C1A" w:rsidRDefault="009D6EA0" w:rsidP="003262E3">
            <w:pPr>
              <w:jc w:val="center"/>
              <w:rPr>
                <w:b/>
                <w:sz w:val="26"/>
                <w:szCs w:val="26"/>
              </w:rPr>
            </w:pPr>
            <w:r w:rsidRPr="00656C1A">
              <w:rPr>
                <w:b/>
                <w:sz w:val="26"/>
                <w:szCs w:val="26"/>
              </w:rPr>
              <w:t>АДМИНИСТРАЦИЯ ГОРОДА</w:t>
            </w:r>
          </w:p>
          <w:p w:rsidR="009D6EA0" w:rsidRPr="005541F0" w:rsidRDefault="009D6EA0" w:rsidP="003262E3">
            <w:pPr>
              <w:spacing w:line="120" w:lineRule="atLeast"/>
              <w:jc w:val="center"/>
              <w:rPr>
                <w:sz w:val="18"/>
                <w:szCs w:val="24"/>
              </w:rPr>
            </w:pPr>
          </w:p>
          <w:p w:rsidR="009D6EA0" w:rsidRPr="005541F0" w:rsidRDefault="009D6EA0" w:rsidP="003262E3">
            <w:pPr>
              <w:spacing w:line="120" w:lineRule="atLeast"/>
              <w:jc w:val="center"/>
              <w:rPr>
                <w:sz w:val="20"/>
                <w:szCs w:val="24"/>
              </w:rPr>
            </w:pPr>
          </w:p>
          <w:p w:rsidR="009D6EA0" w:rsidRPr="00656C1A" w:rsidRDefault="009D6EA0" w:rsidP="003262E3">
            <w:pPr>
              <w:jc w:val="center"/>
              <w:rPr>
                <w:b/>
                <w:sz w:val="30"/>
                <w:szCs w:val="30"/>
              </w:rPr>
            </w:pPr>
            <w:r w:rsidRPr="001F461F">
              <w:rPr>
                <w:b/>
                <w:sz w:val="30"/>
                <w:szCs w:val="30"/>
              </w:rPr>
              <w:t>ПОСТАНОВЛЕНИЕ</w:t>
            </w:r>
          </w:p>
          <w:p w:rsidR="009D6EA0" w:rsidRDefault="009D6EA0" w:rsidP="003262E3">
            <w:pPr>
              <w:spacing w:line="120" w:lineRule="atLeast"/>
              <w:jc w:val="center"/>
              <w:rPr>
                <w:sz w:val="30"/>
                <w:szCs w:val="24"/>
              </w:rPr>
            </w:pPr>
          </w:p>
          <w:p w:rsidR="009D6EA0" w:rsidRPr="003262E3" w:rsidRDefault="009D6EA0" w:rsidP="003262E3">
            <w:pPr>
              <w:spacing w:line="120" w:lineRule="atLeast"/>
              <w:jc w:val="center"/>
              <w:rPr>
                <w:rFonts w:eastAsia="Times New Roman" w:cs="Times New Roman"/>
                <w:sz w:val="24"/>
                <w:szCs w:val="24"/>
                <w:lang w:eastAsia="ru-RU"/>
              </w:rPr>
            </w:pPr>
          </w:p>
        </w:tc>
      </w:tr>
      <w:tr w:rsidR="009D6EA0" w:rsidTr="008675E8">
        <w:tc>
          <w:tcPr>
            <w:tcW w:w="153" w:type="dxa"/>
            <w:noWrap/>
            <w:tcMar>
              <w:left w:w="0" w:type="dxa"/>
              <w:right w:w="0" w:type="dxa"/>
            </w:tcMar>
          </w:tcPr>
          <w:p w:rsidR="009D6EA0" w:rsidRPr="00F8214F" w:rsidRDefault="009D6EA0"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9D6EA0" w:rsidRPr="00F8214F" w:rsidRDefault="00C52093" w:rsidP="00520F32">
            <w:pPr>
              <w:jc w:val="center"/>
              <w:rPr>
                <w:sz w:val="24"/>
                <w:szCs w:val="24"/>
              </w:rPr>
            </w:pPr>
            <w:bookmarkStart w:id="0" w:name="dd"/>
            <w:bookmarkEnd w:id="0"/>
            <w:r>
              <w:rPr>
                <w:sz w:val="24"/>
                <w:szCs w:val="24"/>
              </w:rPr>
              <w:t>15</w:t>
            </w:r>
          </w:p>
        </w:tc>
        <w:tc>
          <w:tcPr>
            <w:tcW w:w="153" w:type="dxa"/>
            <w:noWrap/>
            <w:tcMar>
              <w:left w:w="0" w:type="dxa"/>
              <w:right w:w="0" w:type="dxa"/>
            </w:tcMar>
          </w:tcPr>
          <w:p w:rsidR="009D6EA0" w:rsidRPr="00F8214F" w:rsidRDefault="009D6EA0"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9D6EA0" w:rsidRPr="00F8214F" w:rsidRDefault="00C52093" w:rsidP="00520F32">
            <w:pPr>
              <w:jc w:val="center"/>
              <w:rPr>
                <w:sz w:val="24"/>
                <w:szCs w:val="24"/>
              </w:rPr>
            </w:pPr>
            <w:bookmarkStart w:id="1" w:name="mm"/>
            <w:bookmarkEnd w:id="1"/>
            <w:r>
              <w:rPr>
                <w:sz w:val="24"/>
                <w:szCs w:val="24"/>
              </w:rPr>
              <w:t>12</w:t>
            </w:r>
          </w:p>
        </w:tc>
        <w:tc>
          <w:tcPr>
            <w:tcW w:w="295" w:type="dxa"/>
            <w:noWrap/>
            <w:tcMar>
              <w:left w:w="0" w:type="dxa"/>
              <w:right w:w="0" w:type="dxa"/>
            </w:tcMar>
          </w:tcPr>
          <w:p w:rsidR="009D6EA0" w:rsidRPr="00A63FB0" w:rsidRDefault="009D6EA0"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9D6EA0" w:rsidRPr="00A3761A" w:rsidRDefault="00C52093" w:rsidP="00520F32">
            <w:pPr>
              <w:rPr>
                <w:sz w:val="24"/>
                <w:szCs w:val="24"/>
              </w:rPr>
            </w:pPr>
            <w:bookmarkStart w:id="2" w:name="yy"/>
            <w:bookmarkEnd w:id="2"/>
            <w:r>
              <w:rPr>
                <w:sz w:val="24"/>
                <w:szCs w:val="24"/>
              </w:rPr>
              <w:t>25</w:t>
            </w:r>
          </w:p>
        </w:tc>
        <w:tc>
          <w:tcPr>
            <w:tcW w:w="5012" w:type="dxa"/>
            <w:noWrap/>
            <w:tcMar>
              <w:left w:w="0" w:type="dxa"/>
              <w:right w:w="0" w:type="dxa"/>
            </w:tcMar>
          </w:tcPr>
          <w:p w:rsidR="009D6EA0" w:rsidRPr="00F8214F" w:rsidRDefault="009D6EA0" w:rsidP="00520F32">
            <w:pPr>
              <w:rPr>
                <w:sz w:val="24"/>
                <w:szCs w:val="24"/>
              </w:rPr>
            </w:pPr>
          </w:p>
        </w:tc>
        <w:tc>
          <w:tcPr>
            <w:tcW w:w="249" w:type="dxa"/>
            <w:noWrap/>
            <w:tcMar>
              <w:left w:w="0" w:type="dxa"/>
              <w:right w:w="0" w:type="dxa"/>
            </w:tcMar>
          </w:tcPr>
          <w:p w:rsidR="009D6EA0" w:rsidRPr="00AB4194" w:rsidRDefault="009D6EA0"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9D6EA0" w:rsidRPr="00F8214F" w:rsidRDefault="00C52093" w:rsidP="00520F32">
            <w:pPr>
              <w:jc w:val="center"/>
              <w:rPr>
                <w:sz w:val="24"/>
                <w:szCs w:val="24"/>
              </w:rPr>
            </w:pPr>
            <w:bookmarkStart w:id="3" w:name="NumDoc"/>
            <w:bookmarkStart w:id="4" w:name="_GoBack"/>
            <w:bookmarkEnd w:id="3"/>
            <w:bookmarkEnd w:id="4"/>
            <w:r>
              <w:rPr>
                <w:sz w:val="24"/>
                <w:szCs w:val="24"/>
              </w:rPr>
              <w:t>9154</w:t>
            </w:r>
          </w:p>
        </w:tc>
      </w:tr>
    </w:tbl>
    <w:p w:rsidR="009D6EA0" w:rsidRDefault="009D6EA0" w:rsidP="009E222F"/>
    <w:p w:rsidR="009D6EA0" w:rsidRDefault="009D6EA0" w:rsidP="009D6EA0">
      <w:pPr>
        <w:jc w:val="left"/>
        <w:rPr>
          <w:rFonts w:eastAsia="Calibri" w:cs="Times New Roman"/>
        </w:rPr>
      </w:pPr>
      <w:r w:rsidRPr="009D6EA0">
        <w:rPr>
          <w:rFonts w:eastAsia="Calibri" w:cs="Times New Roman"/>
        </w:rPr>
        <w:t>О внесении изменений</w:t>
      </w:r>
      <w:r>
        <w:rPr>
          <w:rFonts w:eastAsia="Calibri" w:cs="Times New Roman"/>
        </w:rPr>
        <w:t xml:space="preserve"> </w:t>
      </w:r>
    </w:p>
    <w:p w:rsidR="009D6EA0" w:rsidRDefault="009D6EA0" w:rsidP="009D6EA0">
      <w:pPr>
        <w:jc w:val="left"/>
        <w:rPr>
          <w:rFonts w:eastAsia="Calibri" w:cs="Times New Roman"/>
        </w:rPr>
      </w:pPr>
      <w:r w:rsidRPr="009D6EA0">
        <w:rPr>
          <w:rFonts w:eastAsia="Calibri" w:cs="Times New Roman"/>
        </w:rPr>
        <w:t>в постановление Администрации</w:t>
      </w:r>
      <w:r>
        <w:rPr>
          <w:rFonts w:eastAsia="Calibri" w:cs="Times New Roman"/>
        </w:rPr>
        <w:t xml:space="preserve"> </w:t>
      </w:r>
    </w:p>
    <w:p w:rsidR="009D6EA0" w:rsidRDefault="009D6EA0" w:rsidP="009D6EA0">
      <w:pPr>
        <w:jc w:val="left"/>
        <w:rPr>
          <w:rFonts w:eastAsia="Calibri" w:cs="Times New Roman"/>
        </w:rPr>
      </w:pPr>
      <w:r w:rsidRPr="009D6EA0">
        <w:rPr>
          <w:rFonts w:eastAsia="Calibri" w:cs="Times New Roman"/>
        </w:rPr>
        <w:t>города от 01.03.2019 № 1442</w:t>
      </w:r>
      <w:r>
        <w:rPr>
          <w:rFonts w:eastAsia="Calibri" w:cs="Times New Roman"/>
        </w:rPr>
        <w:t xml:space="preserve"> </w:t>
      </w:r>
    </w:p>
    <w:p w:rsidR="009D6EA0" w:rsidRDefault="009D6EA0" w:rsidP="009D6EA0">
      <w:pPr>
        <w:jc w:val="left"/>
        <w:rPr>
          <w:rFonts w:eastAsia="Calibri" w:cs="Times New Roman"/>
        </w:rPr>
      </w:pPr>
      <w:r w:rsidRPr="009D6EA0">
        <w:rPr>
          <w:rFonts w:eastAsia="Calibri" w:cs="Times New Roman"/>
        </w:rPr>
        <w:t xml:space="preserve">«О порядке предоставления </w:t>
      </w:r>
    </w:p>
    <w:p w:rsidR="009D6EA0" w:rsidRDefault="009D6EA0" w:rsidP="009D6EA0">
      <w:pPr>
        <w:jc w:val="left"/>
        <w:rPr>
          <w:rFonts w:eastAsia="Calibri" w:cs="Times New Roman"/>
        </w:rPr>
      </w:pPr>
      <w:r>
        <w:rPr>
          <w:rFonts w:eastAsia="Calibri" w:cs="Times New Roman"/>
        </w:rPr>
        <w:t>с</w:t>
      </w:r>
      <w:r w:rsidRPr="009D6EA0">
        <w:rPr>
          <w:rFonts w:eastAsia="Calibri" w:cs="Times New Roman"/>
        </w:rPr>
        <w:t>убсидии</w:t>
      </w:r>
      <w:r>
        <w:rPr>
          <w:rFonts w:eastAsia="Calibri" w:cs="Times New Roman"/>
        </w:rPr>
        <w:t xml:space="preserve"> </w:t>
      </w:r>
      <w:r w:rsidRPr="009D6EA0">
        <w:rPr>
          <w:rFonts w:eastAsia="Calibri" w:cs="Times New Roman"/>
        </w:rPr>
        <w:t xml:space="preserve">на возмещение </w:t>
      </w:r>
    </w:p>
    <w:p w:rsidR="009D6EA0" w:rsidRDefault="009D6EA0" w:rsidP="009D6EA0">
      <w:pPr>
        <w:jc w:val="left"/>
        <w:rPr>
          <w:rFonts w:eastAsia="Calibri" w:cs="Times New Roman"/>
        </w:rPr>
      </w:pPr>
      <w:r w:rsidRPr="009D6EA0">
        <w:rPr>
          <w:rFonts w:eastAsia="Calibri" w:cs="Times New Roman"/>
        </w:rPr>
        <w:t>недополученных</w:t>
      </w:r>
      <w:r>
        <w:rPr>
          <w:rFonts w:eastAsia="Calibri" w:cs="Times New Roman"/>
        </w:rPr>
        <w:t xml:space="preserve"> </w:t>
      </w:r>
      <w:r w:rsidRPr="009D6EA0">
        <w:rPr>
          <w:rFonts w:eastAsia="Calibri" w:cs="Times New Roman"/>
        </w:rPr>
        <w:t xml:space="preserve">доходов, </w:t>
      </w:r>
    </w:p>
    <w:p w:rsidR="009D6EA0" w:rsidRDefault="009D6EA0" w:rsidP="009D6EA0">
      <w:pPr>
        <w:jc w:val="left"/>
        <w:rPr>
          <w:rFonts w:eastAsia="Calibri" w:cs="Times New Roman"/>
        </w:rPr>
      </w:pPr>
      <w:r w:rsidRPr="009D6EA0">
        <w:rPr>
          <w:rFonts w:eastAsia="Calibri" w:cs="Times New Roman"/>
        </w:rPr>
        <w:t xml:space="preserve">возникающих в связи </w:t>
      </w:r>
    </w:p>
    <w:p w:rsidR="009D6EA0" w:rsidRDefault="009D6EA0" w:rsidP="009D6EA0">
      <w:pPr>
        <w:jc w:val="left"/>
        <w:rPr>
          <w:rFonts w:eastAsia="Calibri" w:cs="Times New Roman"/>
        </w:rPr>
      </w:pPr>
      <w:r w:rsidRPr="009D6EA0">
        <w:rPr>
          <w:rFonts w:eastAsia="Calibri" w:cs="Times New Roman"/>
        </w:rPr>
        <w:t xml:space="preserve">со снижением платы граждан </w:t>
      </w:r>
    </w:p>
    <w:p w:rsidR="009D6EA0" w:rsidRDefault="009D6EA0" w:rsidP="009D6EA0">
      <w:pPr>
        <w:jc w:val="left"/>
        <w:rPr>
          <w:rFonts w:eastAsia="Calibri" w:cs="Times New Roman"/>
        </w:rPr>
      </w:pPr>
      <w:r w:rsidRPr="009D6EA0">
        <w:rPr>
          <w:rFonts w:eastAsia="Calibri" w:cs="Times New Roman"/>
        </w:rPr>
        <w:t xml:space="preserve">за коммунальные услуги </w:t>
      </w:r>
    </w:p>
    <w:p w:rsidR="009D6EA0" w:rsidRDefault="009D6EA0" w:rsidP="009D6EA0">
      <w:pPr>
        <w:jc w:val="left"/>
        <w:rPr>
          <w:rFonts w:eastAsia="Calibri" w:cs="Times New Roman"/>
        </w:rPr>
      </w:pPr>
      <w:r w:rsidRPr="009D6EA0">
        <w:rPr>
          <w:rFonts w:eastAsia="Calibri" w:cs="Times New Roman"/>
        </w:rPr>
        <w:t xml:space="preserve">в целях соблюдения </w:t>
      </w:r>
    </w:p>
    <w:p w:rsidR="009D6EA0" w:rsidRPr="009D6EA0" w:rsidRDefault="009D6EA0" w:rsidP="009D6EA0">
      <w:pPr>
        <w:jc w:val="left"/>
        <w:rPr>
          <w:rFonts w:eastAsia="Calibri" w:cs="Times New Roman"/>
        </w:rPr>
      </w:pPr>
      <w:r w:rsidRPr="009D6EA0">
        <w:rPr>
          <w:rFonts w:eastAsia="Calibri" w:cs="Times New Roman"/>
        </w:rPr>
        <w:t xml:space="preserve">предельных (максимальных) </w:t>
      </w:r>
    </w:p>
    <w:p w:rsidR="009D6EA0" w:rsidRDefault="009D6EA0" w:rsidP="009D6EA0">
      <w:pPr>
        <w:jc w:val="left"/>
        <w:rPr>
          <w:rFonts w:eastAsia="Calibri" w:cs="Times New Roman"/>
        </w:rPr>
      </w:pPr>
      <w:r w:rsidRPr="009D6EA0">
        <w:rPr>
          <w:rFonts w:eastAsia="Calibri" w:cs="Times New Roman"/>
        </w:rPr>
        <w:t xml:space="preserve">индексов изменения размера </w:t>
      </w:r>
    </w:p>
    <w:p w:rsidR="009D6EA0" w:rsidRDefault="009D6EA0" w:rsidP="009D6EA0">
      <w:pPr>
        <w:jc w:val="left"/>
        <w:rPr>
          <w:rFonts w:eastAsia="Calibri" w:cs="Times New Roman"/>
        </w:rPr>
      </w:pPr>
      <w:r w:rsidRPr="009D6EA0">
        <w:rPr>
          <w:rFonts w:eastAsia="Calibri" w:cs="Times New Roman"/>
        </w:rPr>
        <w:t xml:space="preserve">вносимой гражданами платы </w:t>
      </w:r>
    </w:p>
    <w:p w:rsidR="009D6EA0" w:rsidRDefault="009D6EA0" w:rsidP="009D6EA0">
      <w:pPr>
        <w:jc w:val="left"/>
        <w:rPr>
          <w:rFonts w:eastAsia="Calibri" w:cs="Times New Roman"/>
        </w:rPr>
      </w:pPr>
      <w:r w:rsidRPr="009D6EA0">
        <w:rPr>
          <w:rFonts w:eastAsia="Calibri" w:cs="Times New Roman"/>
        </w:rPr>
        <w:t xml:space="preserve">за коммунальные услуги, </w:t>
      </w:r>
    </w:p>
    <w:p w:rsidR="009D6EA0" w:rsidRPr="009D6EA0" w:rsidRDefault="009D6EA0" w:rsidP="009D6EA0">
      <w:pPr>
        <w:jc w:val="left"/>
        <w:rPr>
          <w:rFonts w:eastAsia="Calibri" w:cs="Times New Roman"/>
        </w:rPr>
      </w:pPr>
      <w:r w:rsidRPr="009D6EA0">
        <w:rPr>
          <w:rFonts w:eastAsia="Calibri" w:cs="Times New Roman"/>
        </w:rPr>
        <w:t xml:space="preserve">с предоставлением мер </w:t>
      </w:r>
    </w:p>
    <w:p w:rsidR="009D6EA0" w:rsidRDefault="009D6EA0" w:rsidP="009D6EA0">
      <w:pPr>
        <w:jc w:val="left"/>
        <w:rPr>
          <w:rFonts w:eastAsia="Calibri" w:cs="Times New Roman"/>
        </w:rPr>
      </w:pPr>
      <w:r w:rsidRPr="009D6EA0">
        <w:rPr>
          <w:rFonts w:eastAsia="Calibri" w:cs="Times New Roman"/>
        </w:rPr>
        <w:t xml:space="preserve">социальной поддержки </w:t>
      </w:r>
    </w:p>
    <w:p w:rsidR="009D6EA0" w:rsidRDefault="009D6EA0" w:rsidP="009D6EA0">
      <w:pPr>
        <w:jc w:val="left"/>
        <w:rPr>
          <w:rFonts w:eastAsia="Calibri" w:cs="Times New Roman"/>
        </w:rPr>
      </w:pPr>
      <w:r w:rsidRPr="009D6EA0">
        <w:rPr>
          <w:rFonts w:eastAsia="Calibri" w:cs="Times New Roman"/>
        </w:rPr>
        <w:t xml:space="preserve">отдельным категориям </w:t>
      </w:r>
    </w:p>
    <w:p w:rsidR="009D6EA0" w:rsidRPr="009D6EA0" w:rsidRDefault="009D6EA0" w:rsidP="009D6EA0">
      <w:pPr>
        <w:jc w:val="left"/>
        <w:rPr>
          <w:rFonts w:eastAsia="Calibri" w:cs="Times New Roman"/>
        </w:rPr>
      </w:pPr>
      <w:r w:rsidRPr="009D6EA0">
        <w:rPr>
          <w:rFonts w:eastAsia="Calibri" w:cs="Times New Roman"/>
        </w:rPr>
        <w:t xml:space="preserve">граждан по оплате </w:t>
      </w:r>
    </w:p>
    <w:p w:rsidR="009D6EA0" w:rsidRPr="009D6EA0" w:rsidRDefault="009D6EA0" w:rsidP="009D6EA0">
      <w:pPr>
        <w:jc w:val="left"/>
        <w:rPr>
          <w:rFonts w:eastAsia="Calibri" w:cs="Times New Roman"/>
        </w:rPr>
      </w:pPr>
      <w:r w:rsidRPr="009D6EA0">
        <w:rPr>
          <w:rFonts w:eastAsia="Calibri" w:cs="Times New Roman"/>
        </w:rPr>
        <w:t>коммунальных услуг»</w:t>
      </w:r>
    </w:p>
    <w:p w:rsidR="009D6EA0" w:rsidRPr="009D6EA0" w:rsidRDefault="009D6EA0" w:rsidP="009D6EA0">
      <w:pPr>
        <w:jc w:val="left"/>
        <w:rPr>
          <w:rFonts w:eastAsia="Calibri" w:cs="Times New Roman"/>
        </w:rPr>
      </w:pPr>
    </w:p>
    <w:p w:rsidR="009D6EA0" w:rsidRPr="009D6EA0" w:rsidRDefault="009D6EA0" w:rsidP="009D6EA0">
      <w:pPr>
        <w:jc w:val="left"/>
        <w:rPr>
          <w:rFonts w:eastAsia="Calibri" w:cs="Times New Roman"/>
        </w:rPr>
      </w:pPr>
    </w:p>
    <w:p w:rsidR="009D6EA0" w:rsidRPr="009D6EA0" w:rsidRDefault="009D6EA0" w:rsidP="009D6EA0">
      <w:pPr>
        <w:ind w:firstLine="709"/>
        <w:rPr>
          <w:rFonts w:eastAsia="Calibri" w:cs="Times New Roman"/>
        </w:rPr>
      </w:pPr>
      <w:r w:rsidRPr="009D6EA0">
        <w:rPr>
          <w:rFonts w:eastAsia="Calibri" w:cs="Times New Roman"/>
        </w:rPr>
        <w:t xml:space="preserve">В соответствии со статьями 78, 78.5 Бюджетного кодекса Российской                </w:t>
      </w:r>
      <w:r w:rsidRPr="009D6EA0">
        <w:rPr>
          <w:rFonts w:eastAsia="Calibri" w:cs="Times New Roman"/>
          <w:spacing w:val="-4"/>
        </w:rPr>
        <w:t>Федерации, постановлением Правительства Российской Федерации от 25.10.2023</w:t>
      </w:r>
      <w:r w:rsidRPr="009D6EA0">
        <w:rPr>
          <w:rFonts w:eastAsia="Calibri" w:cs="Times New Roman"/>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sidRPr="009D6EA0">
        <w:rPr>
          <w:rFonts w:eastAsia="Calibri" w:cs="Times New Roman"/>
          <w:spacing w:val="-4"/>
        </w:rPr>
        <w:t>предприни</w:t>
      </w:r>
      <w:r>
        <w:rPr>
          <w:rFonts w:eastAsia="Calibri" w:cs="Times New Roman"/>
          <w:spacing w:val="-4"/>
        </w:rPr>
        <w:t>-</w:t>
      </w:r>
      <w:r w:rsidRPr="009D6EA0">
        <w:rPr>
          <w:rFonts w:eastAsia="Calibri" w:cs="Times New Roman"/>
          <w:spacing w:val="-4"/>
        </w:rPr>
        <w:t xml:space="preserve">мателям, а также физическим лицам – производителям товаров, работ, услуг </w:t>
      </w:r>
      <w:r>
        <w:rPr>
          <w:rFonts w:eastAsia="Calibri" w:cs="Times New Roman"/>
          <w:spacing w:val="-4"/>
        </w:rPr>
        <w:br/>
      </w:r>
      <w:r w:rsidRPr="009D6EA0">
        <w:rPr>
          <w:rFonts w:eastAsia="Calibri" w:cs="Times New Roman"/>
          <w:spacing w:val="-4"/>
        </w:rPr>
        <w:t>и проведение</w:t>
      </w:r>
      <w:r w:rsidRPr="009D6EA0">
        <w:rPr>
          <w:rFonts w:eastAsia="Calibri" w:cs="Times New Roman"/>
        </w:rPr>
        <w:t xml:space="preserve"> отборов получателей указанных субсидий, в том числе грантов </w:t>
      </w:r>
      <w:r>
        <w:rPr>
          <w:rFonts w:eastAsia="Calibri" w:cs="Times New Roman"/>
        </w:rPr>
        <w:br/>
      </w:r>
      <w:r w:rsidRPr="009D6EA0">
        <w:rPr>
          <w:rFonts w:eastAsia="Calibri" w:cs="Times New Roman"/>
        </w:rPr>
        <w:t xml:space="preserve">в форме субсидий», Уставом муниципального образования городской округ Сургут Ханты-Мансийского автономного округа – Югры, </w:t>
      </w:r>
      <w:r w:rsidRPr="009D6EA0">
        <w:rPr>
          <w:rFonts w:eastAsia="Calibri" w:cs="Times New Roman"/>
          <w:spacing w:val="-4"/>
        </w:rPr>
        <w:t xml:space="preserve">распоряжением </w:t>
      </w:r>
      <w:r w:rsidRPr="009D6EA0">
        <w:rPr>
          <w:rFonts w:eastAsia="Calibri" w:cs="Times New Roman"/>
          <w:spacing w:val="-4"/>
        </w:rPr>
        <w:lastRenderedPageBreak/>
        <w:t>Администрации города от 30.12.2005</w:t>
      </w:r>
      <w:r w:rsidRPr="009D6EA0">
        <w:rPr>
          <w:rFonts w:eastAsia="Calibri" w:cs="Times New Roman"/>
        </w:rPr>
        <w:t xml:space="preserve"> № 3686 «Об утверждении Регламента Администрации города»: </w:t>
      </w:r>
    </w:p>
    <w:p w:rsidR="009D6EA0" w:rsidRPr="009D6EA0" w:rsidRDefault="009D6EA0" w:rsidP="009D6EA0">
      <w:pPr>
        <w:ind w:firstLine="709"/>
        <w:rPr>
          <w:rFonts w:eastAsia="Calibri" w:cs="Times New Roman"/>
        </w:rPr>
      </w:pPr>
      <w:r w:rsidRPr="009D6EA0">
        <w:rPr>
          <w:rFonts w:eastAsia="Calibri" w:cs="Times New Roman"/>
        </w:rPr>
        <w:t xml:space="preserve">1. Внести в постановление Администрации города от 01.03.2019 № 1442 «О порядке предоставления субсидии на возмещение недополученных доходов, возникающих в связи со снижением платы граждан за коммунальные услуги </w:t>
      </w:r>
      <w:r w:rsidRPr="009D6EA0">
        <w:rPr>
          <w:rFonts w:eastAsia="Calibri" w:cs="Times New Roman"/>
        </w:rPr>
        <w:br/>
        <w:t xml:space="preserve">в целях соблюдения предельных (максимальных) индексов изменения размера вносимой гражданами платы за коммунальные услуги, с предоставлением мер социальной поддержки отдельным категориям граждан по оплате коммунальных услуг» (с изменениями от 25.12.2019 № 9717, 03.12.2020 № 8937, 29.03.2021 </w:t>
      </w:r>
      <w:r w:rsidRPr="009D6EA0">
        <w:rPr>
          <w:rFonts w:eastAsia="Calibri" w:cs="Times New Roman"/>
        </w:rPr>
        <w:br/>
        <w:t xml:space="preserve">№ 2300, 03.08.2021 № 6625, 17.09.2021 № 8277, 11.02.2022 № 1032, 26.04.2022 </w:t>
      </w:r>
      <w:r w:rsidRPr="009D6EA0">
        <w:rPr>
          <w:rFonts w:eastAsia="Calibri" w:cs="Times New Roman"/>
        </w:rPr>
        <w:br/>
        <w:t xml:space="preserve">№ 3324, 22.09.2022 № 7470, 22.05.2023 № 2642, 03.11.2023 № 5337, 29.07.2024 </w:t>
      </w:r>
      <w:r w:rsidRPr="009D6EA0">
        <w:rPr>
          <w:rFonts w:eastAsia="Calibri" w:cs="Times New Roman"/>
        </w:rPr>
        <w:br/>
        <w:t xml:space="preserve">№ 3869, 09.10.2024 № 5163, 09.09.2025 № 5538) следующие изменения: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в приложении к постановлению: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1.1. В разделе </w:t>
      </w:r>
      <w:r w:rsidRPr="009D6EA0">
        <w:rPr>
          <w:rFonts w:eastAsia="Calibri" w:cs="Times New Roman"/>
          <w:szCs w:val="28"/>
          <w:lang w:val="en-US"/>
        </w:rPr>
        <w:t>I</w:t>
      </w:r>
      <w:r w:rsidRPr="009D6EA0">
        <w:rPr>
          <w:rFonts w:eastAsia="Calibri" w:cs="Times New Roman"/>
          <w:szCs w:val="28"/>
        </w:rPr>
        <w:t>:</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1.1.1. Абзац пятый пункта 2 изложить в следующей редакции: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планового и фактического размера субсидии, отбор получателей субсидий, подготовку проекта муниципального правового акта </w:t>
      </w:r>
      <w:r w:rsidRPr="009D6EA0">
        <w:rPr>
          <w:rFonts w:eastAsia="Calibri" w:cs="Times New Roman"/>
          <w:szCs w:val="28"/>
        </w:rPr>
        <w:br/>
        <w:t>о предоставлении субсидии, заключение соглашений о предоставлении субсидии (дополнительных соглашений к соглашениям о предоставлении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проверку и согласование отчетности, установленной пунктом 3 раздела IV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пунктом 3 раздела IV настоящего порядка);».</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1.1.2. В пункте 6 слова «департаментом финансов Администрации города (далее – департамент финансов)» исключить.</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1.2. В разделе </w:t>
      </w:r>
      <w:r w:rsidRPr="009D6EA0">
        <w:rPr>
          <w:rFonts w:eastAsia="Calibri" w:cs="Times New Roman"/>
          <w:szCs w:val="28"/>
          <w:lang w:val="en-US"/>
        </w:rPr>
        <w:t>II</w:t>
      </w:r>
      <w:r w:rsidRPr="009D6EA0">
        <w:rPr>
          <w:rFonts w:eastAsia="Calibri" w:cs="Times New Roman"/>
          <w:szCs w:val="28"/>
        </w:rPr>
        <w:t>:</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1.2.1. В пункте 2:</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xml:space="preserve">- в абзаце втором слова «(далее – единая система идентификации </w:t>
      </w:r>
      <w:r w:rsidRPr="009D6EA0">
        <w:rPr>
          <w:rFonts w:eastAsia="Calibri" w:cs="Times New Roman"/>
        </w:rPr>
        <w:br/>
        <w:t>и аутентификации)» исключить;</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в абзаце третьем слова «департаментом финансов» исключить;</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в абзаце девятнадцатом слова «,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 исключить;</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дополнить абзацами двадцать четвертым – двадцать восьмым следующего содержания:</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Pr="009D6EA0">
        <w:rPr>
          <w:rFonts w:eastAsia="Calibri" w:cs="Times New Roman"/>
        </w:rPr>
        <w:br/>
        <w:t>с соблюдением следующих условий:</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при внесении изменений в объявление о проведении отбора изменение способа отбора не допускается;</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1.2.2. В пункте 6:</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в подпункте 6.3 слова «электронные копии следующих документов» исключить;</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подпункт 6.3.1 изложить в следующей редакции:</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xml:space="preserve">«6.3.1. Заявку на предоставление субсидии по форме, установленной </w:t>
      </w:r>
      <w:r w:rsidRPr="009D6EA0">
        <w:rPr>
          <w:rFonts w:eastAsia="Calibri" w:cs="Times New Roman"/>
        </w:rPr>
        <w:br/>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Pr="009D6EA0">
        <w:rPr>
          <w:rFonts w:eastAsia="Calibri" w:cs="Times New Roman"/>
        </w:rPr>
        <w:br/>
        <w:t>им лица.»;</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подпункт 6.4 признать утратившим силу;</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в подпункте 6.8 слова «6.2 – 6.4» заменить словами «6.2, 6.3».</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1.2.3. В пункте 7 слово «окончания» заменить словом «начала».</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1.2.4. Пункт 11 изложить в следующей редакции:</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«11. Департамент в течение трех рабочих дней, следующих за днем окончания проверки, осуществленной в соответствии с пунктом 10 настоящего раздела, исходя из очередности поступления заявок участников отбора согласно дате и времени представления заявок:</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11.1. Осуществляет валидацию заявок в системе «Электронный бюджет» на основании результатов проверки, проведенной в соответствии с пунктом 10 настоящего раздела.</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11.2. Доводит до участников отбора в системе «Электронный бюджет» решение:</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о поддержании заявки (в случае отсутствия оснований для отклонения заявки, установленных пунктом 12 настоящего раздела)»;</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о возврате заявки на доработку (в случае наличия оснований, установленных подпунктами 12.3, 12.4 пункта 12 настоящего раздела);</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об отклонении заявки (в случае наличия оснований, установленных подпунктами 12.1, 12.2, 12.5, 12.6 пункта 12 настоящего раздела)».</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1.2.5. Пункты 13, 14 признать утратившими силу.</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1.2.6. Пункты 15 – 17 изложить в следующей редакции:</w:t>
      </w:r>
    </w:p>
    <w:p w:rsidR="009D6EA0" w:rsidRPr="009D6EA0" w:rsidRDefault="009D6EA0" w:rsidP="009D6EA0">
      <w:pPr>
        <w:ind w:firstLine="709"/>
        <w:rPr>
          <w:rFonts w:eastAsia="Calibri" w:cs="Arial"/>
          <w:szCs w:val="28"/>
        </w:rPr>
      </w:pPr>
      <w:r w:rsidRPr="009D6EA0">
        <w:rPr>
          <w:rFonts w:eastAsia="Calibri" w:cs="Arial"/>
          <w:bCs/>
          <w:szCs w:val="28"/>
        </w:rPr>
        <w:t xml:space="preserve">«15. Участник отбора в течение трех рабочих дней после получения </w:t>
      </w:r>
      <w:r w:rsidRPr="009D6EA0">
        <w:rPr>
          <w:rFonts w:eastAsia="Calibri" w:cs="Arial"/>
          <w:bCs/>
          <w:szCs w:val="28"/>
        </w:rPr>
        <w:br/>
        <w:t>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w:t>
      </w:r>
      <w:r w:rsidR="008664CB">
        <w:rPr>
          <w:rFonts w:eastAsia="Calibri" w:cs="Arial"/>
          <w:bCs/>
          <w:szCs w:val="28"/>
        </w:rPr>
        <w:t>,</w:t>
      </w:r>
      <w:r w:rsidRPr="009D6EA0">
        <w:rPr>
          <w:rFonts w:eastAsia="Calibri" w:cs="Arial"/>
          <w:bCs/>
          <w:szCs w:val="28"/>
        </w:rPr>
        <w:t xml:space="preserve"> и направить доработанную заявку в порядке, </w:t>
      </w:r>
      <w:r w:rsidRPr="009D6EA0">
        <w:rPr>
          <w:rFonts w:eastAsia="Calibri" w:cs="Arial"/>
          <w:szCs w:val="28"/>
        </w:rPr>
        <w:t>аналогичном порядку формирования заявки, установленному подпунктами 6.2, 6.3 пункта 6 настоящего раздела.</w:t>
      </w:r>
    </w:p>
    <w:p w:rsidR="009D6EA0" w:rsidRPr="009D6EA0" w:rsidRDefault="009D6EA0" w:rsidP="009D6EA0">
      <w:pPr>
        <w:ind w:firstLine="709"/>
        <w:rPr>
          <w:rFonts w:eastAsia="Calibri" w:cs="Arial"/>
          <w:szCs w:val="28"/>
        </w:rPr>
      </w:pPr>
      <w:r w:rsidRPr="009D6EA0">
        <w:rPr>
          <w:rFonts w:eastAsia="Calibri" w:cs="Arial"/>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9D6EA0">
        <w:rPr>
          <w:rFonts w:eastAsia="Calibri" w:cs="Arial"/>
          <w:szCs w:val="28"/>
        </w:rPr>
        <w:br/>
        <w:t>с присвоением ей регистрационного номера в системе «Электронный бюджет».</w:t>
      </w:r>
    </w:p>
    <w:p w:rsidR="009D6EA0" w:rsidRPr="009D6EA0" w:rsidRDefault="009D6EA0" w:rsidP="009D6EA0">
      <w:pPr>
        <w:autoSpaceDE w:val="0"/>
        <w:autoSpaceDN w:val="0"/>
        <w:adjustRightInd w:val="0"/>
        <w:ind w:firstLine="709"/>
        <w:rPr>
          <w:rFonts w:eastAsia="Calibri" w:cs="Times New Roman"/>
        </w:rPr>
      </w:pPr>
      <w:r w:rsidRPr="009D6EA0">
        <w:rPr>
          <w:rFonts w:eastAsia="Calibri" w:cs="Arial"/>
          <w:bCs/>
          <w:kern w:val="3"/>
          <w:szCs w:val="28"/>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w:t>
      </w:r>
      <w:r w:rsidRPr="009D6EA0">
        <w:rPr>
          <w:rFonts w:eastAsia="Calibri" w:cs="Arial"/>
          <w:szCs w:val="28"/>
        </w:rPr>
        <w:t>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представления участниками отбора доработанных заявок.</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xml:space="preserve">16. Департамент в течение трех рабочих дней после даты поступления </w:t>
      </w:r>
      <w:r w:rsidRPr="009D6EA0">
        <w:rPr>
          <w:rFonts w:eastAsia="Calibri" w:cs="Times New Roman"/>
        </w:rPr>
        <w:br/>
        <w:t>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16.1.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xml:space="preserve">16.2. Осуществляет валидацию доработанных заявок в системе «Электронный бюджет» на основании результатов проверки, проведенной </w:t>
      </w:r>
      <w:r w:rsidRPr="009D6EA0">
        <w:rPr>
          <w:rFonts w:eastAsia="Calibri" w:cs="Times New Roman"/>
        </w:rPr>
        <w:br/>
        <w:t>в соответствии с подпунктом 16.1 настоящего пункта.</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16.3. Доводит до участников отбора в системе «Электронный бюджет» решение:</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о поддержании заявки (в случае отсутствия оснований для отклонения заявки, установленных пунктом 12 настоящего раздела)»;</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xml:space="preserve">17. Департамент готовит проект муниципального правового акта </w:t>
      </w:r>
      <w:r>
        <w:rPr>
          <w:rFonts w:eastAsia="Calibri" w:cs="Times New Roman"/>
        </w:rPr>
        <w:br/>
      </w:r>
      <w:r w:rsidRPr="009D6EA0">
        <w:rPr>
          <w:rFonts w:eastAsia="Calibri" w:cs="Times New Roman"/>
        </w:rP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после доведения в системе «Электронный бюджет» до всех участников отбора, заявки которых поддержаны, решения о поддержании заявки в соот</w:t>
      </w:r>
      <w:r>
        <w:rPr>
          <w:rFonts w:eastAsia="Calibri" w:cs="Times New Roman"/>
        </w:rPr>
        <w:t>-</w:t>
      </w:r>
      <w:r w:rsidRPr="009D6EA0">
        <w:rPr>
          <w:rFonts w:eastAsia="Calibri" w:cs="Times New Roman"/>
          <w:spacing w:val="-4"/>
        </w:rPr>
        <w:t>ветствии с подпунктом 11.2 пункта 11 настоящего раздела и (или) подпунктом 16.3</w:t>
      </w:r>
      <w:r w:rsidRPr="009D6EA0">
        <w:rPr>
          <w:rFonts w:eastAsia="Calibri" w:cs="Times New Roman"/>
        </w:rPr>
        <w:t xml:space="preserve"> пункта 16 настоящего раздела;</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xml:space="preserve">- либо после истечения срока представления участниками отбора доработанных заявок, установленного абзацем первым пункта 15 настоящего раздела (в случае наличия решений о поддержании заявки в соответствии </w:t>
      </w:r>
      <w:r w:rsidRPr="009D6EA0">
        <w:rPr>
          <w:rFonts w:eastAsia="Calibri" w:cs="Times New Roman"/>
        </w:rPr>
        <w:br/>
        <w:t>с подпунктом 11.2 пункта 11 настоящего раздела)».</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1.2.7. Пункт 22 дополнить абзацем третьим следующего содержания:</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«Внесение изменений в протокол подведения итогов отбора осуществля</w:t>
      </w:r>
      <w:r w:rsidR="008664CB">
        <w:rPr>
          <w:rFonts w:eastAsia="Calibri" w:cs="Times New Roman"/>
        </w:rPr>
        <w:t>-</w:t>
      </w:r>
      <w:r w:rsidRPr="009D6EA0">
        <w:rPr>
          <w:rFonts w:eastAsia="Calibri" w:cs="Times New Roman"/>
        </w:rPr>
        <w:t xml:space="preserve">ется не позднее </w:t>
      </w:r>
      <w:r w:rsidR="008664CB">
        <w:rPr>
          <w:rFonts w:eastAsia="Calibri" w:cs="Times New Roman"/>
        </w:rPr>
        <w:t>10</w:t>
      </w:r>
      <w:r w:rsidRPr="009D6EA0">
        <w:rPr>
          <w:rFonts w:eastAsia="Calibri" w:cs="Times New Roman"/>
        </w:rPr>
        <w:t xml:space="preserve">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9D6EA0" w:rsidRPr="009D6EA0" w:rsidRDefault="009D6EA0" w:rsidP="009D6EA0">
      <w:pPr>
        <w:autoSpaceDE w:val="0"/>
        <w:autoSpaceDN w:val="0"/>
        <w:adjustRightInd w:val="0"/>
        <w:ind w:firstLine="709"/>
        <w:rPr>
          <w:rFonts w:eastAsia="Calibri" w:cs="Times New Roman"/>
        </w:rPr>
      </w:pPr>
      <w:r w:rsidRPr="009D6EA0">
        <w:rPr>
          <w:rFonts w:eastAsia="Calibri" w:cs="Times New Roman"/>
        </w:rPr>
        <w:t xml:space="preserve">1.3. Разделы </w:t>
      </w:r>
      <w:r w:rsidRPr="009D6EA0">
        <w:rPr>
          <w:rFonts w:eastAsia="Calibri" w:cs="Times New Roman"/>
          <w:lang w:val="en-US"/>
        </w:rPr>
        <w:t>III</w:t>
      </w:r>
      <w:r w:rsidRPr="009D6EA0">
        <w:rPr>
          <w:rFonts w:eastAsia="Calibri" w:cs="Times New Roman"/>
        </w:rPr>
        <w:t xml:space="preserve">, </w:t>
      </w:r>
      <w:r w:rsidRPr="009D6EA0">
        <w:rPr>
          <w:rFonts w:eastAsia="Calibri" w:cs="Times New Roman"/>
          <w:lang w:val="en-US"/>
        </w:rPr>
        <w:t>IV</w:t>
      </w:r>
      <w:r w:rsidRPr="009D6EA0">
        <w:rPr>
          <w:rFonts w:eastAsia="Calibri" w:cs="Times New Roman"/>
        </w:rPr>
        <w:t xml:space="preserve"> изложить в следующей редакции: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«Раздел III. Условия и порядок предоставления субсидии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 Субсидия направляется на возмещение недополученных доходов, возникающих:</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1.1. В связи со снижением платы граждан за коммунальные услуги в целях соблюдения предельных (максимальных) индексов изменения размера вносимой гражданами платы за коммунальные услуги, установленных постановлением Администрации города от 03.12.2018 № 9262.</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1.2. В связи с предоставлением мер социальной поддержки Почетным гражданам по освобождению от внесения платы за коммунальные услуги </w:t>
      </w:r>
      <w:r w:rsidRPr="009D6EA0">
        <w:rPr>
          <w:rFonts w:eastAsia="Calibri" w:cs="Times New Roman"/>
          <w:szCs w:val="28"/>
        </w:rPr>
        <w:br/>
        <w:t>в соответствии с постановлением Администрации города от 19.12.2013 № 9236.</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Возмещение недополученных доходов в соответствии с настоящим подпунктом осуществляется в отношении объема коммунального ресурса, определенного по индивидуальному прибору учета, а при его отсутствии – </w:t>
      </w:r>
      <w:r w:rsidRPr="009D6EA0">
        <w:rPr>
          <w:rFonts w:eastAsia="Calibri" w:cs="Times New Roman"/>
          <w:szCs w:val="28"/>
        </w:rPr>
        <w:br/>
        <w:t>по нормативу потребления без применения повышающего коэффициента, предусмотренного пунктами 42, 60, 60(1) раздела VI Правил предоставления коммунальных услуг собственникам и пользователям помещений в многоквар</w:t>
      </w:r>
      <w:r>
        <w:rPr>
          <w:rFonts w:eastAsia="Calibri" w:cs="Times New Roman"/>
          <w:szCs w:val="28"/>
        </w:rPr>
        <w:t>-</w:t>
      </w:r>
      <w:r w:rsidRPr="009D6EA0">
        <w:rPr>
          <w:rFonts w:eastAsia="Calibri" w:cs="Times New Roman"/>
          <w:szCs w:val="28"/>
        </w:rPr>
        <w:t>тирных домах и жилых домов, утвержденных постановлением Правительства Российской Федерации от 06.05.2011 № 354.</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2. Плановый размер субсидии и порядок ее расчета.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2.1. При направлении субсидии на возмещение недополученных доходов </w:t>
      </w:r>
      <w:r w:rsidRPr="009D6EA0">
        <w:rPr>
          <w:rFonts w:eastAsia="Calibri" w:cs="Times New Roman"/>
          <w:szCs w:val="28"/>
        </w:rPr>
        <w:br/>
        <w:t>в соответствии с подпунктом 1.1 пункта 1 настоящего раздела плановый размер субсидии определяется по следующей формуле:</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Р</w:t>
      </w:r>
      <w:r w:rsidRPr="009D6EA0">
        <w:rPr>
          <w:rFonts w:eastAsia="Calibri" w:cs="Times New Roman"/>
          <w:szCs w:val="28"/>
          <w:vertAlign w:val="subscript"/>
        </w:rPr>
        <w:t>с</w:t>
      </w:r>
      <w:r w:rsidRPr="009D6EA0">
        <w:rPr>
          <w:rFonts w:eastAsia="Calibri" w:cs="Times New Roman"/>
          <w:szCs w:val="28"/>
        </w:rPr>
        <w:t xml:space="preserve"> = РО</w:t>
      </w:r>
      <w:r w:rsidRPr="009D6EA0">
        <w:rPr>
          <w:rFonts w:eastAsia="Calibri" w:cs="Times New Roman"/>
          <w:szCs w:val="28"/>
          <w:vertAlign w:val="subscript"/>
        </w:rPr>
        <w:t>ку</w:t>
      </w:r>
      <w:r w:rsidRPr="009D6EA0">
        <w:rPr>
          <w:rFonts w:eastAsia="Calibri" w:cs="Times New Roman"/>
          <w:szCs w:val="28"/>
        </w:rPr>
        <w:t>* РСП</w:t>
      </w:r>
      <w:r w:rsidRPr="009D6EA0">
        <w:rPr>
          <w:rFonts w:eastAsia="Calibri" w:cs="Times New Roman"/>
          <w:szCs w:val="28"/>
          <w:vertAlign w:val="subscript"/>
        </w:rPr>
        <w:t>ку</w:t>
      </w:r>
      <w:r w:rsidRPr="009D6EA0">
        <w:rPr>
          <w:rFonts w:eastAsia="Calibri" w:cs="Times New Roman"/>
          <w:szCs w:val="28"/>
        </w:rPr>
        <w:t xml:space="preserve">, где: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Р</w:t>
      </w:r>
      <w:r w:rsidRPr="009D6EA0">
        <w:rPr>
          <w:rFonts w:eastAsia="Calibri" w:cs="Times New Roman"/>
          <w:szCs w:val="28"/>
          <w:vertAlign w:val="subscript"/>
        </w:rPr>
        <w:t>с</w:t>
      </w:r>
      <w:r w:rsidRPr="009D6EA0">
        <w:rPr>
          <w:rFonts w:eastAsia="Calibri" w:cs="Times New Roman"/>
          <w:szCs w:val="28"/>
        </w:rPr>
        <w:t xml:space="preserve"> – размер субсидии на возмещение недополученных доходов </w:t>
      </w:r>
      <w:r w:rsidRPr="009D6EA0">
        <w:rPr>
          <w:rFonts w:eastAsia="Calibri" w:cs="Times New Roman"/>
          <w:szCs w:val="28"/>
        </w:rPr>
        <w:br/>
        <w:t xml:space="preserve">по коммунальным услугам (руб.);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РО</w:t>
      </w:r>
      <w:r w:rsidRPr="009D6EA0">
        <w:rPr>
          <w:rFonts w:eastAsia="Calibri" w:cs="Times New Roman"/>
          <w:szCs w:val="28"/>
          <w:vertAlign w:val="subscript"/>
        </w:rPr>
        <w:t>ку</w:t>
      </w:r>
      <w:r w:rsidRPr="009D6EA0">
        <w:rPr>
          <w:rFonts w:eastAsia="Calibri" w:cs="Times New Roman"/>
          <w:szCs w:val="28"/>
        </w:rPr>
        <w:t xml:space="preserve"> – расходы по оплате коммунальных услуг, подлежащие оплате гражданами в соответствии с законодательством, без учета размеров снижения платы за коммунальные услуги (руб.);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РСП</w:t>
      </w:r>
      <w:r w:rsidRPr="009D6EA0">
        <w:rPr>
          <w:rFonts w:eastAsia="Calibri" w:cs="Times New Roman"/>
          <w:szCs w:val="28"/>
          <w:vertAlign w:val="subscript"/>
        </w:rPr>
        <w:t>ку</w:t>
      </w:r>
      <w:r w:rsidRPr="009D6EA0">
        <w:rPr>
          <w:rFonts w:eastAsia="Calibri" w:cs="Times New Roman"/>
          <w:szCs w:val="28"/>
        </w:rPr>
        <w:t xml:space="preserve"> – размер снижения платы граждан за коммунальные услуги в целях соблюдения предельных (максимальных) индексов изменения размера вносимой гражданами платы за коммунальные услуги, установленный постановлением Администрации города от 03.12.2018 № 9262,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2.2. При направлении субсидии на возмещение недополученных доходов </w:t>
      </w:r>
      <w:r w:rsidRPr="009D6EA0">
        <w:rPr>
          <w:rFonts w:eastAsia="Calibri" w:cs="Times New Roman"/>
          <w:szCs w:val="28"/>
        </w:rPr>
        <w:br/>
        <w:t>в соответствии с подпунктом 1.2 пункта 1 настоящего раздела плановый размер субсидии принимается равным размеру платы Почетного гражданина (включая совместно проживающих с ним членов семьи) за коммунальные услуги, рассчитанному в соответствии с действующим законодательством.</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3.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о предоставлении субсидии, дополнительных соглашений </w:t>
      </w:r>
      <w:r w:rsidRPr="009D6EA0">
        <w:rPr>
          <w:rFonts w:eastAsia="Calibri" w:cs="Times New Roman"/>
          <w:szCs w:val="28"/>
        </w:rPr>
        <w:br/>
        <w:t>к соглашениям, в том числе дополнительных соглашений о расторжении согла</w:t>
      </w:r>
      <w:r>
        <w:rPr>
          <w:rFonts w:eastAsia="Calibri" w:cs="Times New Roman"/>
          <w:szCs w:val="28"/>
        </w:rPr>
        <w:t>-</w:t>
      </w:r>
      <w:r w:rsidRPr="009D6EA0">
        <w:rPr>
          <w:rFonts w:eastAsia="Calibri" w:cs="Times New Roman"/>
          <w:szCs w:val="28"/>
        </w:rPr>
        <w:t>шений (при необходимости), далее – соглашения, и направление их получателю субсидии на подписание в следующем порядке:</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3.1. В электронном виде в автоматизированной системе планирования </w:t>
      </w:r>
      <w:r w:rsidRPr="009D6EA0">
        <w:rPr>
          <w:rFonts w:eastAsia="Calibri" w:cs="Times New Roman"/>
          <w:szCs w:val="28"/>
        </w:rPr>
        <w:br/>
        <w:t>и исполнения бюджета города на основе программного обеспечения «Автоматизированный Центр Контроля»</w:t>
      </w:r>
      <w:r>
        <w:rPr>
          <w:rFonts w:eastAsia="Calibri" w:cs="Times New Roman"/>
          <w:szCs w:val="28"/>
        </w:rPr>
        <w:t xml:space="preserve"> </w:t>
      </w:r>
      <w:r w:rsidR="008664CB">
        <w:rPr>
          <w:rFonts w:eastAsia="Calibri" w:cs="Times New Roman"/>
          <w:szCs w:val="28"/>
        </w:rPr>
        <w:t>(</w:t>
      </w:r>
      <w:r w:rsidRPr="009D6EA0">
        <w:rPr>
          <w:rFonts w:eastAsia="Calibri" w:cs="Times New Roman"/>
          <w:szCs w:val="28"/>
        </w:rPr>
        <w:t>далее – система АЦК</w:t>
      </w:r>
      <w:r w:rsidR="008664CB">
        <w:rPr>
          <w:rFonts w:eastAsia="Calibri" w:cs="Times New Roman"/>
          <w:szCs w:val="28"/>
        </w:rPr>
        <w:t xml:space="preserve">), </w:t>
      </w:r>
      <w:r w:rsidRPr="009D6EA0">
        <w:rPr>
          <w:rFonts w:eastAsia="Calibri" w:cs="Times New Roman"/>
          <w:szCs w:val="28"/>
        </w:rPr>
        <w:t xml:space="preserve">при наличии технической возможности.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3.2. На бумажном носителе в трех экземплярах (в случае отсутствия </w:t>
      </w:r>
      <w:r w:rsidRPr="009D6EA0">
        <w:rPr>
          <w:rFonts w:eastAsia="Calibri" w:cs="Times New Roman"/>
          <w:spacing w:val="-6"/>
          <w:szCs w:val="28"/>
        </w:rPr>
        <w:t>технической возможности заключения соглашений в соответствии с подпунктом 3.1</w:t>
      </w:r>
      <w:r w:rsidR="008664CB">
        <w:rPr>
          <w:rFonts w:eastAsia="Calibri" w:cs="Times New Roman"/>
          <w:spacing w:val="-6"/>
          <w:szCs w:val="28"/>
        </w:rPr>
        <w:t xml:space="preserve"> пункта 3</w:t>
      </w:r>
      <w:r w:rsidRPr="009D6EA0">
        <w:rPr>
          <w:rFonts w:eastAsia="Calibri" w:cs="Times New Roman"/>
          <w:spacing w:val="-6"/>
          <w:szCs w:val="28"/>
        </w:rPr>
        <w:t>)</w:t>
      </w:r>
      <w:r w:rsidRPr="009D6EA0">
        <w:rPr>
          <w:rFonts w:eastAsia="Calibri" w:cs="Times New Roman"/>
          <w:szCs w:val="28"/>
        </w:rPr>
        <w:t xml:space="preserve"> 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4. Обязательными условиями предоставления субсидии, включаемыми </w:t>
      </w:r>
      <w:r w:rsidRPr="009D6EA0">
        <w:rPr>
          <w:rFonts w:eastAsia="Calibri" w:cs="Times New Roman"/>
          <w:szCs w:val="28"/>
        </w:rPr>
        <w:br/>
        <w:t>в соглашения о предоставлении субсидии, являются:</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4.1. Согласие получателей субсидии (за исключением государственных (муниципальных) унитарных предприятий, хозяйственных товариществ </w:t>
      </w:r>
      <w:r w:rsidRPr="009D6EA0">
        <w:rPr>
          <w:rFonts w:eastAsia="Calibri" w:cs="Times New Roman"/>
          <w:szCs w:val="28"/>
        </w:rPr>
        <w:b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Pr="009D6EA0">
        <w:rPr>
          <w:rFonts w:eastAsia="Calibri" w:cs="Times New Roman"/>
          <w:szCs w:val="28"/>
        </w:rPr>
        <w:br/>
        <w:t>на осуществление департаментом, КРУ, КСП проверок.</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4.2.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w:t>
      </w:r>
      <w:r>
        <w:rPr>
          <w:rFonts w:eastAsia="Calibri" w:cs="Times New Roman"/>
          <w:szCs w:val="28"/>
        </w:rPr>
        <w:t>-</w:t>
      </w:r>
      <w:r w:rsidRPr="009D6EA0">
        <w:rPr>
          <w:rFonts w:eastAsia="Calibri" w:cs="Times New Roman"/>
          <w:szCs w:val="28"/>
        </w:rPr>
        <w:t>ления субсидии в размере, определенном в соглашении. При недостижении согласия между сторонами по новым условиям соглашение расторгается.</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4.3. Согласование сторонами уточненной суммы соглашения в соот</w:t>
      </w:r>
      <w:r>
        <w:rPr>
          <w:rFonts w:eastAsia="Calibri" w:cs="Times New Roman"/>
          <w:szCs w:val="28"/>
        </w:rPr>
        <w:t>-</w:t>
      </w:r>
      <w:r w:rsidRPr="009D6EA0">
        <w:rPr>
          <w:rFonts w:eastAsia="Calibri" w:cs="Times New Roman"/>
          <w:szCs w:val="28"/>
        </w:rPr>
        <w:t>ветствии с фактическим объемом недополученных доходов, подлежащих возмещению в соответствии с настоящим порядком.</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5. Получатель субсидии в течение пяти рабочих дней после получения </w:t>
      </w:r>
      <w:r w:rsidRPr="009D6EA0">
        <w:rPr>
          <w:rFonts w:eastAsia="Calibri" w:cs="Times New Roman"/>
          <w:szCs w:val="28"/>
        </w:rPr>
        <w:br/>
        <w:t xml:space="preserve">от департамента соглашений рассматривает, подписывает их или направляет </w:t>
      </w:r>
      <w:r w:rsidRPr="009D6EA0">
        <w:rPr>
          <w:rFonts w:eastAsia="Calibri" w:cs="Times New Roman"/>
          <w:szCs w:val="28"/>
        </w:rPr>
        <w:br/>
        <w:t>в департамент мотивированный отказ в подписании соглашений:</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 в системе АЦК (в случае подписания соглашений в электронном виде </w:t>
      </w:r>
      <w:r w:rsidRPr="009D6EA0">
        <w:rPr>
          <w:rFonts w:eastAsia="Calibri" w:cs="Times New Roman"/>
          <w:szCs w:val="28"/>
        </w:rPr>
        <w:br/>
        <w:t>в системе АЦК);</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В случае неподписания получателем субсидии (или ненаправления мотивированного отказа в подписании) соглашения в срок, установленный абзацем первым настоящего пункта, получатель субсидии признается уклонившимся от заключения соглашения.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абзацем первым настоящего пункта.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w:t>
      </w:r>
      <w:r>
        <w:rPr>
          <w:rFonts w:eastAsia="Calibri" w:cs="Times New Roman"/>
          <w:szCs w:val="28"/>
        </w:rPr>
        <w:t>-</w:t>
      </w:r>
      <w:r w:rsidRPr="009D6EA0">
        <w:rPr>
          <w:rFonts w:eastAsia="Calibri" w:cs="Times New Roman"/>
          <w:szCs w:val="28"/>
        </w:rPr>
        <w:t>ческому адресу, указанному в заявке.</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6.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системе АЦК, осуществляет проверку на соответствие получателя субсидии требованиям, установленным пунктом 3 раздела II настоящего порядка, на дату заключения соглашения.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6.1. В случае соответствия получателя субсидии требованиям, установленным пунктом 3 раздела II настоящего порядка, на дату заключения соглашения департамент подписывает соглашение, присваивает ему дату </w:t>
      </w:r>
      <w:r>
        <w:rPr>
          <w:rFonts w:eastAsia="Calibri" w:cs="Times New Roman"/>
          <w:szCs w:val="28"/>
        </w:rPr>
        <w:br/>
      </w:r>
      <w:r w:rsidRPr="009D6EA0">
        <w:rPr>
          <w:rFonts w:eastAsia="Calibri" w:cs="Times New Roman"/>
          <w:szCs w:val="28"/>
        </w:rPr>
        <w:t xml:space="preserve">и номер,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Pr="009D6EA0">
        <w:rPr>
          <w:rFonts w:eastAsia="Calibri" w:cs="Times New Roman"/>
          <w:szCs w:val="28"/>
        </w:rPr>
        <w:br/>
        <w:t>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6.2. В случае несоответствия получателя субсидии требованиям, установ</w:t>
      </w:r>
      <w:r>
        <w:rPr>
          <w:rFonts w:eastAsia="Calibri" w:cs="Times New Roman"/>
          <w:szCs w:val="28"/>
        </w:rPr>
        <w:t>-</w:t>
      </w:r>
      <w:r w:rsidRPr="009D6EA0">
        <w:rPr>
          <w:rFonts w:eastAsia="Calibri" w:cs="Times New Roman"/>
          <w:szCs w:val="28"/>
        </w:rPr>
        <w:t>ленным пунктом 3 раздела II настоящего порядка, на дату заключения соглашения, соглашение признается незаключенным.</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Департамент направляет получателю субсидии уведомление о невозмож</w:t>
      </w:r>
      <w:r>
        <w:rPr>
          <w:rFonts w:eastAsia="Calibri" w:cs="Times New Roman"/>
          <w:szCs w:val="28"/>
        </w:rPr>
        <w:t>-</w:t>
      </w:r>
      <w:r w:rsidRPr="009D6EA0">
        <w:rPr>
          <w:rFonts w:eastAsia="Calibri" w:cs="Times New Roman"/>
          <w:szCs w:val="28"/>
        </w:rPr>
        <w:t>ности заключить соглашение по основанию, установленному подпунктом 12.2 пункта 12 раздела II настоящего порядка,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w:t>
      </w:r>
      <w:r w:rsidR="008664CB">
        <w:rPr>
          <w:rFonts w:eastAsia="Calibri" w:cs="Times New Roman"/>
          <w:szCs w:val="28"/>
        </w:rPr>
        <w:t xml:space="preserve"> – </w:t>
      </w:r>
      <w:r w:rsidRPr="009D6EA0">
        <w:rPr>
          <w:rFonts w:eastAsia="Calibri" w:cs="Times New Roman"/>
          <w:szCs w:val="28"/>
        </w:rPr>
        <w:t xml:space="preserve">почтовым отправлением </w:t>
      </w:r>
      <w:r w:rsidR="008664CB">
        <w:rPr>
          <w:rFonts w:eastAsia="Calibri" w:cs="Times New Roman"/>
          <w:szCs w:val="28"/>
        </w:rPr>
        <w:br/>
      </w:r>
      <w:r w:rsidRPr="009D6EA0">
        <w:rPr>
          <w:rFonts w:eastAsia="Calibri" w:cs="Times New Roman"/>
          <w:szCs w:val="28"/>
        </w:rPr>
        <w:t>с уведомлением о вручении по фактическому адресу, указанному в заявке.</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7. Департамент готовит проект распоряжения Администрации города </w:t>
      </w:r>
      <w:r w:rsidRPr="009D6EA0">
        <w:rPr>
          <w:rFonts w:eastAsia="Calibri" w:cs="Times New Roman"/>
          <w:szCs w:val="28"/>
        </w:rPr>
        <w:b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после направления в соответствии с абзацем пятым пункта 5 настоящего раздела письма о признании получателя субсидии уклонившимся от заключения соглашения;</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после направления в соответствии с абзацем вторым подпункта 6.2 пункта 6 настоящего раздела уведомления о невозможности заключить соглашение.</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8. В случае реорганизации получателя субсидии, являющегося юриди</w:t>
      </w:r>
      <w:r>
        <w:rPr>
          <w:rFonts w:eastAsia="Calibri" w:cs="Times New Roman"/>
          <w:szCs w:val="28"/>
        </w:rPr>
        <w:t>-</w:t>
      </w:r>
      <w:r w:rsidRPr="009D6EA0">
        <w:rPr>
          <w:rFonts w:eastAsia="Calibri" w:cs="Times New Roman"/>
          <w:szCs w:val="28"/>
        </w:rPr>
        <w:t xml:space="preserve">ческим лицом, в форме слияния, присоединения или преобразования, </w:t>
      </w:r>
      <w:r w:rsidRPr="009D6EA0">
        <w:rPr>
          <w:rFonts w:eastAsia="Calibri" w:cs="Times New Roman"/>
          <w:szCs w:val="28"/>
        </w:rPr>
        <w:b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Pr="009D6EA0">
        <w:rPr>
          <w:rFonts w:eastAsia="Calibri" w:cs="Times New Roman"/>
          <w:szCs w:val="28"/>
        </w:rPr>
        <w:br/>
        <w:t>в соглашении юридического лица, являющегося правопреемником, в следующем порядке:</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8.1. Департамент:</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8.1.1. Осуществляет подготовку и подписание проекта дополнительного соглашения к соглашению в части перемены лица в обязательстве в течение </w:t>
      </w:r>
      <w:r w:rsidR="00ED40B4">
        <w:rPr>
          <w:rFonts w:eastAsia="Calibri" w:cs="Times New Roman"/>
          <w:szCs w:val="28"/>
        </w:rPr>
        <w:br/>
      </w:r>
      <w:r w:rsidRPr="009D6EA0">
        <w:rPr>
          <w:rFonts w:eastAsia="Calibri" w:cs="Times New Roman"/>
          <w:szCs w:val="28"/>
        </w:rPr>
        <w:t>10 рабочих дней после поступления обращения получателя субсидии о перемене лица в обязательстве.</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8.1.2.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w:t>
      </w:r>
      <w:r>
        <w:rPr>
          <w:rFonts w:eastAsia="Calibri" w:cs="Times New Roman"/>
          <w:szCs w:val="28"/>
        </w:rPr>
        <w:t>-</w:t>
      </w:r>
      <w:r w:rsidRPr="009D6EA0">
        <w:rPr>
          <w:rFonts w:eastAsia="Calibri" w:cs="Times New Roman"/>
          <w:szCs w:val="28"/>
        </w:rPr>
        <w:t>сания:</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в системе АЦК (в случае подписания соглашений в системе АЦК).</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8.2. Получатель субсидии в течение пяти рабочих дней после получения </w:t>
      </w:r>
      <w:r w:rsidRPr="009D6EA0">
        <w:rPr>
          <w:rFonts w:eastAsia="Calibri" w:cs="Times New Roman"/>
          <w:szCs w:val="28"/>
        </w:rPr>
        <w:br/>
        <w:t>от департамента в соответствии с подпунктом 8.1 настоящего пункта проекта дополнительного соглашения рассматривает и подписывает его или направляет в департамент мотивированный отказ в его подписании: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в системе АЦК (в случае подписания соглашений в системе АЦК).</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8.3. Департамент:</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 в течение трех рабочих дней, следующих за днем получения </w:t>
      </w:r>
      <w:r w:rsidRPr="009D6EA0">
        <w:rPr>
          <w:rFonts w:eastAsia="Calibri" w:cs="Times New Roman"/>
          <w:szCs w:val="28"/>
        </w:rPr>
        <w:br/>
        <w:t>от получателя субсидии в трех экземплярах подписанного дополнительного соглашения на бумажном носителе или в электронном виде в системе АЦК присваивает дату и номер дополнительному соглашению, подписанному департаментом и получателем субсидии;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Pr="009D6EA0">
        <w:rPr>
          <w:rFonts w:eastAsia="Calibri" w:cs="Times New Roman"/>
          <w:szCs w:val="28"/>
        </w:rPr>
        <w:b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8.4. Дополнительное соглашение, подписанное в электронном виде </w:t>
      </w:r>
      <w:r>
        <w:rPr>
          <w:rFonts w:eastAsia="Calibri" w:cs="Times New Roman"/>
          <w:szCs w:val="28"/>
        </w:rPr>
        <w:br/>
      </w:r>
      <w:r w:rsidRPr="009D6EA0">
        <w:rPr>
          <w:rFonts w:eastAsia="Calibri" w:cs="Times New Roman"/>
          <w:szCs w:val="28"/>
        </w:rPr>
        <w:t>в системе АЦК, доступно получателю субсидии автоматически после присвоения даты и номера.</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9. В случае реорганизации получателя субсидии, являющегося юриди</w:t>
      </w:r>
      <w:r>
        <w:rPr>
          <w:rFonts w:eastAsia="Calibri" w:cs="Times New Roman"/>
          <w:szCs w:val="28"/>
        </w:rPr>
        <w:t>-</w:t>
      </w:r>
      <w:r w:rsidRPr="009D6EA0">
        <w:rPr>
          <w:rFonts w:eastAsia="Calibri" w:cs="Times New Roman"/>
          <w:szCs w:val="28"/>
        </w:rPr>
        <w:t>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w:t>
      </w:r>
      <w:r>
        <w:rPr>
          <w:rFonts w:eastAsia="Calibri" w:cs="Times New Roman"/>
          <w:szCs w:val="28"/>
        </w:rPr>
        <w:t>-</w:t>
      </w:r>
      <w:r w:rsidRPr="009D6EA0">
        <w:rPr>
          <w:rFonts w:eastAsia="Calibri" w:cs="Times New Roman"/>
          <w:szCs w:val="28"/>
        </w:rPr>
        <w:t xml:space="preserve">мателем, соглашение расторгается с формированием уведомления </w:t>
      </w:r>
      <w:r>
        <w:rPr>
          <w:rFonts w:eastAsia="Calibri" w:cs="Times New Roman"/>
          <w:szCs w:val="28"/>
        </w:rPr>
        <w:br/>
      </w:r>
      <w:r w:rsidRPr="009D6EA0">
        <w:rPr>
          <w:rFonts w:eastAsia="Calibri" w:cs="Times New Roman"/>
          <w:szCs w:val="28"/>
        </w:rPr>
        <w:t xml:space="preserve">о расторжении соглашения в одностороннем порядке и акта об исполнении обязательств по соглашению,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Pr="009D6EA0">
        <w:rPr>
          <w:rFonts w:eastAsia="Calibri" w:cs="Times New Roman"/>
          <w:szCs w:val="28"/>
        </w:rPr>
        <w:br/>
        <w:t xml:space="preserve">о вручении по фактическому адресу, указанному в соглашении, в течение трех рабочих дней после подписания департаментом соглашения о расторжении.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10. В случае поступления в департамент от получателя субсидии мотивированного отказа в подписании соглашения в соответствии с пунктом 5 настоящего раздела или подпунктом 10.2 настоящего пункта:</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10.1. Департамент рассматривает замечания получателя субсидии </w:t>
      </w:r>
      <w:r w:rsidRPr="009D6EA0">
        <w:rPr>
          <w:rFonts w:eastAsia="Calibri" w:cs="Times New Roman"/>
          <w:szCs w:val="28"/>
        </w:rPr>
        <w:br/>
        <w:t xml:space="preserve">и направляет получателю субсидии исправленный проект соглашения </w:t>
      </w:r>
      <w:r>
        <w:rPr>
          <w:rFonts w:eastAsia="Calibri" w:cs="Times New Roman"/>
          <w:szCs w:val="28"/>
        </w:rPr>
        <w:br/>
      </w:r>
      <w:r w:rsidRPr="009D6EA0">
        <w:rPr>
          <w:rFonts w:eastAsia="Calibri" w:cs="Times New Roman"/>
          <w:szCs w:val="28"/>
        </w:rP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3.1, 3.2 пункта 3 настоящего раздела, в течение пяти рабочих дней после получения мотивированного отказа получателя субсидии в подписании соглашения.</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10.2.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w:t>
      </w:r>
      <w:r w:rsidR="008664CB">
        <w:rPr>
          <w:rFonts w:eastAsia="Calibri" w:cs="Times New Roman"/>
          <w:szCs w:val="28"/>
        </w:rPr>
        <w:t xml:space="preserve"> – </w:t>
      </w:r>
      <w:r w:rsidRPr="009D6EA0">
        <w:rPr>
          <w:rFonts w:eastAsia="Calibri" w:cs="Times New Roman"/>
          <w:szCs w:val="28"/>
        </w:rPr>
        <w:t>третьим пункта 5 настоящего раздела, в течение пяти рабочих дней после получения проекта соглашения в соответствии с подпунктом 10.1 настоящего пункта.</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11.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8.2 пункта 8 настоящего раздела или подпунктом 11.2 настоящего пункта:</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11.1. Департамент рассматривает замечания получателя субсидии </w:t>
      </w:r>
      <w:r>
        <w:rPr>
          <w:rFonts w:eastAsia="Calibri" w:cs="Times New Roman"/>
          <w:szCs w:val="28"/>
        </w:rPr>
        <w:br/>
      </w:r>
      <w:r w:rsidRPr="009D6EA0">
        <w:rPr>
          <w:rFonts w:eastAsia="Calibri" w:cs="Times New Roman"/>
          <w:szCs w:val="28"/>
        </w:rPr>
        <w:t>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w:t>
      </w:r>
      <w:r w:rsidR="008664CB">
        <w:rPr>
          <w:rFonts w:eastAsia="Calibri" w:cs="Times New Roman"/>
          <w:szCs w:val="28"/>
        </w:rPr>
        <w:t xml:space="preserve"> – </w:t>
      </w:r>
      <w:r w:rsidRPr="009D6EA0">
        <w:rPr>
          <w:rFonts w:eastAsia="Calibri" w:cs="Times New Roman"/>
          <w:szCs w:val="28"/>
        </w:rPr>
        <w:t xml:space="preserve">третьим подпункта 8.1.2 пункта 8.1 настоящего раздела, в течение пяти рабочих дней после получения мотивированного отказа получателя субсидии </w:t>
      </w:r>
      <w:r w:rsidRPr="009D6EA0">
        <w:rPr>
          <w:rFonts w:eastAsia="Calibri" w:cs="Times New Roman"/>
          <w:szCs w:val="28"/>
        </w:rPr>
        <w:br/>
        <w:t>в подписании дополнительного соглашения о перемене лица в обязательстве.</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11.2. Получатель субсидии рассматривает и подписывает исправленный проект дополнительного соглашения о перемене лица в обязательстве </w:t>
      </w:r>
      <w:r>
        <w:rPr>
          <w:rFonts w:eastAsia="Calibri" w:cs="Times New Roman"/>
          <w:szCs w:val="28"/>
        </w:rPr>
        <w:br/>
      </w:r>
      <w:r w:rsidRPr="009D6EA0">
        <w:rPr>
          <w:rFonts w:eastAsia="Calibri" w:cs="Times New Roman"/>
          <w:szCs w:val="28"/>
        </w:rPr>
        <w:t xml:space="preserve">(или проект дополнительного соглашения о перемене лица в обязательстве </w:t>
      </w:r>
      <w:r>
        <w:rPr>
          <w:rFonts w:eastAsia="Calibri" w:cs="Times New Roman"/>
          <w:szCs w:val="28"/>
        </w:rPr>
        <w:br/>
      </w:r>
      <w:r w:rsidRPr="009D6EA0">
        <w:rPr>
          <w:rFonts w:eastAsia="Calibri" w:cs="Times New Roman"/>
          <w:szCs w:val="28"/>
        </w:rPr>
        <w:t>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третьим подпункта 8.2 пункта 8 настоящего раздела, в течение пяти рабочих дней после получения проекта дополнительного соглашения о перемене лица в обяза</w:t>
      </w:r>
      <w:r>
        <w:rPr>
          <w:rFonts w:eastAsia="Calibri" w:cs="Times New Roman"/>
          <w:szCs w:val="28"/>
        </w:rPr>
        <w:t>-</w:t>
      </w:r>
      <w:r w:rsidRPr="009D6EA0">
        <w:rPr>
          <w:rFonts w:eastAsia="Calibri" w:cs="Times New Roman"/>
          <w:szCs w:val="28"/>
        </w:rPr>
        <w:t>тельстве в соответствии с подпунктом 11.1 настоящего пункта.</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12. Результаты предоставления субсидии: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12.1. Не допущено превышение предельных (максимальных) индексов изменения размера вносимой гражданами платы за коммунальные услуги путем снижения платы граждан за коммунальные услуги и возмещения недополу</w:t>
      </w:r>
      <w:r>
        <w:rPr>
          <w:rFonts w:eastAsia="Calibri" w:cs="Times New Roman"/>
          <w:szCs w:val="28"/>
        </w:rPr>
        <w:t>-</w:t>
      </w:r>
      <w:r w:rsidRPr="009D6EA0">
        <w:rPr>
          <w:rFonts w:eastAsia="Calibri" w:cs="Times New Roman"/>
          <w:szCs w:val="28"/>
        </w:rPr>
        <w:t xml:space="preserve">ченных доходов организациям, предоставляющим коммунальные услуги (ресурсы), единица измерения – процент (применяется при направлении </w:t>
      </w:r>
      <w:r w:rsidRPr="009D6EA0">
        <w:rPr>
          <w:rFonts w:eastAsia="Calibri" w:cs="Times New Roman"/>
          <w:spacing w:val="-6"/>
          <w:szCs w:val="28"/>
        </w:rPr>
        <w:t>субсидии на возмещение недополученных доходов в соответствии с подпунктом 1.1</w:t>
      </w:r>
      <w:r w:rsidRPr="009D6EA0">
        <w:rPr>
          <w:rFonts w:eastAsia="Calibri" w:cs="Times New Roman"/>
          <w:szCs w:val="28"/>
        </w:rPr>
        <w:t xml:space="preserve"> пункта 1 настоящего раздела).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Значение результата, устанавливаемое в соглашении – 100%.</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12.2. Предоставлена дополнительная мера социальной поддержки </w:t>
      </w:r>
      <w:r>
        <w:rPr>
          <w:rFonts w:eastAsia="Calibri" w:cs="Times New Roman"/>
          <w:szCs w:val="28"/>
        </w:rPr>
        <w:br/>
      </w:r>
      <w:r w:rsidRPr="009D6EA0">
        <w:rPr>
          <w:rFonts w:eastAsia="Calibri" w:cs="Times New Roman"/>
          <w:szCs w:val="28"/>
        </w:rPr>
        <w:t>по освобождению от внесения платы за коммунальные услуги гражданам, которым присвоено звание «Почетный гражданин города Сургута», путем возмещения недополученных доходов организациям, предоставляющим коммунальные услуги (ресурсы)», единица измерения – человек (применяется при направлении субсидии на возмещение недополученных доходов в соот</w:t>
      </w:r>
      <w:r>
        <w:rPr>
          <w:rFonts w:eastAsia="Calibri" w:cs="Times New Roman"/>
          <w:szCs w:val="28"/>
        </w:rPr>
        <w:t>-</w:t>
      </w:r>
      <w:r w:rsidRPr="009D6EA0">
        <w:rPr>
          <w:rFonts w:eastAsia="Calibri" w:cs="Times New Roman"/>
          <w:szCs w:val="28"/>
        </w:rPr>
        <w:t xml:space="preserve">ветствии с подпунктом 1.2 пункта 12 настоящего раздела).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Значения результатов предоставления субсидии устанавливаются в согла</w:t>
      </w:r>
      <w:r>
        <w:rPr>
          <w:rFonts w:eastAsia="Calibri" w:cs="Times New Roman"/>
          <w:szCs w:val="28"/>
        </w:rPr>
        <w:t>-</w:t>
      </w:r>
      <w:r w:rsidRPr="009D6EA0">
        <w:rPr>
          <w:rFonts w:eastAsia="Calibri" w:cs="Times New Roman"/>
          <w:szCs w:val="28"/>
        </w:rPr>
        <w:t xml:space="preserve">шении.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13. Субсидия предоставляется на основании муниципального правового акта о предоставлении субсидии и заключенных соглашений.</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13. Получатель субсидии за период с января по ноябрь ежемесячно </w:t>
      </w:r>
      <w:r>
        <w:rPr>
          <w:rFonts w:eastAsia="Calibri" w:cs="Times New Roman"/>
          <w:szCs w:val="28"/>
        </w:rPr>
        <w:br/>
      </w:r>
      <w:r w:rsidRPr="009D6EA0">
        <w:rPr>
          <w:rFonts w:eastAsia="Calibri" w:cs="Times New Roman"/>
          <w:szCs w:val="28"/>
        </w:rPr>
        <w:t xml:space="preserve">до 20 числа месяца, следующего за отчетным, за декабрь месяц текущего финансового года до 12 января очередного финансового года обязан представлять в департамент следующие документы: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13.1. Акт на предоставление субсидии.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13.2. Счет к акту на предоставление субсидии.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13.3. Реестры начисления размера субсидии на возмещение недополу</w:t>
      </w:r>
      <w:r>
        <w:rPr>
          <w:rFonts w:eastAsia="Calibri" w:cs="Times New Roman"/>
          <w:szCs w:val="28"/>
        </w:rPr>
        <w:t>-</w:t>
      </w:r>
      <w:r w:rsidRPr="009D6EA0">
        <w:rPr>
          <w:rFonts w:eastAsia="Calibri" w:cs="Times New Roman"/>
          <w:szCs w:val="28"/>
        </w:rPr>
        <w:t>ченных доходов по содержанию жилых помещений (по видам жилищного фонда), подтверждающие фактически недополученные доходы (при направ</w:t>
      </w:r>
      <w:r>
        <w:rPr>
          <w:rFonts w:eastAsia="Calibri" w:cs="Times New Roman"/>
          <w:szCs w:val="28"/>
        </w:rPr>
        <w:t>-</w:t>
      </w:r>
      <w:r w:rsidRPr="009D6EA0">
        <w:rPr>
          <w:rFonts w:eastAsia="Calibri" w:cs="Times New Roman"/>
          <w:szCs w:val="28"/>
        </w:rPr>
        <w:t xml:space="preserve">лении субсидии на возмещение недополученных доходов в соответствии </w:t>
      </w:r>
      <w:r>
        <w:rPr>
          <w:rFonts w:eastAsia="Calibri" w:cs="Times New Roman"/>
          <w:szCs w:val="28"/>
        </w:rPr>
        <w:br/>
      </w:r>
      <w:r w:rsidRPr="009D6EA0">
        <w:rPr>
          <w:rFonts w:eastAsia="Calibri" w:cs="Times New Roman"/>
          <w:szCs w:val="28"/>
        </w:rPr>
        <w:t>с подпунктом 1.1 пункта 1 настоящего раздела)</w:t>
      </w:r>
      <w:r>
        <w:rPr>
          <w:rFonts w:eastAsia="Calibri" w:cs="Times New Roman"/>
          <w:szCs w:val="28"/>
        </w:rPr>
        <w:t>,</w:t>
      </w:r>
      <w:r w:rsidRPr="009D6EA0">
        <w:rPr>
          <w:rFonts w:eastAsia="Calibri" w:cs="Times New Roman"/>
          <w:szCs w:val="28"/>
        </w:rPr>
        <w:t xml:space="preserve"> далее – реестры начисления размера субсидии.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13.4. Платежный</w:t>
      </w:r>
      <w:r w:rsidR="00ED40B4">
        <w:rPr>
          <w:rFonts w:eastAsia="Calibri" w:cs="Times New Roman"/>
          <w:szCs w:val="28"/>
        </w:rPr>
        <w:t>(ые)</w:t>
      </w:r>
      <w:r w:rsidRPr="009D6EA0">
        <w:rPr>
          <w:rFonts w:eastAsia="Calibri" w:cs="Times New Roman"/>
          <w:szCs w:val="28"/>
        </w:rPr>
        <w:t xml:space="preserve"> документ(ы) с расчетом размера платы за комму</w:t>
      </w:r>
      <w:r w:rsidR="00ED40B4">
        <w:rPr>
          <w:rFonts w:eastAsia="Calibri" w:cs="Times New Roman"/>
          <w:szCs w:val="28"/>
        </w:rPr>
        <w:t>-</w:t>
      </w:r>
      <w:r w:rsidRPr="009D6EA0">
        <w:rPr>
          <w:rFonts w:eastAsia="Calibri" w:cs="Times New Roman"/>
          <w:szCs w:val="28"/>
        </w:rPr>
        <w:t xml:space="preserve">нальные услуги, представленные Почетным гражданам (включая совместно проживающих с Почетным гражданином членов семьи), подтверждающий(ие) отсутствие факта предъявления к оплате Почетному гражданину (включая совместно проживающих с Почетным гражданином членов семьи) платы </w:t>
      </w:r>
      <w:r w:rsidRPr="009D6EA0">
        <w:rPr>
          <w:rFonts w:eastAsia="Calibri" w:cs="Times New Roman"/>
          <w:szCs w:val="28"/>
        </w:rPr>
        <w:br/>
        <w:t xml:space="preserve">за коммунальные услуги (при направлении субсидии на возмещение недополученных доходов в соответствии с подпунктом 1.2 пункта 1 настоящего раздела).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За полноту и достоверность информации, предоставленной в соответствии с подпунктами 13.1 – 13.4 настоящего пункта</w:t>
      </w:r>
      <w:r w:rsidR="002C7628">
        <w:rPr>
          <w:rFonts w:eastAsia="Calibri" w:cs="Times New Roman"/>
          <w:szCs w:val="28"/>
        </w:rPr>
        <w:t>,</w:t>
      </w:r>
      <w:r w:rsidRPr="009D6EA0">
        <w:rPr>
          <w:rFonts w:eastAsia="Calibri" w:cs="Times New Roman"/>
          <w:szCs w:val="28"/>
        </w:rPr>
        <w:t xml:space="preserve"> ответственность несет получатель субсидии.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14. Департамент:</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14.1. В течение 10 рабочих дней, следующих за днем получения доку</w:t>
      </w:r>
      <w:r>
        <w:rPr>
          <w:rFonts w:eastAsia="Calibri" w:cs="Times New Roman"/>
          <w:szCs w:val="28"/>
        </w:rPr>
        <w:t>-</w:t>
      </w:r>
      <w:r w:rsidRPr="009D6EA0">
        <w:rPr>
          <w:rFonts w:eastAsia="Calibri" w:cs="Times New Roman"/>
          <w:szCs w:val="28"/>
        </w:rPr>
        <w:t xml:space="preserve">ментов, установленных пунктом 13 настоящего раздела, осуществляет проверку представленных документов, подписывает акт на предоставление субсидии </w:t>
      </w:r>
      <w:r>
        <w:rPr>
          <w:rFonts w:eastAsia="Calibri" w:cs="Times New Roman"/>
          <w:szCs w:val="28"/>
        </w:rPr>
        <w:br/>
      </w:r>
      <w:r w:rsidRPr="009D6EA0">
        <w:rPr>
          <w:rFonts w:eastAsia="Calibri" w:cs="Times New Roman"/>
          <w:szCs w:val="28"/>
        </w:rPr>
        <w:t>или направляет мотивированный отказ в предоставлении субсидии по осно</w:t>
      </w:r>
      <w:r>
        <w:rPr>
          <w:rFonts w:eastAsia="Calibri" w:cs="Times New Roman"/>
          <w:szCs w:val="28"/>
        </w:rPr>
        <w:t>-</w:t>
      </w:r>
      <w:r w:rsidRPr="009D6EA0">
        <w:rPr>
          <w:rFonts w:eastAsia="Calibri" w:cs="Times New Roman"/>
          <w:szCs w:val="28"/>
        </w:rPr>
        <w:t>ваниям, установленным пунктом 17 настоящего раздела, и возвращает полученные документы получателю субсидии.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Мотивированный отказ в предоставлении субсидии и возвращаемые документы направляются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w:t>
      </w:r>
      <w:r w:rsidRPr="009D6EA0">
        <w:rPr>
          <w:rFonts w:eastAsia="Calibri" w:cs="Times New Roman"/>
          <w:szCs w:val="28"/>
        </w:rPr>
        <w:br/>
        <w:t>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Днем принятия департаментом решения о предоставлении субсидии </w:t>
      </w:r>
      <w:r w:rsidRPr="009D6EA0">
        <w:rPr>
          <w:rFonts w:eastAsia="Calibri" w:cs="Times New Roman"/>
          <w:szCs w:val="28"/>
        </w:rPr>
        <w:br/>
        <w:t>по результатам рассмотрения и проверки документов, указанных в пункте 13 настоящего раздела, является день подписания департаментом акта на предо</w:t>
      </w:r>
      <w:r>
        <w:rPr>
          <w:rFonts w:eastAsia="Calibri" w:cs="Times New Roman"/>
          <w:szCs w:val="28"/>
        </w:rPr>
        <w:t>-</w:t>
      </w:r>
      <w:r w:rsidRPr="009D6EA0">
        <w:rPr>
          <w:rFonts w:eastAsia="Calibri" w:cs="Times New Roman"/>
          <w:szCs w:val="28"/>
        </w:rPr>
        <w:t>ставление субсидии в соответствии с абзацем первым настоящего подпункта.</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14.2. В течение одного рабочего дня, следующего за днем подписания акта на предоставление субсидии, направляет </w:t>
      </w:r>
      <w:r w:rsidRPr="009D6EA0">
        <w:rPr>
          <w:rFonts w:eastAsia="Calibri" w:cs="Arial"/>
          <w:szCs w:val="28"/>
        </w:rPr>
        <w:t>подписанный акт на предоставление субсидии, счет к акту на предоставление субсидии,</w:t>
      </w:r>
      <w:r w:rsidRPr="009D6EA0">
        <w:rPr>
          <w:rFonts w:eastAsia="Calibri" w:cs="Times New Roman"/>
          <w:szCs w:val="28"/>
        </w:rPr>
        <w:t xml:space="preserve"> реестры начисления размера субсидии, представленные получателем субсидии, в управление бюджетного учёта и отчётности.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15. Управление бюджетного учёта и отчётности в течение трех рабочих </w:t>
      </w:r>
      <w:r w:rsidRPr="009D6EA0">
        <w:rPr>
          <w:rFonts w:eastAsia="Calibri" w:cs="Times New Roman"/>
          <w:spacing w:val="-6"/>
          <w:szCs w:val="28"/>
        </w:rPr>
        <w:t>дней, следующих за днем получения документов, установленных подпунктом 14.2</w:t>
      </w:r>
      <w:r w:rsidRPr="009D6EA0">
        <w:rPr>
          <w:rFonts w:eastAsia="Calibri" w:cs="Times New Roman"/>
          <w:szCs w:val="28"/>
        </w:rPr>
        <w:t xml:space="preserve"> пункта 14 настоящего раздела, осуществляет перечисление средств субсидии </w:t>
      </w:r>
      <w:r>
        <w:rPr>
          <w:rFonts w:eastAsia="Calibri" w:cs="Times New Roman"/>
          <w:szCs w:val="28"/>
        </w:rPr>
        <w:br/>
      </w:r>
      <w:r w:rsidRPr="009D6EA0">
        <w:rPr>
          <w:rFonts w:eastAsia="Calibri" w:cs="Times New Roman"/>
          <w:szCs w:val="28"/>
        </w:rPr>
        <w:t xml:space="preserve">на расчетный счет получателя субсидии, открытый в кредитной организации, путем формирования заявки на оплату расходов получателя субсидии </w:t>
      </w:r>
      <w:r>
        <w:rPr>
          <w:rFonts w:eastAsia="Calibri" w:cs="Times New Roman"/>
          <w:szCs w:val="28"/>
        </w:rPr>
        <w:br/>
      </w:r>
      <w:r w:rsidRPr="009D6EA0">
        <w:rPr>
          <w:rFonts w:eastAsia="Calibri" w:cs="Times New Roman"/>
          <w:szCs w:val="28"/>
        </w:rPr>
        <w:t xml:space="preserve">на основании представленных департаментом документов.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16. Окончательный расчет с получателями субсидии за текущий финан</w:t>
      </w:r>
      <w:r>
        <w:rPr>
          <w:rFonts w:eastAsia="Calibri" w:cs="Times New Roman"/>
          <w:szCs w:val="28"/>
        </w:rPr>
        <w:t>-</w:t>
      </w:r>
      <w:r w:rsidRPr="009D6EA0">
        <w:rPr>
          <w:rFonts w:eastAsia="Calibri" w:cs="Times New Roman"/>
          <w:szCs w:val="28"/>
        </w:rPr>
        <w:t xml:space="preserve">совый год осуществляется в течение первого квартала очередного финансового года в пределах лимитов бюджетных обязательств, предусмотренных </w:t>
      </w:r>
      <w:r>
        <w:rPr>
          <w:rFonts w:eastAsia="Calibri" w:cs="Times New Roman"/>
          <w:szCs w:val="28"/>
        </w:rPr>
        <w:br/>
      </w:r>
      <w:r w:rsidRPr="009D6EA0">
        <w:rPr>
          <w:rFonts w:eastAsia="Calibri" w:cs="Times New Roman"/>
          <w:szCs w:val="28"/>
        </w:rPr>
        <w:t>на очередной финансовый год, на основании акта сверки и муниципального правого акта о предоставлении субсидии.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17. Основаниями для отказа получателю субсидии в предоставлении субсидии являются:</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несоответствие представленных получателем субсидии документов требованиям, установленным пунктом 13 настоящего раздела, или непредстав</w:t>
      </w:r>
      <w:r>
        <w:rPr>
          <w:rFonts w:eastAsia="Calibri" w:cs="Times New Roman"/>
          <w:szCs w:val="28"/>
        </w:rPr>
        <w:t>-</w:t>
      </w:r>
      <w:r w:rsidRPr="009D6EA0">
        <w:rPr>
          <w:rFonts w:eastAsia="Calibri" w:cs="Times New Roman"/>
          <w:szCs w:val="28"/>
        </w:rPr>
        <w:t>ление (представление не в полном объеме) указанных документов;</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установление факта недостоверности представленной получателем субсидии информации.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18. После получения мотивированного отказа в предоставлении субсидии получатель субсидии устраняет замечания и не позднее 12 января очередного финансового года направляет в департамент исправленные (дополненные) документы, установленные пунктом 13 настоящего раздела.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Процедуры проверки исправленных (дополненных) получателем субсидии документов и подписания акта на предоставление субсидии осуществляется </w:t>
      </w:r>
      <w:r w:rsidRPr="009D6EA0">
        <w:rPr>
          <w:rFonts w:eastAsia="Calibri" w:cs="Times New Roman"/>
          <w:szCs w:val="28"/>
        </w:rPr>
        <w:br/>
        <w:t>в соответствии с пунктом 14 настоящего раздела.</w:t>
      </w:r>
    </w:p>
    <w:p w:rsidR="008664CB" w:rsidRDefault="008664CB" w:rsidP="009D6EA0">
      <w:pPr>
        <w:autoSpaceDE w:val="0"/>
        <w:autoSpaceDN w:val="0"/>
        <w:adjustRightInd w:val="0"/>
        <w:ind w:firstLine="709"/>
        <w:rPr>
          <w:rFonts w:eastAsia="Calibri" w:cs="Times New Roman"/>
          <w:szCs w:val="28"/>
        </w:rPr>
      </w:pP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Раздел IV. Порядок проведения мониторинга достижения результатов предоставления субсидии и представления отчетности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w:t>
      </w:r>
      <w:r w:rsidRPr="009D6EA0">
        <w:rPr>
          <w:rFonts w:eastAsia="Calibri" w:cs="Times New Roman"/>
          <w:spacing w:val="-4"/>
          <w:szCs w:val="28"/>
        </w:rPr>
        <w:t>представляемого получателем субсидии в соответствии с подпунктом 3.2 пункта 3</w:t>
      </w:r>
      <w:r w:rsidRPr="009D6EA0">
        <w:rPr>
          <w:rFonts w:eastAsia="Calibri" w:cs="Times New Roman"/>
          <w:szCs w:val="28"/>
        </w:rPr>
        <w:t xml:space="preserve"> настоящего раздела.</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3. Получатель субсидии представляет в департамент в сроки, установленные заключенным соглашением:</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3.1. Отчет о достижении значений результата предоставления субсидии </w:t>
      </w:r>
      <w:r w:rsidRPr="009D6EA0">
        <w:rPr>
          <w:rFonts w:eastAsia="Calibri" w:cs="Times New Roman"/>
          <w:szCs w:val="28"/>
        </w:rPr>
        <w:br/>
        <w:t>по форме, установленной соглашением (не реже одного раза в квартал).</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3.2. Отчет о реализации плана мероприятий по достижению результата предоставления субсидии по состоянию на первое число месяца, следующего</w:t>
      </w:r>
      <w:r w:rsidRPr="009D6EA0">
        <w:rPr>
          <w:rFonts w:eastAsia="Calibri" w:cs="Times New Roman"/>
          <w:szCs w:val="28"/>
        </w:rPr>
        <w:br/>
        <w:t xml:space="preserve">за отчетным периодом, по форме, установленной соглашением в соответствии </w:t>
      </w:r>
      <w:r w:rsidRPr="009D6EA0">
        <w:rPr>
          <w:rFonts w:eastAsia="Calibri" w:cs="Times New Roman"/>
          <w:szCs w:val="28"/>
        </w:rPr>
        <w:br/>
        <w:t xml:space="preserve">с формой, установленной Министерством финансов Российской Федерации </w:t>
      </w:r>
      <w:r w:rsidRPr="009D6EA0">
        <w:rPr>
          <w:rFonts w:eastAsia="Calibri" w:cs="Times New Roman"/>
          <w:szCs w:val="28"/>
        </w:rPr>
        <w:br/>
        <w:t>(не реже одного раза в квартал и не позднее 10</w:t>
      </w:r>
      <w:r w:rsidR="008664CB">
        <w:rPr>
          <w:rFonts w:eastAsia="Calibri" w:cs="Times New Roman"/>
          <w:szCs w:val="28"/>
        </w:rPr>
        <w:t>-го</w:t>
      </w:r>
      <w:r w:rsidRPr="009D6EA0">
        <w:rPr>
          <w:rFonts w:eastAsia="Calibri" w:cs="Times New Roman"/>
          <w:szCs w:val="28"/>
        </w:rPr>
        <w:t xml:space="preserve"> рабочего дня после достижения конечного значения результата).</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4. Отчеты, установленные пунктом 3 настоящего раздела, представляются в департамент:</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в системе АЦК (при наличии технической возможности, в случае заключения соглашения в электронном виде в системе АЦК);</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Pr>
          <w:rFonts w:eastAsia="Calibri" w:cs="Times New Roman"/>
          <w:szCs w:val="28"/>
        </w:rPr>
        <w:br/>
      </w:r>
      <w:r w:rsidRPr="009D6EA0">
        <w:rPr>
          <w:rFonts w:eastAsia="Calibri" w:cs="Times New Roman"/>
          <w:szCs w:val="28"/>
        </w:rPr>
        <w:t>или отсутствия технической возможности представления отчетов в электронном виде в системе АЦК).</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5. Департамент в течение пяти рабочих дней после поступления </w:t>
      </w:r>
      <w:r>
        <w:rPr>
          <w:rFonts w:eastAsia="Calibri" w:cs="Times New Roman"/>
          <w:szCs w:val="28"/>
        </w:rPr>
        <w:br/>
      </w:r>
      <w:r w:rsidRPr="009D6EA0">
        <w:rPr>
          <w:rFonts w:eastAsia="Calibri" w:cs="Times New Roman"/>
          <w:szCs w:val="28"/>
        </w:rP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отчет(ы) получателю субсидии: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в системе АЦК (при наличии технической возможности, в случае заключения соглашения в электронном виде);</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Pr>
          <w:rFonts w:eastAsia="Calibri" w:cs="Times New Roman"/>
          <w:szCs w:val="28"/>
        </w:rPr>
        <w:br/>
      </w:r>
      <w:r w:rsidRPr="009D6EA0">
        <w:rPr>
          <w:rFonts w:eastAsia="Calibri" w:cs="Times New Roman"/>
          <w:szCs w:val="28"/>
        </w:rPr>
        <w:t>или отсутствия технической возможности представления отчетов в электронном виде в системе АЦК).</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6. Основанием для отказа в согласовании отчетов, представляемых получателем субсидии в соответствии с пунктом 3 настоящего раздела, является:</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6.1. Представление отчета по форме, не соответствующей форме, установленной заключенным соглашением.</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6.2. Установление факта недостоверности представленной отчетной информации.</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отчет(ы), установленные пунктом 3 настоящего раздела, способами, установ</w:t>
      </w:r>
      <w:r w:rsidR="00ED40B4">
        <w:rPr>
          <w:rFonts w:eastAsia="Calibri" w:cs="Times New Roman"/>
          <w:szCs w:val="28"/>
        </w:rPr>
        <w:t>-</w:t>
      </w:r>
      <w:r w:rsidRPr="009D6EA0">
        <w:rPr>
          <w:rFonts w:eastAsia="Calibri" w:cs="Times New Roman"/>
          <w:szCs w:val="28"/>
        </w:rPr>
        <w:t xml:space="preserve">ленными пунктом 4 настоящего раздела. </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Процедура согласования исправленного(ых) (дополненного(ых) получа</w:t>
      </w:r>
      <w:r>
        <w:rPr>
          <w:rFonts w:eastAsia="Calibri" w:cs="Times New Roman"/>
          <w:szCs w:val="28"/>
        </w:rPr>
        <w:t>-</w:t>
      </w:r>
      <w:r w:rsidRPr="009D6EA0">
        <w:rPr>
          <w:rFonts w:eastAsia="Calibri" w:cs="Times New Roman"/>
          <w:szCs w:val="28"/>
        </w:rPr>
        <w:t>телем субсидии отчета(ов) осуществляется в соответствии с пунктом 5 настоя</w:t>
      </w:r>
      <w:r>
        <w:rPr>
          <w:rFonts w:eastAsia="Calibri" w:cs="Times New Roman"/>
          <w:szCs w:val="28"/>
        </w:rPr>
        <w:t>-</w:t>
      </w:r>
      <w:r w:rsidRPr="009D6EA0">
        <w:rPr>
          <w:rFonts w:eastAsia="Calibri" w:cs="Times New Roman"/>
          <w:szCs w:val="28"/>
        </w:rPr>
        <w:t>щего раздела.</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Pr="009D6EA0">
        <w:rPr>
          <w:rFonts w:eastAsia="Calibri" w:cs="Times New Roman"/>
          <w:szCs w:val="28"/>
        </w:rPr>
        <w:br/>
        <w:t>за отчетным кварталом, передает информацию о мониторинге в департамент финансов Администрации города».</w:t>
      </w:r>
    </w:p>
    <w:p w:rsidR="009D6EA0" w:rsidRPr="009D6EA0" w:rsidRDefault="009D6EA0" w:rsidP="009D6EA0">
      <w:pPr>
        <w:autoSpaceDE w:val="0"/>
        <w:autoSpaceDN w:val="0"/>
        <w:adjustRightInd w:val="0"/>
        <w:ind w:firstLine="709"/>
        <w:rPr>
          <w:rFonts w:eastAsia="Calibri" w:cs="Times New Roman"/>
          <w:szCs w:val="28"/>
        </w:rPr>
      </w:pPr>
      <w:r w:rsidRPr="009D6EA0">
        <w:rPr>
          <w:rFonts w:eastAsia="Calibri" w:cs="Times New Roman"/>
          <w:szCs w:val="28"/>
        </w:rPr>
        <w:t xml:space="preserve">1.4. Приложение к порядку предоставления субсидии на возмещение недополученных доходов, возникающих в связи со снижением платы граждан </w:t>
      </w:r>
      <w:r w:rsidRPr="009D6EA0">
        <w:rPr>
          <w:rFonts w:eastAsia="Calibri" w:cs="Times New Roman"/>
          <w:szCs w:val="28"/>
        </w:rPr>
        <w:br/>
        <w:t>за коммунальные услуги в целях соблюдения предельных (максимальных) индексов изменения размера вносимой гражданами платы за коммунальные услуги, с предоставлением мер социальной поддержки отдельным категориям граждан по оплате коммунальных услуг признать утратившим силу.</w:t>
      </w:r>
    </w:p>
    <w:p w:rsidR="009D6EA0" w:rsidRPr="009D6EA0" w:rsidRDefault="009D6EA0" w:rsidP="009D6EA0">
      <w:pPr>
        <w:ind w:firstLine="709"/>
        <w:rPr>
          <w:rFonts w:eastAsia="Calibri" w:cs="Times New Roman"/>
        </w:rPr>
      </w:pPr>
      <w:r w:rsidRPr="009D6EA0">
        <w:rPr>
          <w:rFonts w:eastAsia="Calibri" w:cs="Times New Roman"/>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9D6EA0" w:rsidRPr="009D6EA0" w:rsidRDefault="009D6EA0" w:rsidP="009D6EA0">
      <w:pPr>
        <w:ind w:firstLine="709"/>
        <w:rPr>
          <w:rFonts w:eastAsia="Calibri" w:cs="Times New Roman"/>
        </w:rPr>
      </w:pPr>
      <w:r w:rsidRPr="009D6EA0">
        <w:rPr>
          <w:rFonts w:eastAsia="Calibri" w:cs="Times New Roman"/>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9D6EA0" w:rsidRPr="009D6EA0" w:rsidRDefault="009D6EA0" w:rsidP="009D6EA0">
      <w:pPr>
        <w:ind w:firstLine="709"/>
        <w:rPr>
          <w:rFonts w:eastAsia="Calibri" w:cs="Times New Roman"/>
          <w:szCs w:val="28"/>
        </w:rPr>
      </w:pPr>
      <w:r w:rsidRPr="009D6EA0">
        <w:rPr>
          <w:rFonts w:eastAsia="Times New Roman" w:cs="Times New Roman"/>
          <w:szCs w:val="28"/>
          <w:lang w:eastAsia="ru-RU"/>
        </w:rPr>
        <w:t>4. Настоящее постановление вступает в силу после его официального опубликования</w:t>
      </w:r>
      <w:r w:rsidRPr="009D6EA0">
        <w:rPr>
          <w:rFonts w:eastAsia="Calibri" w:cs="Times New Roman"/>
          <w:szCs w:val="28"/>
        </w:rPr>
        <w:t>.</w:t>
      </w:r>
    </w:p>
    <w:p w:rsidR="009D6EA0" w:rsidRPr="009D6EA0" w:rsidRDefault="009D6EA0" w:rsidP="009D6EA0">
      <w:pPr>
        <w:autoSpaceDE w:val="0"/>
        <w:autoSpaceDN w:val="0"/>
        <w:adjustRightInd w:val="0"/>
        <w:ind w:firstLine="709"/>
        <w:rPr>
          <w:rFonts w:eastAsia="Times New Roman" w:cs="Times New Roman"/>
          <w:szCs w:val="28"/>
          <w:lang w:eastAsia="ru-RU"/>
        </w:rPr>
      </w:pPr>
      <w:r w:rsidRPr="009D6EA0">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Pr>
          <w:rFonts w:eastAsia="Times New Roman" w:cs="Times New Roman"/>
          <w:szCs w:val="28"/>
          <w:lang w:eastAsia="ru-RU"/>
        </w:rPr>
        <w:br/>
      </w:r>
      <w:r w:rsidRPr="009D6EA0">
        <w:rPr>
          <w:rFonts w:eastAsia="Times New Roman" w:cs="Times New Roman"/>
          <w:szCs w:val="28"/>
          <w:lang w:eastAsia="ru-RU"/>
        </w:rPr>
        <w:t xml:space="preserve">и экологии, управления </w:t>
      </w:r>
      <w:r w:rsidRPr="009D6EA0">
        <w:rPr>
          <w:rFonts w:eastAsia="Times New Roman" w:cs="Times New Roman"/>
          <w:spacing w:val="-4"/>
          <w:szCs w:val="28"/>
          <w:lang w:eastAsia="ru-RU"/>
        </w:rPr>
        <w:t>земельными ресурсами городского округа</w:t>
      </w:r>
      <w:r w:rsidRPr="009D6EA0">
        <w:rPr>
          <w:rFonts w:eastAsia="Times New Roman" w:cs="Times New Roman"/>
          <w:spacing w:val="-6"/>
          <w:szCs w:val="28"/>
          <w:lang w:eastAsia="ru-RU"/>
        </w:rPr>
        <w:t xml:space="preserve"> и</w:t>
      </w:r>
      <w:r w:rsidRPr="009D6EA0">
        <w:rPr>
          <w:rFonts w:eastAsia="Times New Roman" w:cs="Times New Roman"/>
          <w:szCs w:val="28"/>
          <w:lang w:eastAsia="ru-RU"/>
        </w:rPr>
        <w:t xml:space="preserve"> имуществом, находящимися в муниципальной собственности. </w:t>
      </w:r>
    </w:p>
    <w:p w:rsidR="009D6EA0" w:rsidRPr="009D6EA0" w:rsidRDefault="009D6EA0" w:rsidP="009D6EA0">
      <w:pPr>
        <w:ind w:firstLine="709"/>
        <w:rPr>
          <w:rFonts w:eastAsia="Calibri" w:cs="Times New Roman"/>
          <w:szCs w:val="28"/>
        </w:rPr>
      </w:pPr>
    </w:p>
    <w:p w:rsidR="009D6EA0" w:rsidRPr="009D6EA0" w:rsidRDefault="009D6EA0" w:rsidP="009D6EA0">
      <w:pPr>
        <w:ind w:firstLine="709"/>
        <w:rPr>
          <w:rFonts w:eastAsia="Calibri" w:cs="Times New Roman"/>
          <w:szCs w:val="28"/>
        </w:rPr>
      </w:pPr>
    </w:p>
    <w:p w:rsidR="009D6EA0" w:rsidRPr="009D6EA0" w:rsidRDefault="009D6EA0" w:rsidP="009D6EA0">
      <w:pPr>
        <w:ind w:firstLine="709"/>
        <w:jc w:val="left"/>
        <w:rPr>
          <w:rFonts w:eastAsia="Calibri" w:cs="Times New Roman"/>
          <w:szCs w:val="28"/>
        </w:rPr>
      </w:pPr>
    </w:p>
    <w:p w:rsidR="009D6EA0" w:rsidRPr="009D6EA0" w:rsidRDefault="009D6EA0" w:rsidP="009D6EA0">
      <w:pPr>
        <w:autoSpaceDE w:val="0"/>
        <w:autoSpaceDN w:val="0"/>
        <w:adjustRightInd w:val="0"/>
        <w:jc w:val="left"/>
        <w:rPr>
          <w:rFonts w:eastAsia="Calibri" w:cs="Times New Roman"/>
          <w:spacing w:val="-4"/>
          <w:szCs w:val="28"/>
        </w:rPr>
      </w:pPr>
      <w:r w:rsidRPr="009D6EA0">
        <w:rPr>
          <w:rFonts w:eastAsia="Calibri" w:cs="Times New Roman"/>
          <w:bCs/>
          <w:szCs w:val="28"/>
        </w:rPr>
        <w:t xml:space="preserve">Глава города                                                        </w:t>
      </w:r>
      <w:r>
        <w:rPr>
          <w:rFonts w:eastAsia="Calibri" w:cs="Times New Roman"/>
          <w:bCs/>
          <w:szCs w:val="28"/>
        </w:rPr>
        <w:t xml:space="preserve"> </w:t>
      </w:r>
      <w:r w:rsidRPr="009D6EA0">
        <w:rPr>
          <w:rFonts w:eastAsia="Calibri" w:cs="Times New Roman"/>
          <w:bCs/>
          <w:szCs w:val="28"/>
        </w:rPr>
        <w:t xml:space="preserve">      </w:t>
      </w:r>
      <w:r>
        <w:rPr>
          <w:rFonts w:eastAsia="Calibri" w:cs="Times New Roman"/>
          <w:bCs/>
          <w:szCs w:val="28"/>
        </w:rPr>
        <w:t xml:space="preserve">      </w:t>
      </w:r>
      <w:r w:rsidRPr="009D6EA0">
        <w:rPr>
          <w:rFonts w:eastAsia="Calibri" w:cs="Times New Roman"/>
          <w:bCs/>
          <w:szCs w:val="28"/>
        </w:rPr>
        <w:t xml:space="preserve">                         </w:t>
      </w:r>
      <w:r w:rsidRPr="009D6EA0">
        <w:rPr>
          <w:rFonts w:eastAsia="Calibri" w:cs="Times New Roman"/>
          <w:spacing w:val="-4"/>
          <w:szCs w:val="28"/>
        </w:rPr>
        <w:t>М.Н. Слепов</w:t>
      </w:r>
    </w:p>
    <w:sectPr w:rsidR="009D6EA0" w:rsidRPr="009D6EA0" w:rsidSect="00C420B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70F" w:rsidRDefault="00C5170F">
      <w:r>
        <w:separator/>
      </w:r>
    </w:p>
  </w:endnote>
  <w:endnote w:type="continuationSeparator" w:id="0">
    <w:p w:rsidR="00C5170F" w:rsidRDefault="00C5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C520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C520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C520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70F" w:rsidRDefault="00C5170F">
      <w:r>
        <w:separator/>
      </w:r>
    </w:p>
  </w:footnote>
  <w:footnote w:type="continuationSeparator" w:id="0">
    <w:p w:rsidR="00C5170F" w:rsidRDefault="00C51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C520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627C17">
          <w:rPr>
            <w:rStyle w:val="a7"/>
            <w:noProof/>
            <w:sz w:val="20"/>
          </w:rPr>
          <w:instrText>14</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627C17">
          <w:rPr>
            <w:noProof/>
            <w:sz w:val="20"/>
            <w:lang w:val="en-US"/>
          </w:rPr>
          <w:instrText>14</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627C17">
          <w:rPr>
            <w:noProof/>
            <w:sz w:val="20"/>
            <w:lang w:val="en-US"/>
          </w:rPr>
          <w:instrText>14</w:instrText>
        </w:r>
        <w:r>
          <w:rPr>
            <w:sz w:val="20"/>
            <w:lang w:val="en-US"/>
          </w:rPr>
          <w:fldChar w:fldCharType="end"/>
        </w:r>
        <w:r w:rsidRPr="004A12EB">
          <w:rPr>
            <w:sz w:val="20"/>
            <w:lang w:val="en-US"/>
          </w:rPr>
          <w:fldChar w:fldCharType="separate"/>
        </w:r>
        <w:r w:rsidR="00627C17">
          <w:rPr>
            <w:noProof/>
            <w:sz w:val="20"/>
            <w:lang w:val="en-US"/>
          </w:rPr>
          <w:instrText>14</w:instrText>
        </w:r>
        <w:r w:rsidRPr="004A12EB">
          <w:rPr>
            <w:sz w:val="20"/>
            <w:lang w:val="en-US"/>
          </w:rPr>
          <w:fldChar w:fldCharType="end"/>
        </w:r>
        <w:r>
          <w:rPr>
            <w:sz w:val="20"/>
            <w:lang w:val="en-US"/>
          </w:rPr>
          <w:instrText>"</w:instrText>
        </w:r>
        <w:r w:rsidRPr="004A12EB">
          <w:rPr>
            <w:sz w:val="20"/>
          </w:rPr>
          <w:fldChar w:fldCharType="separate"/>
        </w:r>
        <w:r w:rsidR="00627C17">
          <w:rPr>
            <w:noProof/>
            <w:sz w:val="20"/>
            <w:lang w:val="en-US"/>
          </w:rPr>
          <w:t>14</w:t>
        </w:r>
        <w:r w:rsidRPr="004A12EB">
          <w:rPr>
            <w:sz w:val="20"/>
          </w:rPr>
          <w:fldChar w:fldCharType="end"/>
        </w:r>
      </w:p>
    </w:sdtContent>
  </w:sdt>
  <w:p w:rsidR="006E704F" w:rsidRDefault="00C520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C520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A0"/>
    <w:rsid w:val="0000362F"/>
    <w:rsid w:val="000852E0"/>
    <w:rsid w:val="001C51BE"/>
    <w:rsid w:val="00204AEB"/>
    <w:rsid w:val="002C7628"/>
    <w:rsid w:val="00337298"/>
    <w:rsid w:val="004645D6"/>
    <w:rsid w:val="0056677F"/>
    <w:rsid w:val="00627C17"/>
    <w:rsid w:val="008664CB"/>
    <w:rsid w:val="009261A2"/>
    <w:rsid w:val="009D6EA0"/>
    <w:rsid w:val="00A8129E"/>
    <w:rsid w:val="00AA7956"/>
    <w:rsid w:val="00C420B6"/>
    <w:rsid w:val="00C5170F"/>
    <w:rsid w:val="00C52093"/>
    <w:rsid w:val="00C5646A"/>
    <w:rsid w:val="00C8636C"/>
    <w:rsid w:val="00D11F14"/>
    <w:rsid w:val="00ED4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9066B9D-7090-4A63-A8B4-C995FEE2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20B6"/>
    <w:pPr>
      <w:tabs>
        <w:tab w:val="center" w:pos="4677"/>
        <w:tab w:val="right" w:pos="9355"/>
      </w:tabs>
      <w:jc w:val="left"/>
    </w:pPr>
  </w:style>
  <w:style w:type="character" w:customStyle="1" w:styleId="a4">
    <w:name w:val="Верхний колонтитул Знак"/>
    <w:basedOn w:val="a0"/>
    <w:link w:val="a3"/>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9D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5187</Words>
  <Characters>29570</Characters>
  <Application>Microsoft Office Word</Application>
  <DocSecurity>0</DocSecurity>
  <Lines>246</Lines>
  <Paragraphs>69</Paragraphs>
  <ScaleCrop>false</ScaleCrop>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2025-12-12T13:25:00Z</cp:lastPrinted>
  <dcterms:created xsi:type="dcterms:W3CDTF">2025-12-17T10:31:00Z</dcterms:created>
  <dcterms:modified xsi:type="dcterms:W3CDTF">2025-12-17T10:31:00Z</dcterms:modified>
</cp:coreProperties>
</file>