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FED" w:rsidRDefault="004B2FED" w:rsidP="00656C1A">
      <w:pPr>
        <w:spacing w:line="120" w:lineRule="atLeast"/>
        <w:jc w:val="center"/>
        <w:rPr>
          <w:sz w:val="24"/>
          <w:szCs w:val="24"/>
        </w:rPr>
      </w:pPr>
    </w:p>
    <w:p w:rsidR="004B2FED" w:rsidRDefault="004B2FED" w:rsidP="00656C1A">
      <w:pPr>
        <w:spacing w:line="120" w:lineRule="atLeast"/>
        <w:jc w:val="center"/>
        <w:rPr>
          <w:sz w:val="24"/>
          <w:szCs w:val="24"/>
        </w:rPr>
      </w:pPr>
    </w:p>
    <w:p w:rsidR="004B2FED" w:rsidRPr="00852378" w:rsidRDefault="004B2FED" w:rsidP="00656C1A">
      <w:pPr>
        <w:spacing w:line="120" w:lineRule="atLeast"/>
        <w:jc w:val="center"/>
        <w:rPr>
          <w:sz w:val="10"/>
          <w:szCs w:val="10"/>
        </w:rPr>
      </w:pPr>
    </w:p>
    <w:p w:rsidR="004B2FED" w:rsidRDefault="004B2FED" w:rsidP="00656C1A">
      <w:pPr>
        <w:spacing w:line="120" w:lineRule="atLeast"/>
        <w:jc w:val="center"/>
        <w:rPr>
          <w:sz w:val="10"/>
          <w:szCs w:val="24"/>
        </w:rPr>
      </w:pPr>
    </w:p>
    <w:p w:rsidR="004B2FED" w:rsidRPr="005541F0" w:rsidRDefault="004B2FE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B2FED" w:rsidRDefault="004B2FE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B2FED" w:rsidRPr="005541F0" w:rsidRDefault="004B2FE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B2FED" w:rsidRPr="005649E4" w:rsidRDefault="004B2FED" w:rsidP="00656C1A">
      <w:pPr>
        <w:spacing w:line="120" w:lineRule="atLeast"/>
        <w:jc w:val="center"/>
        <w:rPr>
          <w:sz w:val="18"/>
          <w:szCs w:val="24"/>
        </w:rPr>
      </w:pPr>
    </w:p>
    <w:p w:rsidR="004B2FED" w:rsidRPr="00656C1A" w:rsidRDefault="004B2FE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B2FED" w:rsidRPr="005541F0" w:rsidRDefault="004B2FED" w:rsidP="00656C1A">
      <w:pPr>
        <w:spacing w:line="120" w:lineRule="atLeast"/>
        <w:jc w:val="center"/>
        <w:rPr>
          <w:sz w:val="18"/>
          <w:szCs w:val="24"/>
        </w:rPr>
      </w:pPr>
    </w:p>
    <w:p w:rsidR="004B2FED" w:rsidRPr="005541F0" w:rsidRDefault="004B2FED" w:rsidP="00656C1A">
      <w:pPr>
        <w:spacing w:line="120" w:lineRule="atLeast"/>
        <w:jc w:val="center"/>
        <w:rPr>
          <w:sz w:val="20"/>
          <w:szCs w:val="24"/>
        </w:rPr>
      </w:pPr>
    </w:p>
    <w:p w:rsidR="004B2FED" w:rsidRPr="00656C1A" w:rsidRDefault="004B2FE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B2FED" w:rsidRDefault="004B2FED" w:rsidP="00656C1A">
      <w:pPr>
        <w:spacing w:line="120" w:lineRule="atLeast"/>
        <w:jc w:val="center"/>
        <w:rPr>
          <w:sz w:val="30"/>
          <w:szCs w:val="24"/>
        </w:rPr>
      </w:pPr>
    </w:p>
    <w:p w:rsidR="004B2FED" w:rsidRPr="00656C1A" w:rsidRDefault="004B2FE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B2FE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B2FED" w:rsidRPr="00F8214F" w:rsidRDefault="004B2FE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B2FED" w:rsidRPr="00F8214F" w:rsidRDefault="00EB392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B2FED" w:rsidRPr="00F8214F" w:rsidRDefault="004B2FE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B2FED" w:rsidRPr="00F8214F" w:rsidRDefault="00EB392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B2FED" w:rsidRPr="00A63FB0" w:rsidRDefault="004B2FE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B2FED" w:rsidRPr="00A3761A" w:rsidRDefault="00EB392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B2FED" w:rsidRPr="00F8214F" w:rsidRDefault="004B2FE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B2FED" w:rsidRPr="00F8214F" w:rsidRDefault="004B2FE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B2FED" w:rsidRPr="00AB4194" w:rsidRDefault="004B2FE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B2FED" w:rsidRPr="00F8214F" w:rsidRDefault="00EB392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3591</w:t>
            </w:r>
          </w:p>
        </w:tc>
      </w:tr>
    </w:tbl>
    <w:p w:rsidR="004B2FED" w:rsidRPr="000C4AB5" w:rsidRDefault="004B2FED" w:rsidP="00C725A6">
      <w:pPr>
        <w:rPr>
          <w:rFonts w:cs="Times New Roman"/>
          <w:szCs w:val="28"/>
          <w:lang w:val="en-US"/>
        </w:rPr>
      </w:pPr>
    </w:p>
    <w:p w:rsidR="004B2FED" w:rsidRPr="00B61472" w:rsidRDefault="004B2FED" w:rsidP="004B2FED">
      <w:pPr>
        <w:ind w:right="3968"/>
        <w:rPr>
          <w:rFonts w:eastAsia="Times New Roman"/>
          <w:color w:val="000000"/>
          <w:szCs w:val="28"/>
        </w:rPr>
      </w:pPr>
      <w:r w:rsidRPr="00B61472">
        <w:rPr>
          <w:rFonts w:eastAsia="Times New Roman"/>
          <w:color w:val="000000"/>
          <w:szCs w:val="28"/>
        </w:rPr>
        <w:t xml:space="preserve">О внесении изменения в распоряжение </w:t>
      </w:r>
    </w:p>
    <w:p w:rsidR="004B2FED" w:rsidRPr="00B61472" w:rsidRDefault="004B2FED" w:rsidP="004B2FED">
      <w:pPr>
        <w:ind w:right="3968"/>
        <w:rPr>
          <w:rFonts w:eastAsia="Times New Roman"/>
          <w:color w:val="000000"/>
          <w:szCs w:val="28"/>
        </w:rPr>
      </w:pPr>
      <w:r w:rsidRPr="00B61472">
        <w:rPr>
          <w:rFonts w:eastAsia="Times New Roman"/>
          <w:color w:val="000000"/>
          <w:szCs w:val="28"/>
        </w:rPr>
        <w:t xml:space="preserve">Администрации города от 26.02.2021 </w:t>
      </w:r>
      <w:r w:rsidRPr="00B61472">
        <w:rPr>
          <w:rFonts w:eastAsia="Times New Roman"/>
          <w:color w:val="000000"/>
          <w:szCs w:val="28"/>
        </w:rPr>
        <w:br/>
        <w:t xml:space="preserve">№ 222 «Об утверждении технического </w:t>
      </w:r>
    </w:p>
    <w:p w:rsidR="004B2FED" w:rsidRPr="00B61472" w:rsidRDefault="004B2FED" w:rsidP="004B2FED">
      <w:pPr>
        <w:ind w:right="3968"/>
        <w:rPr>
          <w:rFonts w:eastAsia="Times New Roman"/>
          <w:color w:val="000000"/>
          <w:szCs w:val="28"/>
        </w:rPr>
      </w:pPr>
      <w:r w:rsidRPr="00B61472">
        <w:rPr>
          <w:rFonts w:eastAsia="Times New Roman"/>
          <w:color w:val="000000"/>
          <w:szCs w:val="28"/>
        </w:rPr>
        <w:t xml:space="preserve">задания на разработку инвестиционной </w:t>
      </w:r>
    </w:p>
    <w:p w:rsidR="004B2FED" w:rsidRPr="00B61472" w:rsidRDefault="004B2FED" w:rsidP="004B2FED">
      <w:pPr>
        <w:ind w:right="3968"/>
        <w:rPr>
          <w:rFonts w:eastAsia="Times New Roman"/>
          <w:color w:val="000000"/>
          <w:szCs w:val="28"/>
        </w:rPr>
      </w:pPr>
      <w:r w:rsidRPr="00B61472">
        <w:rPr>
          <w:rFonts w:eastAsia="Times New Roman"/>
          <w:color w:val="000000"/>
          <w:szCs w:val="28"/>
        </w:rPr>
        <w:t xml:space="preserve">программы Сургутского городского </w:t>
      </w:r>
    </w:p>
    <w:p w:rsidR="004B2FED" w:rsidRPr="00B61472" w:rsidRDefault="004B2FED" w:rsidP="004B2FED">
      <w:pPr>
        <w:ind w:right="3968"/>
        <w:rPr>
          <w:rFonts w:eastAsia="Times New Roman"/>
          <w:color w:val="000000"/>
          <w:szCs w:val="28"/>
        </w:rPr>
      </w:pPr>
      <w:r w:rsidRPr="00B61472">
        <w:rPr>
          <w:rFonts w:eastAsia="Times New Roman"/>
          <w:color w:val="000000"/>
          <w:szCs w:val="28"/>
        </w:rPr>
        <w:t xml:space="preserve">муниципального унитарного предприятия «Горводоканал» по развитию системы </w:t>
      </w:r>
      <w:r w:rsidRPr="00B61472">
        <w:rPr>
          <w:rFonts w:eastAsia="Times New Roman"/>
          <w:color w:val="000000"/>
          <w:szCs w:val="28"/>
        </w:rPr>
        <w:br/>
        <w:t>водоотведения»</w:t>
      </w:r>
    </w:p>
    <w:p w:rsidR="004B2FED" w:rsidRPr="00B61472" w:rsidRDefault="004B2FED" w:rsidP="004B2FED">
      <w:pPr>
        <w:rPr>
          <w:rFonts w:eastAsia="Times New Roman"/>
          <w:color w:val="000000"/>
          <w:szCs w:val="28"/>
        </w:rPr>
      </w:pPr>
    </w:p>
    <w:p w:rsidR="004B2FED" w:rsidRPr="00B61472" w:rsidRDefault="004B2FED" w:rsidP="004B2FED">
      <w:pPr>
        <w:rPr>
          <w:color w:val="000000"/>
          <w:szCs w:val="28"/>
        </w:rPr>
      </w:pPr>
    </w:p>
    <w:p w:rsidR="004B2FED" w:rsidRPr="00DB3FE4" w:rsidRDefault="00263624" w:rsidP="004B2FED">
      <w:pPr>
        <w:ind w:firstLine="709"/>
        <w:jc w:val="both"/>
        <w:rPr>
          <w:rFonts w:eastAsia="Times New Roman"/>
          <w:szCs w:val="28"/>
        </w:rPr>
      </w:pPr>
      <w:r w:rsidRPr="00263624">
        <w:rPr>
          <w:rFonts w:eastAsia="Times New Roman"/>
          <w:spacing w:val="-4"/>
          <w:szCs w:val="28"/>
        </w:rPr>
        <w:t>В соответствии с Федеральным</w:t>
      </w:r>
      <w:r w:rsidR="004B2FED" w:rsidRPr="00263624">
        <w:rPr>
          <w:rFonts w:eastAsia="Times New Roman"/>
          <w:spacing w:val="-4"/>
          <w:szCs w:val="28"/>
        </w:rPr>
        <w:t xml:space="preserve"> закон</w:t>
      </w:r>
      <w:r w:rsidRPr="00263624">
        <w:rPr>
          <w:rFonts w:eastAsia="Times New Roman"/>
          <w:spacing w:val="-4"/>
          <w:szCs w:val="28"/>
        </w:rPr>
        <w:t>ом</w:t>
      </w:r>
      <w:r w:rsidR="004B2FED" w:rsidRPr="00263624">
        <w:rPr>
          <w:rFonts w:eastAsia="Times New Roman"/>
          <w:spacing w:val="-4"/>
          <w:szCs w:val="28"/>
        </w:rPr>
        <w:t xml:space="preserve"> от 06.10.2003 № 131-ФЗ «Об общих</w:t>
      </w:r>
      <w:r w:rsidR="004B2FED" w:rsidRPr="00DB3FE4">
        <w:rPr>
          <w:rFonts w:eastAsia="Times New Roman"/>
          <w:szCs w:val="28"/>
        </w:rPr>
        <w:t xml:space="preserve"> принципах организации местного самоуправления в Российской Федерации», </w:t>
      </w:r>
      <w:r>
        <w:rPr>
          <w:rFonts w:eastAsia="Times New Roman"/>
          <w:szCs w:val="28"/>
        </w:rPr>
        <w:t>Федеральным</w:t>
      </w:r>
      <w:r w:rsidRPr="00DB3FE4">
        <w:rPr>
          <w:rFonts w:eastAsia="Times New Roman"/>
          <w:szCs w:val="28"/>
        </w:rPr>
        <w:t xml:space="preserve"> закон</w:t>
      </w:r>
      <w:r>
        <w:rPr>
          <w:rFonts w:eastAsia="Times New Roman"/>
          <w:szCs w:val="28"/>
        </w:rPr>
        <w:t>ом</w:t>
      </w:r>
      <w:r w:rsidRPr="00DB3FE4">
        <w:rPr>
          <w:rFonts w:eastAsia="Times New Roman"/>
          <w:szCs w:val="28"/>
        </w:rPr>
        <w:t xml:space="preserve"> </w:t>
      </w:r>
      <w:r w:rsidR="004B2FED" w:rsidRPr="00DB3FE4">
        <w:rPr>
          <w:rFonts w:eastAsia="Times New Roman"/>
          <w:szCs w:val="28"/>
        </w:rPr>
        <w:t>от 07.12.2011 № 416-ФЗ «О водоснабжении и водоот</w:t>
      </w:r>
      <w:r>
        <w:rPr>
          <w:rFonts w:eastAsia="Times New Roman"/>
          <w:szCs w:val="28"/>
        </w:rPr>
        <w:t>-</w:t>
      </w:r>
      <w:r w:rsidR="004B2FED" w:rsidRPr="00DB3FE4">
        <w:rPr>
          <w:rFonts w:eastAsia="Times New Roman"/>
          <w:szCs w:val="28"/>
        </w:rPr>
        <w:t>ведении»,</w:t>
      </w:r>
      <w:r w:rsidR="004B2FED" w:rsidRPr="00DB3FE4">
        <w:rPr>
          <w:rFonts w:eastAsia="Times New Roman"/>
          <w:szCs w:val="28"/>
          <w:lang w:eastAsia="ar-SA"/>
        </w:rPr>
        <w:t xml:space="preserve"> </w:t>
      </w:r>
      <w:r w:rsidR="004B2FED" w:rsidRPr="00DB3FE4">
        <w:rPr>
          <w:rFonts w:eastAsia="Times New Roman"/>
          <w:bCs/>
          <w:szCs w:val="28"/>
        </w:rPr>
        <w:t>постановлением Правительства Российской Федерации от 29.07.2013 № 641 «Об инвестиционных и производственных программах организаций, осущест</w:t>
      </w:r>
      <w:r w:rsidR="004B2FED">
        <w:rPr>
          <w:rFonts w:eastAsia="Times New Roman"/>
          <w:bCs/>
          <w:szCs w:val="28"/>
        </w:rPr>
        <w:t>-</w:t>
      </w:r>
      <w:r w:rsidR="004B2FED" w:rsidRPr="00DB3FE4">
        <w:rPr>
          <w:rFonts w:eastAsia="Times New Roman"/>
          <w:bCs/>
          <w:szCs w:val="28"/>
        </w:rPr>
        <w:t xml:space="preserve">вляющих деятельность в сфере водоснабжения и водоотведения», приказом Министерства регионального развития Российской Федерации </w:t>
      </w:r>
      <w:r>
        <w:rPr>
          <w:rFonts w:eastAsia="Times New Roman"/>
          <w:bCs/>
          <w:szCs w:val="28"/>
        </w:rPr>
        <w:br/>
      </w:r>
      <w:r w:rsidR="004B2FED" w:rsidRPr="00DB3FE4">
        <w:rPr>
          <w:rFonts w:eastAsia="Times New Roman"/>
          <w:bCs/>
          <w:szCs w:val="28"/>
        </w:rPr>
        <w:t>от 10.10.2007 № 100 «Об утверждении Методических рекомендаций по подго</w:t>
      </w:r>
      <w:r>
        <w:rPr>
          <w:rFonts w:eastAsia="Times New Roman"/>
          <w:bCs/>
          <w:szCs w:val="28"/>
        </w:rPr>
        <w:t>-</w:t>
      </w:r>
      <w:r w:rsidR="004B2FED" w:rsidRPr="00DB3FE4">
        <w:rPr>
          <w:rFonts w:eastAsia="Times New Roman"/>
          <w:bCs/>
          <w:szCs w:val="28"/>
        </w:rPr>
        <w:t>товке технических заданий по разработке инвестиционных программ органи</w:t>
      </w:r>
      <w:r>
        <w:rPr>
          <w:rFonts w:eastAsia="Times New Roman"/>
          <w:bCs/>
          <w:szCs w:val="28"/>
        </w:rPr>
        <w:t>-</w:t>
      </w:r>
      <w:r w:rsidR="004B2FED" w:rsidRPr="00DB3FE4">
        <w:rPr>
          <w:rFonts w:eastAsia="Times New Roman"/>
          <w:bCs/>
          <w:szCs w:val="28"/>
        </w:rPr>
        <w:t xml:space="preserve">заций коммунального комплекса», </w:t>
      </w:r>
      <w:r w:rsidR="004B2FED" w:rsidRPr="00DB3FE4">
        <w:rPr>
          <w:rFonts w:eastAsia="Times New Roman"/>
          <w:szCs w:val="28"/>
        </w:rPr>
        <w:t xml:space="preserve">распоряжениями Администрации города </w:t>
      </w:r>
      <w:r>
        <w:rPr>
          <w:rFonts w:eastAsia="Times New Roman"/>
          <w:szCs w:val="28"/>
        </w:rPr>
        <w:br/>
      </w:r>
      <w:r w:rsidR="004B2FED" w:rsidRPr="00DB3FE4">
        <w:rPr>
          <w:rFonts w:eastAsia="Times New Roman"/>
          <w:szCs w:val="28"/>
        </w:rPr>
        <w:t xml:space="preserve">от 30.12.2005 № 3686 «Об утверждении Регламента Администрации города», </w:t>
      </w:r>
      <w:r>
        <w:rPr>
          <w:rFonts w:eastAsia="Times New Roman"/>
          <w:szCs w:val="28"/>
        </w:rPr>
        <w:br/>
      </w:r>
      <w:r w:rsidR="004B2FED" w:rsidRPr="00DB3FE4">
        <w:rPr>
          <w:rFonts w:eastAsia="Times New Roman" w:cs="Times New Roman"/>
          <w:szCs w:val="28"/>
        </w:rPr>
        <w:t>от 23.12.2024</w:t>
      </w:r>
      <w:r w:rsidR="004B2FED">
        <w:rPr>
          <w:rFonts w:eastAsia="Times New Roman" w:cs="Times New Roman"/>
          <w:szCs w:val="28"/>
        </w:rPr>
        <w:t xml:space="preserve"> </w:t>
      </w:r>
      <w:r w:rsidR="004B2FED" w:rsidRPr="00DB3FE4">
        <w:rPr>
          <w:rFonts w:eastAsia="Times New Roman" w:cs="Times New Roman"/>
          <w:szCs w:val="28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="004B2FED" w:rsidRPr="00DB3FE4">
        <w:rPr>
          <w:rFonts w:eastAsia="Times New Roman"/>
          <w:szCs w:val="28"/>
        </w:rPr>
        <w:t xml:space="preserve">: </w:t>
      </w:r>
    </w:p>
    <w:p w:rsidR="004B2FED" w:rsidRDefault="004B2FED" w:rsidP="004B2FED">
      <w:pPr>
        <w:ind w:firstLine="709"/>
        <w:contextualSpacing/>
        <w:jc w:val="both"/>
        <w:rPr>
          <w:rFonts w:eastAsia="Times New Roman"/>
          <w:color w:val="000000"/>
          <w:szCs w:val="28"/>
          <w:lang w:eastAsia="ru-RU"/>
        </w:rPr>
      </w:pPr>
      <w:r w:rsidRPr="00B61472">
        <w:rPr>
          <w:rFonts w:eastAsia="Times New Roman"/>
          <w:color w:val="000000"/>
          <w:szCs w:val="28"/>
          <w:lang w:eastAsia="ru-RU"/>
        </w:rPr>
        <w:t xml:space="preserve">1. Внести в распоряжение Администрации города от 26.02.2021 </w:t>
      </w:r>
      <w:r w:rsidRPr="00B61472">
        <w:rPr>
          <w:rFonts w:eastAsia="Times New Roman"/>
          <w:szCs w:val="28"/>
          <w:lang w:eastAsia="ru-RU"/>
        </w:rPr>
        <w:t xml:space="preserve">№ 222 </w:t>
      </w:r>
      <w:r w:rsidRPr="00B61472">
        <w:rPr>
          <w:rFonts w:eastAsia="Times New Roman"/>
          <w:color w:val="000000"/>
          <w:szCs w:val="28"/>
          <w:lang w:eastAsia="ru-RU"/>
        </w:rPr>
        <w:br/>
        <w:t xml:space="preserve">«Об утверждении технического задания на разработку инвестиционной </w:t>
      </w:r>
      <w:r w:rsidRPr="00B61472">
        <w:rPr>
          <w:rFonts w:eastAsia="Times New Roman"/>
          <w:color w:val="000000"/>
          <w:szCs w:val="28"/>
          <w:lang w:eastAsia="ru-RU"/>
        </w:rPr>
        <w:br/>
        <w:t xml:space="preserve">программы Сургутского городского муниципального унитарного предприятия «Горводоканал» по развитию системы водоотведения» (с изменениями </w:t>
      </w:r>
      <w:r w:rsidRPr="00B61472">
        <w:rPr>
          <w:rFonts w:eastAsia="Times New Roman"/>
          <w:color w:val="000000"/>
          <w:szCs w:val="28"/>
          <w:lang w:eastAsia="ru-RU"/>
        </w:rPr>
        <w:br/>
        <w:t>от 22.04.2021 № 567, 30.09.2021 № 1612, 11.04.2022 № 610, 20.09.2022 № 1714, 1</w:t>
      </w:r>
      <w:r>
        <w:rPr>
          <w:rFonts w:eastAsia="Times New Roman"/>
          <w:color w:val="000000"/>
          <w:szCs w:val="28"/>
          <w:lang w:eastAsia="ru-RU"/>
        </w:rPr>
        <w:t>6</w:t>
      </w:r>
      <w:r w:rsidRPr="00B61472">
        <w:rPr>
          <w:rFonts w:eastAsia="Times New Roman"/>
          <w:color w:val="000000"/>
          <w:szCs w:val="28"/>
          <w:lang w:eastAsia="ru-RU"/>
        </w:rPr>
        <w:t>.06.2023 № 1781</w:t>
      </w:r>
      <w:r>
        <w:rPr>
          <w:rFonts w:eastAsia="Times New Roman"/>
          <w:color w:val="000000"/>
          <w:szCs w:val="28"/>
          <w:lang w:eastAsia="ru-RU"/>
        </w:rPr>
        <w:t>, 17.06.2024 № 2921, 30.09.2024 № 5659</w:t>
      </w:r>
      <w:r w:rsidRPr="00B61472">
        <w:rPr>
          <w:rFonts w:eastAsia="Times New Roman"/>
          <w:color w:val="000000"/>
          <w:szCs w:val="28"/>
          <w:lang w:eastAsia="ru-RU"/>
        </w:rPr>
        <w:t>) изменение, изложив приложение к распоряжению в новой редакции согласно приложению к насто</w:t>
      </w:r>
      <w:r>
        <w:rPr>
          <w:rFonts w:eastAsia="Times New Roman"/>
          <w:color w:val="000000"/>
          <w:szCs w:val="28"/>
          <w:lang w:eastAsia="ru-RU"/>
        </w:rPr>
        <w:t>-</w:t>
      </w:r>
      <w:r w:rsidRPr="00B61472">
        <w:rPr>
          <w:rFonts w:eastAsia="Times New Roman"/>
          <w:color w:val="000000"/>
          <w:szCs w:val="28"/>
          <w:lang w:eastAsia="ru-RU"/>
        </w:rPr>
        <w:t>ящему распоряжению.</w:t>
      </w:r>
    </w:p>
    <w:p w:rsidR="004B2FED" w:rsidRPr="00B61472" w:rsidRDefault="004B2FED" w:rsidP="004B2FED">
      <w:pPr>
        <w:ind w:firstLine="709"/>
        <w:contextualSpacing/>
        <w:jc w:val="both"/>
        <w:rPr>
          <w:rFonts w:eastAsia="Times New Roman"/>
          <w:color w:val="000000"/>
          <w:szCs w:val="28"/>
          <w:lang w:eastAsia="ru-RU"/>
        </w:rPr>
      </w:pPr>
    </w:p>
    <w:p w:rsidR="004B2FED" w:rsidRPr="00892B55" w:rsidRDefault="004B2FED" w:rsidP="004B2FE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bCs/>
          <w:szCs w:val="28"/>
          <w:lang w:eastAsia="ru-RU"/>
        </w:rPr>
        <w:lastRenderedPageBreak/>
        <w:t>2. Комитету информационной политики</w:t>
      </w:r>
      <w:r w:rsidRPr="00892B55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spacing w:val="-4"/>
          <w:szCs w:val="28"/>
        </w:rPr>
        <w:t xml:space="preserve">обнародовать (разместить) </w:t>
      </w:r>
      <w:r w:rsidRPr="00892B55">
        <w:rPr>
          <w:rFonts w:eastAsia="Times New Roman"/>
          <w:spacing w:val="-4"/>
          <w:szCs w:val="28"/>
        </w:rPr>
        <w:t xml:space="preserve">настоящее распоряжение </w:t>
      </w:r>
      <w:r w:rsidRPr="00892B55">
        <w:rPr>
          <w:rFonts w:eastAsia="Times New Roman"/>
          <w:szCs w:val="28"/>
        </w:rPr>
        <w:t xml:space="preserve">на официальном портале Администрации города: </w:t>
      </w:r>
      <w:r w:rsidRPr="002C69A9">
        <w:rPr>
          <w:rFonts w:eastAsia="Times New Roman"/>
          <w:szCs w:val="28"/>
          <w:lang w:val="en-US"/>
        </w:rPr>
        <w:t>www</w:t>
      </w:r>
      <w:r w:rsidRPr="002C69A9">
        <w:rPr>
          <w:rFonts w:eastAsia="Times New Roman"/>
          <w:szCs w:val="28"/>
        </w:rPr>
        <w:t>.</w:t>
      </w:r>
      <w:r w:rsidRPr="002C69A9">
        <w:rPr>
          <w:rFonts w:eastAsia="Times New Roman"/>
          <w:szCs w:val="28"/>
          <w:lang w:val="en-US"/>
        </w:rPr>
        <w:t>admsurgut</w:t>
      </w:r>
      <w:r w:rsidRPr="002C69A9">
        <w:rPr>
          <w:rFonts w:eastAsia="Times New Roman"/>
          <w:szCs w:val="28"/>
        </w:rPr>
        <w:t>.</w:t>
      </w:r>
      <w:r w:rsidRPr="002C69A9">
        <w:rPr>
          <w:rFonts w:eastAsia="Times New Roman"/>
          <w:szCs w:val="28"/>
          <w:lang w:val="en-US"/>
        </w:rPr>
        <w:t>ru</w:t>
      </w:r>
      <w:r w:rsidRPr="00892B55">
        <w:rPr>
          <w:rFonts w:eastAsia="Times New Roman"/>
          <w:szCs w:val="28"/>
        </w:rPr>
        <w:t>.</w:t>
      </w:r>
    </w:p>
    <w:p w:rsidR="004B2FED" w:rsidRPr="00DB3FE4" w:rsidRDefault="004B2FED" w:rsidP="004B2FE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892B55">
        <w:rPr>
          <w:rFonts w:eastAsia="Times New Roman"/>
          <w:szCs w:val="28"/>
        </w:rPr>
        <w:t xml:space="preserve">3. </w:t>
      </w:r>
      <w:r w:rsidRPr="00DB3FE4">
        <w:rPr>
          <w:rFonts w:eastAsia="Times New Roman"/>
          <w:bCs/>
          <w:szCs w:val="28"/>
          <w:lang w:eastAsia="ru-RU"/>
        </w:rPr>
        <w:t xml:space="preserve">Муниципальному казенному учреждению «Наш город» </w:t>
      </w:r>
      <w:r w:rsidRPr="00DB3FE4">
        <w:rPr>
          <w:rFonts w:eastAsia="Times New Roman"/>
          <w:spacing w:val="-4"/>
          <w:szCs w:val="28"/>
        </w:rPr>
        <w:t xml:space="preserve">обнародовать (разместить) настоящее распоряжение </w:t>
      </w:r>
      <w:r w:rsidRPr="00DB3FE4">
        <w:rPr>
          <w:rFonts w:eastAsia="Times New Roman"/>
          <w:bCs/>
          <w:spacing w:val="-4"/>
          <w:szCs w:val="28"/>
          <w:lang w:eastAsia="ru-RU"/>
        </w:rPr>
        <w:t xml:space="preserve">в сетевом издании «Официальные документы города Сургута»: </w:t>
      </w:r>
      <w:r w:rsidRPr="00DB3FE4">
        <w:rPr>
          <w:rFonts w:eastAsia="Times New Roman"/>
          <w:bCs/>
          <w:spacing w:val="-4"/>
          <w:szCs w:val="28"/>
          <w:lang w:val="en-US" w:eastAsia="ru-RU"/>
        </w:rPr>
        <w:t>DOCSURGUT</w:t>
      </w:r>
      <w:r w:rsidRPr="00DB3FE4">
        <w:rPr>
          <w:rFonts w:eastAsia="Times New Roman"/>
          <w:bCs/>
          <w:spacing w:val="-4"/>
          <w:szCs w:val="28"/>
          <w:lang w:eastAsia="ru-RU"/>
        </w:rPr>
        <w:t>.</w:t>
      </w:r>
      <w:r w:rsidRPr="00DB3FE4">
        <w:rPr>
          <w:rFonts w:eastAsia="Times New Roman"/>
          <w:bCs/>
          <w:spacing w:val="-4"/>
          <w:szCs w:val="28"/>
          <w:lang w:val="en-US" w:eastAsia="ru-RU"/>
        </w:rPr>
        <w:t>RU</w:t>
      </w:r>
      <w:r w:rsidRPr="00DB3FE4">
        <w:rPr>
          <w:rFonts w:eastAsia="Times New Roman"/>
          <w:bCs/>
          <w:spacing w:val="-4"/>
          <w:szCs w:val="28"/>
          <w:lang w:eastAsia="ru-RU"/>
        </w:rPr>
        <w:t>.</w:t>
      </w:r>
    </w:p>
    <w:p w:rsidR="004B2FED" w:rsidRPr="00DB3FE4" w:rsidRDefault="004B2FED" w:rsidP="004B2FED">
      <w:pPr>
        <w:ind w:firstLine="709"/>
        <w:jc w:val="both"/>
      </w:pPr>
      <w:r w:rsidRPr="00DB3FE4">
        <w:rPr>
          <w:szCs w:val="28"/>
        </w:rPr>
        <w:t xml:space="preserve">4. </w:t>
      </w:r>
      <w:r w:rsidRPr="00DB3FE4">
        <w:t>Настоящее распоряжение вступает в силу с момента его издания.</w:t>
      </w:r>
    </w:p>
    <w:p w:rsidR="004B2FED" w:rsidRPr="00DB3FE4" w:rsidRDefault="004B2FED" w:rsidP="004B2FED">
      <w:pPr>
        <w:ind w:firstLine="709"/>
        <w:jc w:val="both"/>
        <w:rPr>
          <w:szCs w:val="28"/>
        </w:rPr>
      </w:pPr>
      <w:r w:rsidRPr="00DB3FE4">
        <w:rPr>
          <w:szCs w:val="28"/>
        </w:rPr>
        <w:t xml:space="preserve">5. </w:t>
      </w:r>
      <w:r w:rsidRPr="00DB3FE4">
        <w:rPr>
          <w:rFonts w:eastAsia="Calibri" w:cs="Times New Roman"/>
          <w:szCs w:val="28"/>
        </w:rPr>
        <w:t xml:space="preserve">Контроль за выполнением распоряжения возложить на заместителя Главы города, курирующего сферу городского хозяйства, природопользования </w:t>
      </w:r>
      <w:r w:rsidRPr="00DB3FE4">
        <w:rPr>
          <w:rFonts w:eastAsia="Calibri" w:cs="Times New Roman"/>
          <w:szCs w:val="28"/>
        </w:rPr>
        <w:br/>
        <w:t>и экологии, управления земельными ресурсами городского округа и имуще</w:t>
      </w:r>
      <w:r>
        <w:rPr>
          <w:rFonts w:eastAsia="Calibri" w:cs="Times New Roman"/>
          <w:szCs w:val="28"/>
        </w:rPr>
        <w:t>-</w:t>
      </w:r>
      <w:r w:rsidRPr="00DB3FE4">
        <w:rPr>
          <w:rFonts w:eastAsia="Calibri" w:cs="Times New Roman"/>
          <w:szCs w:val="28"/>
        </w:rPr>
        <w:t>ством, находящим</w:t>
      </w:r>
      <w:r>
        <w:rPr>
          <w:rFonts w:eastAsia="Calibri" w:cs="Times New Roman"/>
          <w:szCs w:val="28"/>
        </w:rPr>
        <w:t>и</w:t>
      </w:r>
      <w:r w:rsidRPr="00DB3FE4">
        <w:rPr>
          <w:rFonts w:eastAsia="Calibri" w:cs="Times New Roman"/>
          <w:szCs w:val="28"/>
        </w:rPr>
        <w:t>ся в муниципальной собственности</w:t>
      </w:r>
      <w:r w:rsidR="008F11F6">
        <w:rPr>
          <w:rFonts w:eastAsia="Calibri" w:cs="Times New Roman"/>
          <w:szCs w:val="28"/>
        </w:rPr>
        <w:t>.</w:t>
      </w:r>
    </w:p>
    <w:p w:rsidR="004B2FED" w:rsidRPr="00DB3FE4" w:rsidRDefault="004B2FED" w:rsidP="004B2FED">
      <w:pPr>
        <w:tabs>
          <w:tab w:val="left" w:pos="6946"/>
        </w:tabs>
        <w:ind w:right="-1" w:firstLine="709"/>
        <w:jc w:val="both"/>
        <w:rPr>
          <w:szCs w:val="28"/>
        </w:rPr>
      </w:pPr>
    </w:p>
    <w:p w:rsidR="004B2FED" w:rsidRDefault="004B2FED" w:rsidP="004B2FED">
      <w:pPr>
        <w:tabs>
          <w:tab w:val="left" w:pos="6946"/>
        </w:tabs>
        <w:ind w:right="-1"/>
        <w:jc w:val="both"/>
        <w:rPr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szCs w:val="28"/>
        </w:rPr>
      </w:pPr>
      <w:r w:rsidRPr="00B61472">
        <w:rPr>
          <w:szCs w:val="28"/>
        </w:rPr>
        <w:t xml:space="preserve">Заместитель Главы города                                           </w:t>
      </w:r>
      <w:r>
        <w:rPr>
          <w:szCs w:val="28"/>
        </w:rPr>
        <w:t xml:space="preserve"> </w:t>
      </w:r>
      <w:r w:rsidRPr="00B61472">
        <w:rPr>
          <w:szCs w:val="28"/>
        </w:rPr>
        <w:t xml:space="preserve">   </w:t>
      </w:r>
      <w:r>
        <w:rPr>
          <w:szCs w:val="28"/>
        </w:rPr>
        <w:t xml:space="preserve">    </w:t>
      </w:r>
      <w:r w:rsidRPr="00B61472">
        <w:rPr>
          <w:szCs w:val="28"/>
        </w:rPr>
        <w:t xml:space="preserve">                      </w:t>
      </w:r>
      <w:r>
        <w:rPr>
          <w:szCs w:val="28"/>
        </w:rPr>
        <w:t>А</w:t>
      </w:r>
      <w:r w:rsidRPr="00B61472">
        <w:rPr>
          <w:szCs w:val="28"/>
        </w:rPr>
        <w:t xml:space="preserve">.А. </w:t>
      </w:r>
      <w:r>
        <w:rPr>
          <w:szCs w:val="28"/>
        </w:rPr>
        <w:t>Фокеев</w:t>
      </w: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  <w:r w:rsidRPr="00B61472">
        <w:rPr>
          <w:color w:val="000000"/>
          <w:szCs w:val="28"/>
        </w:rPr>
        <w:t xml:space="preserve">                                                                                             </w:t>
      </w: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4B2FED" w:rsidRDefault="004B2FED" w:rsidP="004B2FED">
      <w:pPr>
        <w:spacing w:after="200"/>
        <w:contextualSpacing/>
        <w:outlineLvl w:val="0"/>
        <w:rPr>
          <w:rFonts w:eastAsia="Times New Roman"/>
          <w:szCs w:val="28"/>
        </w:rPr>
        <w:sectPr w:rsidR="004B2FED" w:rsidSect="004B2FED">
          <w:headerReference w:type="default" r:id="rId7"/>
          <w:headerReference w:type="first" r:id="rId8"/>
          <w:pgSz w:w="11907" w:h="16839" w:code="9"/>
          <w:pgMar w:top="1134" w:right="708" w:bottom="426" w:left="1701" w:header="709" w:footer="709" w:gutter="0"/>
          <w:cols w:space="708"/>
          <w:titlePg/>
          <w:docGrid w:linePitch="381"/>
        </w:sectPr>
      </w:pPr>
    </w:p>
    <w:p w:rsidR="004B2FED" w:rsidRPr="00B61472" w:rsidRDefault="004B2FED" w:rsidP="004B2FED">
      <w:pPr>
        <w:spacing w:after="200"/>
        <w:ind w:left="5670"/>
        <w:contextualSpacing/>
        <w:outlineLvl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Пр</w:t>
      </w:r>
      <w:r w:rsidRPr="00B61472">
        <w:rPr>
          <w:rFonts w:eastAsia="Times New Roman"/>
          <w:szCs w:val="28"/>
        </w:rPr>
        <w:t xml:space="preserve">иложение </w:t>
      </w:r>
    </w:p>
    <w:p w:rsidR="004B2FED" w:rsidRDefault="004B2FED" w:rsidP="004B2FED">
      <w:pPr>
        <w:spacing w:after="200"/>
        <w:ind w:left="5670"/>
        <w:contextualSpacing/>
        <w:outlineLvl w:val="0"/>
        <w:rPr>
          <w:rFonts w:eastAsia="Times New Roman"/>
          <w:szCs w:val="28"/>
        </w:rPr>
      </w:pPr>
      <w:r w:rsidRPr="00B61472">
        <w:rPr>
          <w:rFonts w:eastAsia="Times New Roman"/>
          <w:szCs w:val="28"/>
        </w:rPr>
        <w:t xml:space="preserve">к распоряжению </w:t>
      </w:r>
    </w:p>
    <w:p w:rsidR="004B2FED" w:rsidRPr="00B61472" w:rsidRDefault="004B2FED" w:rsidP="004B2FED">
      <w:pPr>
        <w:spacing w:after="200"/>
        <w:ind w:left="5670"/>
        <w:contextualSpacing/>
        <w:outlineLvl w:val="0"/>
        <w:rPr>
          <w:rFonts w:eastAsia="Times New Roman"/>
          <w:szCs w:val="28"/>
        </w:rPr>
      </w:pPr>
      <w:r w:rsidRPr="00B61472">
        <w:rPr>
          <w:rFonts w:eastAsia="Times New Roman"/>
          <w:szCs w:val="28"/>
        </w:rPr>
        <w:t xml:space="preserve">Администрации города </w:t>
      </w:r>
    </w:p>
    <w:p w:rsidR="004B2FED" w:rsidRDefault="004B2FED" w:rsidP="004B2FED">
      <w:pPr>
        <w:ind w:left="5670"/>
        <w:rPr>
          <w:rFonts w:eastAsia="Times New Roman"/>
          <w:szCs w:val="28"/>
        </w:rPr>
      </w:pPr>
      <w:r w:rsidRPr="00B61472">
        <w:rPr>
          <w:rFonts w:eastAsia="Times New Roman"/>
          <w:szCs w:val="28"/>
        </w:rPr>
        <w:t>от ___________</w:t>
      </w:r>
      <w:r>
        <w:rPr>
          <w:rFonts w:eastAsia="Times New Roman"/>
          <w:szCs w:val="28"/>
        </w:rPr>
        <w:t xml:space="preserve">_ </w:t>
      </w:r>
      <w:r w:rsidRPr="00B61472">
        <w:rPr>
          <w:rFonts w:eastAsia="Times New Roman"/>
          <w:szCs w:val="28"/>
        </w:rPr>
        <w:t xml:space="preserve">№ </w:t>
      </w:r>
      <w:r>
        <w:rPr>
          <w:rFonts w:eastAsia="Times New Roman"/>
          <w:szCs w:val="28"/>
        </w:rPr>
        <w:t>_</w:t>
      </w:r>
      <w:r w:rsidRPr="00B61472">
        <w:rPr>
          <w:rFonts w:eastAsia="Times New Roman"/>
          <w:szCs w:val="28"/>
        </w:rPr>
        <w:t>______</w:t>
      </w:r>
    </w:p>
    <w:p w:rsidR="004B2FED" w:rsidRPr="00B61472" w:rsidRDefault="004B2FED" w:rsidP="004B2FED">
      <w:pPr>
        <w:rPr>
          <w:rFonts w:eastAsia="Times New Roman"/>
          <w:szCs w:val="28"/>
        </w:rPr>
      </w:pPr>
    </w:p>
    <w:p w:rsidR="004B2FED" w:rsidRPr="00B61472" w:rsidRDefault="004B2FED" w:rsidP="004B2FED">
      <w:pPr>
        <w:jc w:val="center"/>
        <w:rPr>
          <w:rFonts w:eastAsia="Times New Roman"/>
          <w:szCs w:val="28"/>
        </w:rPr>
      </w:pPr>
    </w:p>
    <w:p w:rsidR="004B2FED" w:rsidRPr="00B61472" w:rsidRDefault="004B2FED" w:rsidP="004B2FED">
      <w:pPr>
        <w:jc w:val="center"/>
        <w:rPr>
          <w:rFonts w:eastAsia="Times New Roman"/>
          <w:szCs w:val="28"/>
        </w:rPr>
      </w:pPr>
      <w:r w:rsidRPr="00B61472">
        <w:rPr>
          <w:rFonts w:eastAsia="Times New Roman"/>
          <w:szCs w:val="28"/>
        </w:rPr>
        <w:t>Техническое задание</w:t>
      </w:r>
    </w:p>
    <w:p w:rsidR="004B2FED" w:rsidRPr="00B61472" w:rsidRDefault="004B2FED" w:rsidP="004B2FED">
      <w:pPr>
        <w:jc w:val="center"/>
        <w:rPr>
          <w:rFonts w:eastAsia="Times New Roman"/>
          <w:szCs w:val="28"/>
        </w:rPr>
      </w:pPr>
      <w:r w:rsidRPr="00B61472">
        <w:rPr>
          <w:rFonts w:eastAsia="Times New Roman"/>
          <w:szCs w:val="28"/>
        </w:rPr>
        <w:t xml:space="preserve">на </w:t>
      </w:r>
      <w:r w:rsidRPr="00B61472">
        <w:rPr>
          <w:rFonts w:eastAsia="Times New Roman"/>
          <w:bCs/>
          <w:szCs w:val="28"/>
        </w:rPr>
        <w:t xml:space="preserve">корректировку инвестиционной программы </w:t>
      </w:r>
      <w:r w:rsidRPr="00B61472">
        <w:rPr>
          <w:rFonts w:eastAsia="Times New Roman"/>
          <w:szCs w:val="28"/>
        </w:rPr>
        <w:t xml:space="preserve">Сургутского городского </w:t>
      </w:r>
    </w:p>
    <w:p w:rsidR="004B2FED" w:rsidRPr="00B61472" w:rsidRDefault="004B2FED" w:rsidP="004B2FED">
      <w:pPr>
        <w:jc w:val="center"/>
        <w:rPr>
          <w:rFonts w:eastAsia="Times New Roman"/>
          <w:bCs/>
          <w:szCs w:val="28"/>
        </w:rPr>
      </w:pPr>
      <w:r w:rsidRPr="00B61472">
        <w:rPr>
          <w:rFonts w:eastAsia="Times New Roman"/>
          <w:szCs w:val="28"/>
        </w:rPr>
        <w:t xml:space="preserve">муниципального унитарного предприятия «Горводоканал» </w:t>
      </w:r>
      <w:r w:rsidRPr="00B61472">
        <w:rPr>
          <w:rFonts w:eastAsia="Times New Roman"/>
          <w:bCs/>
          <w:szCs w:val="28"/>
        </w:rPr>
        <w:t xml:space="preserve">по развитию </w:t>
      </w:r>
    </w:p>
    <w:p w:rsidR="004B2FED" w:rsidRPr="00B61472" w:rsidRDefault="004B2FED" w:rsidP="004B2FED">
      <w:pPr>
        <w:jc w:val="center"/>
        <w:rPr>
          <w:rFonts w:eastAsia="Times New Roman"/>
          <w:szCs w:val="28"/>
        </w:rPr>
      </w:pPr>
      <w:r w:rsidRPr="00B61472">
        <w:rPr>
          <w:rFonts w:eastAsia="Times New Roman"/>
          <w:bCs/>
          <w:szCs w:val="28"/>
        </w:rPr>
        <w:t xml:space="preserve">системы </w:t>
      </w:r>
      <w:r w:rsidRPr="00B61472">
        <w:rPr>
          <w:rFonts w:eastAsia="Times New Roman"/>
          <w:szCs w:val="28"/>
        </w:rPr>
        <w:t>водоотведения</w:t>
      </w:r>
      <w:r w:rsidRPr="00B61472">
        <w:rPr>
          <w:rFonts w:eastAsia="Times New Roman"/>
          <w:bCs/>
          <w:szCs w:val="28"/>
        </w:rPr>
        <w:t xml:space="preserve"> </w:t>
      </w:r>
    </w:p>
    <w:p w:rsidR="004B2FED" w:rsidRPr="00B61472" w:rsidRDefault="004B2FED" w:rsidP="004B2FED">
      <w:pPr>
        <w:jc w:val="center"/>
        <w:rPr>
          <w:rFonts w:eastAsia="Times New Roman"/>
          <w:szCs w:val="28"/>
        </w:rPr>
      </w:pPr>
    </w:p>
    <w:tbl>
      <w:tblPr>
        <w:tblW w:w="93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409"/>
      </w:tblGrid>
      <w:tr w:rsidR="004B2FED" w:rsidRPr="00B61472" w:rsidTr="00CC1298">
        <w:tc>
          <w:tcPr>
            <w:tcW w:w="2977" w:type="dxa"/>
          </w:tcPr>
          <w:p w:rsidR="004B2FED" w:rsidRPr="00B61472" w:rsidRDefault="004B2FED" w:rsidP="00CC129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141"/>
              <w:jc w:val="center"/>
              <w:rPr>
                <w:rFonts w:eastAsia="ヒラギノ角ゴ Pro W3"/>
                <w:sz w:val="10"/>
                <w:szCs w:val="10"/>
              </w:rPr>
            </w:pPr>
            <w:r w:rsidRPr="00B61472">
              <w:rPr>
                <w:rFonts w:eastAsia="ヒラギノ角ゴ Pro W3"/>
                <w:szCs w:val="28"/>
              </w:rPr>
              <w:t>Наименование</w:t>
            </w:r>
          </w:p>
        </w:tc>
        <w:tc>
          <w:tcPr>
            <w:tcW w:w="6409" w:type="dxa"/>
          </w:tcPr>
          <w:p w:rsidR="004B2FED" w:rsidRPr="00B61472" w:rsidRDefault="004B2FED" w:rsidP="00CC129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-1242"/>
              <w:jc w:val="center"/>
              <w:rPr>
                <w:rFonts w:eastAsia="ヒラギノ角ゴ Pro W3"/>
                <w:szCs w:val="28"/>
              </w:rPr>
            </w:pPr>
            <w:r w:rsidRPr="00B61472">
              <w:rPr>
                <w:rFonts w:eastAsia="ヒラギノ角ゴ Pro W3"/>
                <w:szCs w:val="28"/>
              </w:rPr>
              <w:t>Основные данные и требования</w:t>
            </w:r>
          </w:p>
        </w:tc>
      </w:tr>
      <w:tr w:rsidR="004B2FED" w:rsidRPr="00B61472" w:rsidTr="00CC1298">
        <w:tc>
          <w:tcPr>
            <w:tcW w:w="2977" w:type="dxa"/>
          </w:tcPr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1. Основания                       для выполнения работ</w:t>
            </w:r>
          </w:p>
        </w:tc>
        <w:tc>
          <w:tcPr>
            <w:tcW w:w="6409" w:type="dxa"/>
          </w:tcPr>
          <w:p w:rsidR="004B2FED" w:rsidRPr="00DB3FE4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DB3FE4">
              <w:rPr>
                <w:rFonts w:eastAsia="Times New Roman"/>
                <w:szCs w:val="28"/>
              </w:rPr>
              <w:t>- Градостроительны</w:t>
            </w:r>
            <w:r>
              <w:rPr>
                <w:rFonts w:eastAsia="Times New Roman"/>
                <w:szCs w:val="28"/>
              </w:rPr>
              <w:t xml:space="preserve">й кодекс Российской </w:t>
            </w:r>
            <w:r>
              <w:rPr>
                <w:rFonts w:eastAsia="Times New Roman"/>
                <w:szCs w:val="28"/>
              </w:rPr>
              <w:br/>
              <w:t xml:space="preserve">Федерации </w:t>
            </w:r>
            <w:r w:rsidRPr="00DB3FE4">
              <w:rPr>
                <w:rFonts w:eastAsia="Times New Roman"/>
                <w:szCs w:val="28"/>
              </w:rPr>
              <w:t>от 29.12.2004 № 190-ФЗ;</w:t>
            </w:r>
          </w:p>
          <w:p w:rsidR="004B2FED" w:rsidRPr="00DB3FE4" w:rsidRDefault="004B2FED" w:rsidP="00CC1298">
            <w:pPr>
              <w:rPr>
                <w:szCs w:val="28"/>
              </w:rPr>
            </w:pPr>
            <w:r w:rsidRPr="00DB3FE4">
              <w:rPr>
                <w:szCs w:val="28"/>
              </w:rPr>
              <w:t xml:space="preserve">- Федеральный закон от 06.10.2003 № 131-ФЗ </w:t>
            </w:r>
            <w:r w:rsidRPr="00DB3FE4">
              <w:rPr>
                <w:szCs w:val="28"/>
              </w:rPr>
              <w:br/>
              <w:t xml:space="preserve">«Об общих принципах организации местного </w:t>
            </w:r>
            <w:r w:rsidRPr="00DB3FE4">
              <w:rPr>
                <w:szCs w:val="28"/>
              </w:rPr>
              <w:br/>
              <w:t>самоуправления в Российской Федерации»;</w:t>
            </w:r>
          </w:p>
          <w:p w:rsidR="004B2FED" w:rsidRPr="00DB3FE4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DB3FE4">
              <w:rPr>
                <w:szCs w:val="28"/>
              </w:rPr>
              <w:t xml:space="preserve">- Федеральный закон от 23.12.2009 № 261-ФЗ </w:t>
            </w:r>
            <w:r w:rsidRPr="00DB3FE4">
              <w:rPr>
                <w:szCs w:val="28"/>
              </w:rPr>
              <w:br/>
              <w:t xml:space="preserve">«Об энергосбережении и повышении </w:t>
            </w:r>
            <w:r w:rsidRPr="00DB3FE4">
              <w:rPr>
                <w:szCs w:val="28"/>
              </w:rPr>
              <w:br/>
              <w:t xml:space="preserve">энергетической эффективности и о внесении </w:t>
            </w:r>
            <w:r w:rsidRPr="00DB3FE4">
              <w:rPr>
                <w:szCs w:val="28"/>
              </w:rPr>
              <w:br/>
              <w:t xml:space="preserve">изменений в отдельные законодательные акты </w:t>
            </w:r>
            <w:r w:rsidRPr="00DB3FE4">
              <w:rPr>
                <w:szCs w:val="28"/>
              </w:rPr>
              <w:br/>
              <w:t>Российской Федерации»;</w:t>
            </w:r>
          </w:p>
          <w:p w:rsidR="004B2FED" w:rsidRPr="00DB3FE4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DB3FE4">
              <w:rPr>
                <w:rFonts w:eastAsia="Times New Roman"/>
                <w:szCs w:val="28"/>
              </w:rPr>
              <w:t xml:space="preserve">- Федеральный закон от 07.12.2011 № 416-ФЗ </w:t>
            </w:r>
            <w:r w:rsidRPr="00DB3FE4">
              <w:rPr>
                <w:rFonts w:eastAsia="Times New Roman"/>
                <w:szCs w:val="28"/>
              </w:rPr>
              <w:br/>
              <w:t>«О водоснабжении и водоотведении»;</w:t>
            </w:r>
          </w:p>
          <w:p w:rsidR="004B2FED" w:rsidRPr="00DB3FE4" w:rsidRDefault="004B2FED" w:rsidP="00CC1298">
            <w:pPr>
              <w:contextualSpacing/>
              <w:rPr>
                <w:rFonts w:eastAsia="Times New Roman"/>
                <w:bCs/>
                <w:szCs w:val="28"/>
              </w:rPr>
            </w:pPr>
            <w:r w:rsidRPr="00DB3FE4">
              <w:rPr>
                <w:rFonts w:eastAsia="Times New Roman"/>
                <w:bCs/>
                <w:szCs w:val="28"/>
              </w:rPr>
              <w:t>- постановление Правительства Российской</w:t>
            </w:r>
            <w:r w:rsidRPr="00DB3FE4">
              <w:rPr>
                <w:rFonts w:eastAsia="Times New Roman"/>
                <w:bCs/>
                <w:szCs w:val="28"/>
              </w:rPr>
              <w:br/>
              <w:t xml:space="preserve">Федерации от 13.05.2013 № 406 </w:t>
            </w:r>
          </w:p>
          <w:p w:rsidR="004B2FED" w:rsidRPr="00DB3FE4" w:rsidRDefault="004B2FED" w:rsidP="00CC1298">
            <w:pPr>
              <w:contextualSpacing/>
              <w:rPr>
                <w:rFonts w:eastAsia="Times New Roman"/>
                <w:szCs w:val="28"/>
                <w:lang w:eastAsia="ar-SA"/>
              </w:rPr>
            </w:pPr>
            <w:r w:rsidRPr="00DB3FE4">
              <w:rPr>
                <w:rFonts w:eastAsia="Times New Roman"/>
                <w:bCs/>
                <w:szCs w:val="28"/>
              </w:rPr>
              <w:t xml:space="preserve">«О государственном регулировании тарифов </w:t>
            </w:r>
            <w:r w:rsidRPr="00DB3FE4">
              <w:rPr>
                <w:rFonts w:eastAsia="Times New Roman"/>
                <w:bCs/>
                <w:szCs w:val="28"/>
              </w:rPr>
              <w:br/>
              <w:t>в сфере водоснабжения и водоотведения»</w:t>
            </w:r>
            <w:r w:rsidRPr="00DB3FE4">
              <w:rPr>
                <w:rFonts w:eastAsia="Times New Roman"/>
                <w:szCs w:val="28"/>
              </w:rPr>
              <w:t xml:space="preserve">; </w:t>
            </w:r>
          </w:p>
          <w:p w:rsidR="004B2FED" w:rsidRPr="00DB3FE4" w:rsidRDefault="004B2FED" w:rsidP="00CC1298">
            <w:pPr>
              <w:contextualSpacing/>
              <w:rPr>
                <w:rFonts w:eastAsia="Times New Roman"/>
                <w:bCs/>
                <w:szCs w:val="28"/>
              </w:rPr>
            </w:pPr>
            <w:r w:rsidRPr="00DB3FE4">
              <w:rPr>
                <w:rFonts w:eastAsia="Times New Roman"/>
                <w:bCs/>
                <w:szCs w:val="28"/>
              </w:rPr>
              <w:t>- постановление Правительства Российской</w:t>
            </w:r>
            <w:r w:rsidRPr="00DB3FE4">
              <w:rPr>
                <w:rFonts w:eastAsia="Times New Roman"/>
                <w:bCs/>
                <w:szCs w:val="28"/>
              </w:rPr>
              <w:br/>
              <w:t xml:space="preserve">Федерации от 29.07.2013 № 641 </w:t>
            </w:r>
            <w:r w:rsidRPr="00DB3FE4">
              <w:rPr>
                <w:rFonts w:eastAsia="Times New Roman"/>
                <w:bCs/>
                <w:szCs w:val="28"/>
              </w:rPr>
              <w:br/>
              <w:t>«Об инвестиционных и производственных</w:t>
            </w:r>
            <w:r w:rsidRPr="00DB3FE4">
              <w:rPr>
                <w:rFonts w:eastAsia="Times New Roman"/>
                <w:bCs/>
                <w:szCs w:val="28"/>
              </w:rPr>
              <w:br/>
              <w:t>программах организаций, осуществляющих</w:t>
            </w:r>
            <w:r w:rsidRPr="00DB3FE4">
              <w:rPr>
                <w:rFonts w:eastAsia="Times New Roman"/>
                <w:bCs/>
                <w:szCs w:val="28"/>
              </w:rPr>
              <w:br/>
              <w:t xml:space="preserve">деятельность в сфере водоснабжения </w:t>
            </w:r>
            <w:r w:rsidRPr="00DB3FE4">
              <w:rPr>
                <w:rFonts w:eastAsia="Times New Roman"/>
                <w:bCs/>
                <w:szCs w:val="28"/>
              </w:rPr>
              <w:br/>
              <w:t>и водоотведения»</w:t>
            </w:r>
            <w:r>
              <w:rPr>
                <w:rFonts w:eastAsia="Times New Roman"/>
                <w:bCs/>
                <w:szCs w:val="28"/>
              </w:rPr>
              <w:t>;</w:t>
            </w:r>
          </w:p>
          <w:p w:rsidR="004B2FED" w:rsidRPr="00B61472" w:rsidRDefault="004B2FED" w:rsidP="00CC1298">
            <w:pPr>
              <w:rPr>
                <w:szCs w:val="28"/>
              </w:rPr>
            </w:pPr>
            <w:r w:rsidRPr="00DB3FE4">
              <w:rPr>
                <w:rFonts w:eastAsia="Times New Roman"/>
                <w:bCs/>
                <w:szCs w:val="28"/>
              </w:rPr>
              <w:t xml:space="preserve">- приказ Министерства регионального развития Российской Федерации от 10.10.2007 № 100 </w:t>
            </w:r>
            <w:r w:rsidRPr="00DB3FE4">
              <w:rPr>
                <w:rFonts w:eastAsia="Times New Roman"/>
                <w:bCs/>
                <w:szCs w:val="28"/>
              </w:rPr>
              <w:br/>
              <w:t xml:space="preserve">«Об утверждении Методических рекомендаций </w:t>
            </w:r>
            <w:r w:rsidRPr="00DB3FE4">
              <w:rPr>
                <w:rFonts w:eastAsia="Times New Roman"/>
                <w:bCs/>
                <w:szCs w:val="28"/>
              </w:rPr>
              <w:br/>
              <w:t xml:space="preserve">по подготовке технических заданий </w:t>
            </w:r>
            <w:r w:rsidRPr="00DB3FE4">
              <w:rPr>
                <w:rFonts w:eastAsia="Times New Roman"/>
                <w:bCs/>
                <w:szCs w:val="28"/>
              </w:rPr>
              <w:br/>
              <w:t>по разработке инвестиционных программ организаций коммунального комплекса»</w:t>
            </w:r>
          </w:p>
        </w:tc>
      </w:tr>
      <w:tr w:rsidR="004B2FED" w:rsidRPr="00B61472" w:rsidTr="00CC1298">
        <w:tc>
          <w:tcPr>
            <w:tcW w:w="2977" w:type="dxa"/>
          </w:tcPr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2. Исполнитель </w:t>
            </w:r>
          </w:p>
        </w:tc>
        <w:tc>
          <w:tcPr>
            <w:tcW w:w="6409" w:type="dxa"/>
          </w:tcPr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Сургутское городское муниципальное</w:t>
            </w:r>
            <w:r w:rsidRPr="00B61472">
              <w:rPr>
                <w:rFonts w:eastAsia="Times New Roman"/>
                <w:szCs w:val="28"/>
              </w:rPr>
              <w:br/>
              <w:t>унитарное предприятие «Горводоканал»</w:t>
            </w:r>
            <w:r w:rsidRPr="00B61472">
              <w:rPr>
                <w:rFonts w:eastAsia="Times New Roman"/>
                <w:szCs w:val="28"/>
              </w:rPr>
              <w:br/>
              <w:t>(далее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B61472">
              <w:rPr>
                <w:rFonts w:eastAsia="Times New Roman"/>
                <w:szCs w:val="28"/>
              </w:rPr>
              <w:t>– СГМУП «ГВК»)</w:t>
            </w:r>
          </w:p>
        </w:tc>
      </w:tr>
      <w:tr w:rsidR="004B2FED" w:rsidRPr="00B61472" w:rsidTr="00CC1298">
        <w:tc>
          <w:tcPr>
            <w:tcW w:w="2977" w:type="dxa"/>
          </w:tcPr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3. Границы разработки инвестиционной </w:t>
            </w:r>
            <w:r w:rsidRPr="00B61472">
              <w:rPr>
                <w:rFonts w:eastAsia="Times New Roman"/>
                <w:szCs w:val="28"/>
              </w:rPr>
              <w:br/>
              <w:t xml:space="preserve">программы </w:t>
            </w:r>
          </w:p>
        </w:tc>
        <w:tc>
          <w:tcPr>
            <w:tcW w:w="6409" w:type="dxa"/>
          </w:tcPr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Pr="00B61472">
              <w:rPr>
                <w:rFonts w:eastAsia="Times New Roman"/>
                <w:szCs w:val="28"/>
              </w:rPr>
              <w:t>она деятельности СГМУП «ГВК»</w:t>
            </w:r>
          </w:p>
        </w:tc>
      </w:tr>
      <w:tr w:rsidR="004B2FED" w:rsidRPr="00B61472" w:rsidTr="00CC1298">
        <w:tc>
          <w:tcPr>
            <w:tcW w:w="2977" w:type="dxa"/>
            <w:shd w:val="clear" w:color="auto" w:fill="auto"/>
          </w:tcPr>
          <w:p w:rsidR="004B2FED" w:rsidRPr="00B61472" w:rsidRDefault="004B2FED" w:rsidP="00CC1298">
            <w:pPr>
              <w:ind w:right="-108"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4. Требования </w:t>
            </w:r>
          </w:p>
          <w:p w:rsidR="004B2FED" w:rsidRPr="00B61472" w:rsidRDefault="004B2FED" w:rsidP="00CC1298">
            <w:pPr>
              <w:ind w:right="-108"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к инвестиционной </w:t>
            </w:r>
          </w:p>
          <w:p w:rsidR="004B2FED" w:rsidRPr="00B61472" w:rsidRDefault="004B2FED" w:rsidP="00CC1298">
            <w:pPr>
              <w:ind w:right="-108"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программе</w:t>
            </w:r>
          </w:p>
        </w:tc>
        <w:tc>
          <w:tcPr>
            <w:tcW w:w="6409" w:type="dxa"/>
            <w:shd w:val="clear" w:color="auto" w:fill="auto"/>
          </w:tcPr>
          <w:p w:rsidR="004B2FED" w:rsidRPr="002C69A9" w:rsidRDefault="004B2FED" w:rsidP="00CC1298">
            <w:pPr>
              <w:ind w:right="-77"/>
              <w:contextualSpacing/>
              <w:rPr>
                <w:rFonts w:eastAsia="Times New Roman"/>
                <w:spacing w:val="-4"/>
                <w:szCs w:val="28"/>
              </w:rPr>
            </w:pPr>
            <w:r>
              <w:rPr>
                <w:rFonts w:eastAsia="Times New Roman"/>
                <w:szCs w:val="28"/>
              </w:rPr>
              <w:t>и</w:t>
            </w:r>
            <w:r w:rsidRPr="00B61472">
              <w:rPr>
                <w:rFonts w:eastAsia="Times New Roman"/>
                <w:szCs w:val="28"/>
              </w:rPr>
              <w:t xml:space="preserve">нвестиционная программа разрабатывается </w:t>
            </w:r>
            <w:r w:rsidRPr="002C69A9">
              <w:rPr>
                <w:rFonts w:eastAsia="Times New Roman"/>
                <w:spacing w:val="-4"/>
                <w:szCs w:val="28"/>
              </w:rPr>
              <w:t>СГМУП «ГВК» на период с 01.01.2022 по 31.12.2025.</w:t>
            </w:r>
          </w:p>
          <w:p w:rsidR="004B2FED" w:rsidRPr="00B61472" w:rsidRDefault="004B2FED" w:rsidP="00CC1298">
            <w:pPr>
              <w:contextualSpacing/>
              <w:rPr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Цели и задачи инвестиционной программы</w:t>
            </w:r>
            <w:r w:rsidRPr="00B61472">
              <w:rPr>
                <w:rFonts w:eastAsia="Times New Roman"/>
                <w:szCs w:val="28"/>
              </w:rPr>
              <w:br/>
              <w:t>должны соответствовать целям и задачам схемы</w:t>
            </w:r>
            <w:r w:rsidRPr="00B61472">
              <w:rPr>
                <w:rFonts w:eastAsia="Times New Roman"/>
                <w:szCs w:val="28"/>
              </w:rPr>
              <w:br/>
              <w:t xml:space="preserve">водоотведения, с учетом доступности тарифов </w:t>
            </w:r>
            <w:r w:rsidRPr="00B61472">
              <w:rPr>
                <w:rFonts w:eastAsia="Times New Roman"/>
                <w:szCs w:val="28"/>
              </w:rPr>
              <w:br/>
              <w:t>для потребителей и законодательством</w:t>
            </w:r>
            <w:r w:rsidRPr="00B61472">
              <w:rPr>
                <w:rFonts w:eastAsia="Times New Roman"/>
                <w:szCs w:val="28"/>
              </w:rPr>
              <w:br/>
              <w:t xml:space="preserve">об энергосбережении и о повышении </w:t>
            </w:r>
            <w:r w:rsidRPr="00B61472">
              <w:rPr>
                <w:rFonts w:eastAsia="Times New Roman"/>
                <w:szCs w:val="28"/>
              </w:rPr>
              <w:br/>
              <w:t xml:space="preserve">энергетической эффективности с учетом </w:t>
            </w:r>
            <w:r w:rsidRPr="00B61472">
              <w:rPr>
                <w:rFonts w:eastAsia="Times New Roman"/>
                <w:szCs w:val="28"/>
              </w:rPr>
              <w:br/>
              <w:t>результатов технического обследования</w:t>
            </w:r>
            <w:r w:rsidRPr="00B61472">
              <w:rPr>
                <w:rFonts w:eastAsia="Times New Roman"/>
                <w:szCs w:val="28"/>
              </w:rPr>
              <w:br/>
              <w:t>централизованной системы водоотведения.</w:t>
            </w:r>
            <w:r w:rsidRPr="00B61472">
              <w:rPr>
                <w:szCs w:val="28"/>
              </w:rPr>
              <w:t xml:space="preserve">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szCs w:val="28"/>
              </w:rPr>
              <w:t xml:space="preserve">Цели и задачи программы должны быть </w:t>
            </w:r>
            <w:r w:rsidRPr="00B61472">
              <w:rPr>
                <w:szCs w:val="28"/>
              </w:rPr>
              <w:br/>
              <w:t xml:space="preserve">представлены в виде целевых индикаторов, </w:t>
            </w:r>
            <w:r w:rsidRPr="00B61472">
              <w:rPr>
                <w:szCs w:val="28"/>
              </w:rPr>
              <w:br/>
              <w:t>характеризующих систему водоотведения.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Инвестиционная программа должна включать:</w:t>
            </w:r>
          </w:p>
          <w:p w:rsidR="004B2FED" w:rsidRPr="002C69A9" w:rsidRDefault="004B2FED" w:rsidP="00CC1298">
            <w:pPr>
              <w:contextualSpacing/>
              <w:rPr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- </w:t>
            </w:r>
            <w:r w:rsidRPr="00B61472">
              <w:rPr>
                <w:szCs w:val="28"/>
              </w:rPr>
              <w:t xml:space="preserve">анализ существующего состояния системы </w:t>
            </w:r>
            <w:r w:rsidRPr="00B61472">
              <w:rPr>
                <w:szCs w:val="28"/>
              </w:rPr>
              <w:br/>
              <w:t xml:space="preserve">водоотведения, который необходимо проводить </w:t>
            </w:r>
            <w:r w:rsidRPr="00B61472">
              <w:rPr>
                <w:szCs w:val="28"/>
              </w:rPr>
              <w:br/>
              <w:t xml:space="preserve">по индикаторам: доступность, надежность, </w:t>
            </w:r>
            <w:r w:rsidRPr="00B61472">
              <w:rPr>
                <w:szCs w:val="28"/>
              </w:rPr>
              <w:br/>
            </w:r>
            <w:r w:rsidRPr="002C69A9">
              <w:rPr>
                <w:szCs w:val="28"/>
              </w:rPr>
              <w:t xml:space="preserve">энергоэффективность и развитие системы </w:t>
            </w:r>
            <w:r w:rsidRPr="002C69A9">
              <w:rPr>
                <w:szCs w:val="28"/>
              </w:rPr>
              <w:br/>
              <w:t xml:space="preserve">водоотведения, уровень аварийности системы, </w:t>
            </w:r>
            <w:r w:rsidRPr="002C69A9">
              <w:rPr>
                <w:rStyle w:val="dash041e0431044b0447043d044b0439char1"/>
                <w:sz w:val="28"/>
                <w:szCs w:val="28"/>
              </w:rPr>
              <w:t>(очистка</w:t>
            </w:r>
            <w:r>
              <w:rPr>
                <w:rStyle w:val="dash041e0431044b0447043d044b0439char1"/>
                <w:sz w:val="28"/>
                <w:szCs w:val="28"/>
              </w:rPr>
              <w:t xml:space="preserve"> и </w:t>
            </w:r>
            <w:r w:rsidRPr="002C69A9">
              <w:rPr>
                <w:rStyle w:val="dash041e0431044b0447043d044b0439char1"/>
                <w:sz w:val="28"/>
                <w:szCs w:val="28"/>
              </w:rPr>
              <w:t>транспортировка вод);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- реализацию мероприятий, направленных </w:t>
            </w:r>
            <w:r w:rsidRPr="00B61472">
              <w:rPr>
                <w:rFonts w:eastAsia="Times New Roman"/>
                <w:szCs w:val="28"/>
              </w:rPr>
              <w:br/>
              <w:t xml:space="preserve">на повышение эффективности капитальных </w:t>
            </w:r>
            <w:r w:rsidRPr="00B61472">
              <w:rPr>
                <w:rFonts w:eastAsia="Times New Roman"/>
                <w:szCs w:val="28"/>
              </w:rPr>
              <w:br/>
              <w:t xml:space="preserve">вложений. Мероприятия инвестиционной </w:t>
            </w:r>
            <w:r w:rsidRPr="00B61472">
              <w:rPr>
                <w:rFonts w:eastAsia="Times New Roman"/>
                <w:szCs w:val="28"/>
              </w:rPr>
              <w:br/>
              <w:t xml:space="preserve">программы должны быть представлены в виде </w:t>
            </w:r>
            <w:r w:rsidRPr="00B61472">
              <w:rPr>
                <w:rFonts w:eastAsia="Times New Roman"/>
                <w:szCs w:val="28"/>
              </w:rPr>
              <w:br/>
              <w:t>адресного перечня мероприятий по подготовке</w:t>
            </w:r>
            <w:r w:rsidRPr="00B61472">
              <w:rPr>
                <w:rFonts w:eastAsia="Times New Roman"/>
                <w:szCs w:val="28"/>
              </w:rPr>
              <w:br/>
              <w:t xml:space="preserve">проектной документации, модернизации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и реконструкции существующих объектов </w:t>
            </w:r>
            <w:r w:rsidRPr="00B61472">
              <w:rPr>
                <w:rFonts w:eastAsia="Times New Roman"/>
                <w:szCs w:val="28"/>
              </w:rPr>
              <w:br/>
              <w:t xml:space="preserve">централизованной системы водоотведения </w:t>
            </w:r>
            <w:r w:rsidRPr="00B61472">
              <w:rPr>
                <w:rFonts w:eastAsia="Times New Roman"/>
                <w:szCs w:val="28"/>
              </w:rPr>
              <w:br/>
              <w:t xml:space="preserve">СГМУП «ГВК» (далее – адресный перечень </w:t>
            </w:r>
            <w:r w:rsidRPr="00B61472">
              <w:rPr>
                <w:rFonts w:eastAsia="Times New Roman"/>
                <w:szCs w:val="28"/>
              </w:rPr>
              <w:br/>
              <w:t>мероприятий).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Мероприятия инвестиционной программы</w:t>
            </w:r>
            <w:r w:rsidRPr="00B61472">
              <w:rPr>
                <w:rFonts w:eastAsia="Times New Roman"/>
                <w:szCs w:val="28"/>
              </w:rPr>
              <w:br/>
              <w:t xml:space="preserve">в адресном перечне мероприятий должны </w:t>
            </w:r>
            <w:r w:rsidRPr="00B61472">
              <w:rPr>
                <w:rFonts w:eastAsia="Times New Roman"/>
                <w:szCs w:val="28"/>
              </w:rPr>
              <w:br/>
              <w:t xml:space="preserve">включать мероприятия, направленные </w:t>
            </w:r>
            <w:r w:rsidRPr="00B61472">
              <w:rPr>
                <w:rFonts w:eastAsia="Times New Roman"/>
                <w:szCs w:val="28"/>
              </w:rPr>
              <w:br/>
              <w:t xml:space="preserve">на повышение экологической эффективности, </w:t>
            </w:r>
            <w:r w:rsidRPr="00B61472">
              <w:rPr>
                <w:rFonts w:eastAsia="Times New Roman"/>
                <w:szCs w:val="28"/>
              </w:rPr>
              <w:br/>
              <w:t xml:space="preserve">достижение плановых значений показателей надежности, качества и энергоэффективности </w:t>
            </w:r>
            <w:r w:rsidRPr="00B61472">
              <w:rPr>
                <w:rFonts w:eastAsia="Times New Roman"/>
                <w:szCs w:val="28"/>
              </w:rPr>
              <w:br/>
              <w:t xml:space="preserve">объектов централизованной системы </w:t>
            </w:r>
            <w:r w:rsidRPr="00B61472">
              <w:rPr>
                <w:rFonts w:eastAsia="Times New Roman"/>
                <w:szCs w:val="28"/>
              </w:rPr>
              <w:br/>
              <w:t xml:space="preserve">водоотведения СГМУП «ГВК», приведенных </w:t>
            </w:r>
            <w:r w:rsidRPr="00B61472">
              <w:rPr>
                <w:rFonts w:eastAsia="Times New Roman"/>
                <w:szCs w:val="28"/>
              </w:rPr>
              <w:br/>
              <w:t xml:space="preserve">в приложении 2 к настоящему техническому </w:t>
            </w:r>
            <w:r w:rsidRPr="00B61472">
              <w:rPr>
                <w:rFonts w:eastAsia="Times New Roman"/>
                <w:szCs w:val="28"/>
              </w:rPr>
              <w:br/>
              <w:t xml:space="preserve">заданию. </w:t>
            </w:r>
            <w:r w:rsidRPr="00B61472">
              <w:rPr>
                <w:rFonts w:eastAsia="Times New Roman"/>
                <w:color w:val="FF0000"/>
                <w:szCs w:val="28"/>
              </w:rPr>
              <w:t xml:space="preserve">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Мероприятия, содержащиеся в плане снижения </w:t>
            </w:r>
            <w:r w:rsidRPr="00B61472">
              <w:rPr>
                <w:rFonts w:eastAsia="Times New Roman"/>
                <w:szCs w:val="28"/>
              </w:rPr>
              <w:br/>
              <w:t xml:space="preserve">сбросов, должны быть учтены в составе </w:t>
            </w:r>
            <w:r w:rsidRPr="00B61472">
              <w:rPr>
                <w:rFonts w:eastAsia="Times New Roman"/>
                <w:szCs w:val="28"/>
              </w:rPr>
              <w:br/>
              <w:t xml:space="preserve">мероприятий инвестиционной программы </w:t>
            </w:r>
            <w:r w:rsidRPr="00B61472">
              <w:rPr>
                <w:rFonts w:eastAsia="Times New Roman"/>
                <w:szCs w:val="28"/>
              </w:rPr>
              <w:br/>
              <w:t>к настоящему техни</w:t>
            </w:r>
            <w:r>
              <w:rPr>
                <w:rFonts w:eastAsia="Times New Roman"/>
                <w:szCs w:val="28"/>
              </w:rPr>
              <w:t>ческому заданию</w:t>
            </w:r>
            <w:r w:rsidRPr="00B61472">
              <w:rPr>
                <w:rFonts w:eastAsia="Times New Roman"/>
                <w:szCs w:val="28"/>
              </w:rPr>
              <w:t xml:space="preserve">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Стоимость мероприятий инвестиционной</w:t>
            </w:r>
            <w:r w:rsidRPr="00B61472">
              <w:rPr>
                <w:rFonts w:eastAsia="Times New Roman"/>
                <w:szCs w:val="28"/>
              </w:rPr>
              <w:br/>
              <w:t xml:space="preserve">программы в адресном перечне мероприятий </w:t>
            </w:r>
            <w:r w:rsidRPr="00B61472">
              <w:rPr>
                <w:rFonts w:eastAsia="Times New Roman"/>
                <w:szCs w:val="28"/>
              </w:rPr>
              <w:br/>
              <w:t xml:space="preserve">по годам реализации должна соответствовать </w:t>
            </w:r>
            <w:r w:rsidRPr="00B61472">
              <w:rPr>
                <w:rFonts w:eastAsia="Times New Roman"/>
                <w:szCs w:val="28"/>
              </w:rPr>
              <w:br/>
              <w:t xml:space="preserve">объемам финансирования утвержденной </w:t>
            </w:r>
            <w:r w:rsidRPr="00B61472">
              <w:rPr>
                <w:rFonts w:eastAsia="Times New Roman"/>
                <w:szCs w:val="28"/>
              </w:rPr>
              <w:br/>
              <w:t xml:space="preserve">инвестиционной программы.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Объем финансовых потребностей, необходимых для реализации мероприятий инвестиционной </w:t>
            </w:r>
            <w:r w:rsidRPr="00B61472">
              <w:rPr>
                <w:rFonts w:eastAsia="Times New Roman"/>
                <w:szCs w:val="28"/>
              </w:rPr>
              <w:br/>
              <w:t xml:space="preserve">программы, устанавливается с учетом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укрупненных сметных нормативов для объектов непроизводственного назначения и инженерной инфраструктуры, утвержденных Министерством строительства и жилищно-коммунального хозяйства Р</w:t>
            </w:r>
            <w:r>
              <w:rPr>
                <w:rFonts w:eastAsia="Times New Roman"/>
                <w:szCs w:val="28"/>
              </w:rPr>
              <w:t xml:space="preserve">оссийской </w:t>
            </w:r>
            <w:r w:rsidRPr="00B61472">
              <w:rPr>
                <w:rFonts w:eastAsia="Times New Roman"/>
                <w:szCs w:val="28"/>
              </w:rPr>
              <w:t xml:space="preserve">Федерации.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По каждому мероприятию инвестиционной </w:t>
            </w:r>
            <w:r w:rsidRPr="00B61472">
              <w:rPr>
                <w:rFonts w:eastAsia="Times New Roman"/>
                <w:szCs w:val="28"/>
              </w:rPr>
              <w:br/>
              <w:t xml:space="preserve">программы в адресном перечне мероприятий </w:t>
            </w:r>
          </w:p>
          <w:p w:rsidR="004B2FED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должен быть указан объем и источники финансирования на каждый год реализации </w:t>
            </w:r>
            <w:r>
              <w:rPr>
                <w:rFonts w:eastAsia="Times New Roman"/>
                <w:szCs w:val="28"/>
              </w:rPr>
              <w:br/>
            </w:r>
            <w:r w:rsidRPr="00B61472">
              <w:rPr>
                <w:rFonts w:eastAsia="Times New Roman"/>
                <w:szCs w:val="28"/>
              </w:rPr>
              <w:t xml:space="preserve">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</w:t>
            </w:r>
          </w:p>
          <w:p w:rsidR="004B2FED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Российской Федерации на очередной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финансовый год и плановый период.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Инвестиционная программа должна содержать </w:t>
            </w:r>
            <w:r w:rsidRPr="00B61472">
              <w:rPr>
                <w:rFonts w:eastAsia="Times New Roman"/>
                <w:szCs w:val="28"/>
              </w:rPr>
              <w:br/>
              <w:t xml:space="preserve">сведения об источниках финансирования </w:t>
            </w:r>
            <w:r w:rsidRPr="00B61472">
              <w:rPr>
                <w:rFonts w:eastAsia="Times New Roman"/>
                <w:szCs w:val="28"/>
              </w:rPr>
              <w:br/>
              <w:t xml:space="preserve">мероприятий с разбивкой по годам реализации, 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включая: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- собственные средства регулируемой организации, включая амортизацию, расходы на капитальные вложения, возмещаемые за счет прибыли </w:t>
            </w:r>
            <w:r w:rsidRPr="00B61472">
              <w:rPr>
                <w:rFonts w:eastAsia="Times New Roman"/>
                <w:szCs w:val="28"/>
              </w:rPr>
              <w:br/>
              <w:t>регулируемой организации, плату за подключение к централизованной системе водоотведения;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- займы </w:t>
            </w:r>
            <w:r>
              <w:rPr>
                <w:rFonts w:eastAsia="Times New Roman"/>
                <w:szCs w:val="28"/>
              </w:rPr>
              <w:t>и кредиты в размере не менее 30</w:t>
            </w:r>
            <w:r w:rsidRPr="00B61472">
              <w:rPr>
                <w:rFonts w:eastAsia="Times New Roman"/>
                <w:szCs w:val="28"/>
              </w:rPr>
              <w:t xml:space="preserve">% </w:t>
            </w:r>
            <w:r w:rsidRPr="00B61472">
              <w:rPr>
                <w:rFonts w:eastAsia="Times New Roman"/>
                <w:szCs w:val="28"/>
              </w:rPr>
              <w:br/>
              <w:t xml:space="preserve">от стоимости мероприятий инвестиционной </w:t>
            </w:r>
            <w:r w:rsidRPr="00B61472">
              <w:rPr>
                <w:rFonts w:eastAsia="Times New Roman"/>
                <w:szCs w:val="28"/>
              </w:rPr>
              <w:br/>
              <w:t>программы;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- бюджетные средства;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- прочие источники.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Инвестиционная программа по мероприятиям, </w:t>
            </w:r>
          </w:p>
          <w:p w:rsidR="004B2FED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финансируемым за счет средств бюджета, </w:t>
            </w:r>
          </w:p>
          <w:p w:rsidR="004B2FED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должна предусматриваться в объемах, утвержденных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B61472">
              <w:rPr>
                <w:rFonts w:eastAsia="Times New Roman"/>
                <w:szCs w:val="28"/>
              </w:rPr>
              <w:t xml:space="preserve">решениями Думы города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о бюджете на соответствующий период.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Адресный перечень мероприятий должен </w:t>
            </w:r>
            <w:r w:rsidRPr="00B61472">
              <w:rPr>
                <w:rFonts w:eastAsia="Times New Roman"/>
                <w:szCs w:val="28"/>
              </w:rPr>
              <w:br/>
              <w:t xml:space="preserve">содержать график реализации мероприятий </w:t>
            </w:r>
            <w:r w:rsidRPr="00B61472">
              <w:rPr>
                <w:rFonts w:eastAsia="Times New Roman"/>
                <w:szCs w:val="28"/>
              </w:rPr>
              <w:br/>
              <w:t xml:space="preserve">инвестиционной программы, включая график ввода объектов централизованных систем </w:t>
            </w:r>
            <w:r w:rsidRPr="00B61472">
              <w:rPr>
                <w:rFonts w:eastAsia="Times New Roman"/>
                <w:szCs w:val="28"/>
              </w:rPr>
              <w:br/>
              <w:t>водоотведения в эксплуатацию</w:t>
            </w:r>
          </w:p>
        </w:tc>
      </w:tr>
      <w:tr w:rsidR="004B2FED" w:rsidRPr="00B61472" w:rsidTr="00CC1298">
        <w:tc>
          <w:tcPr>
            <w:tcW w:w="2977" w:type="dxa"/>
          </w:tcPr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5. Структура </w:t>
            </w:r>
          </w:p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инвестиционной </w:t>
            </w:r>
          </w:p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программы</w:t>
            </w:r>
          </w:p>
        </w:tc>
        <w:tc>
          <w:tcPr>
            <w:tcW w:w="6409" w:type="dxa"/>
          </w:tcPr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 xml:space="preserve">Инвестиционная программа должна содержать </w:t>
            </w:r>
            <w:r w:rsidRPr="00B61472">
              <w:rPr>
                <w:rFonts w:eastAsia="Times New Roman"/>
                <w:szCs w:val="28"/>
                <w:lang w:eastAsia="ru-RU"/>
              </w:rPr>
              <w:br/>
              <w:t>следующие разделы: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 xml:space="preserve">1. Паспорт инвестиционной программы. 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>2. Краткая характеристика муниципального</w:t>
            </w:r>
            <w:r w:rsidRPr="00B61472">
              <w:rPr>
                <w:rFonts w:eastAsia="Times New Roman"/>
                <w:szCs w:val="28"/>
                <w:lang w:eastAsia="ru-RU"/>
              </w:rPr>
              <w:br/>
              <w:t xml:space="preserve">образования городской округ Сургут 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>Ханты-Мансийского автономного округа – Югры.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>3. Краткая характеристика организации.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 xml:space="preserve">4. Описание действующей системы водоотведения </w:t>
            </w:r>
            <w:r w:rsidRPr="00B61472">
              <w:rPr>
                <w:rFonts w:eastAsia="Times New Roman"/>
                <w:szCs w:val="28"/>
                <w:lang w:eastAsia="ru-RU"/>
              </w:rPr>
              <w:br/>
              <w:t>и существующих проблем ее эксплуатации.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 xml:space="preserve">5. Цели и задачи реализации инвестиционной </w:t>
            </w:r>
            <w:r w:rsidRPr="00B61472">
              <w:rPr>
                <w:rFonts w:eastAsia="Times New Roman"/>
                <w:szCs w:val="28"/>
                <w:lang w:eastAsia="ru-RU"/>
              </w:rPr>
              <w:br/>
              <w:t>программы по развитию системы водоотведения.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 xml:space="preserve">6. Перечень мероприятий инвестиционной </w:t>
            </w:r>
            <w:r w:rsidRPr="00B61472">
              <w:rPr>
                <w:rFonts w:eastAsia="Times New Roman"/>
                <w:szCs w:val="28"/>
                <w:lang w:eastAsia="ru-RU"/>
              </w:rPr>
              <w:br/>
              <w:t>программы по развитию системы водоотведения.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 xml:space="preserve">7. График реализации мероприятий 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>инвестиционной программы.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>8. Финансовый план инвестиционной программы.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>9. Состав и структура источников финансирования инвестиционной программы.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 xml:space="preserve">10. Оценка эффективности мероприятий </w:t>
            </w:r>
            <w:r w:rsidRPr="00B61472">
              <w:rPr>
                <w:rFonts w:eastAsia="Times New Roman"/>
                <w:szCs w:val="28"/>
                <w:lang w:eastAsia="ru-RU"/>
              </w:rPr>
              <w:br/>
              <w:t>инвестиционной программы.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>11. Плановые показатели надежности, качества, энергетической эффективности.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>12. Оценка эффективности инвестирования средств.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 xml:space="preserve">13. Предварительный расчет тарифа </w:t>
            </w:r>
            <w:r w:rsidRPr="00B61472">
              <w:rPr>
                <w:rFonts w:eastAsia="Times New Roman"/>
                <w:szCs w:val="28"/>
                <w:lang w:eastAsia="ru-RU"/>
              </w:rPr>
              <w:br/>
              <w:t>на подключение.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 xml:space="preserve">14. Отчет об исполнении инвестиционной </w:t>
            </w:r>
            <w:r w:rsidRPr="00B61472">
              <w:rPr>
                <w:rFonts w:eastAsia="Times New Roman"/>
                <w:szCs w:val="28"/>
                <w:lang w:eastAsia="ru-RU"/>
              </w:rPr>
              <w:br/>
              <w:t>программы.</w:t>
            </w:r>
          </w:p>
          <w:p w:rsidR="004B2FED" w:rsidRPr="00B61472" w:rsidRDefault="004B2FED" w:rsidP="00CC1298">
            <w:pPr>
              <w:shd w:val="clear" w:color="auto" w:fill="FFFFFF"/>
              <w:contextualSpacing/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 xml:space="preserve">15. Оценка рисков реализации инвестиционной </w:t>
            </w:r>
            <w:r w:rsidRPr="00B61472">
              <w:rPr>
                <w:rFonts w:eastAsia="Times New Roman"/>
                <w:szCs w:val="28"/>
                <w:lang w:eastAsia="ru-RU"/>
              </w:rPr>
              <w:br/>
              <w:t>программы</w:t>
            </w:r>
          </w:p>
        </w:tc>
      </w:tr>
      <w:tr w:rsidR="004B2FED" w:rsidRPr="00B61472" w:rsidTr="00CC1298">
        <w:tc>
          <w:tcPr>
            <w:tcW w:w="2977" w:type="dxa"/>
          </w:tcPr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6. Корректировка </w:t>
            </w:r>
          </w:p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технического задания</w:t>
            </w:r>
          </w:p>
        </w:tc>
        <w:tc>
          <w:tcPr>
            <w:tcW w:w="6409" w:type="dxa"/>
            <w:shd w:val="clear" w:color="auto" w:fill="FFFFFF"/>
          </w:tcPr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</w:t>
            </w:r>
            <w:r w:rsidRPr="00B61472">
              <w:rPr>
                <w:rFonts w:eastAsia="Times New Roman"/>
                <w:szCs w:val="28"/>
              </w:rPr>
              <w:t xml:space="preserve">редложения по формированию и корректировке технического задания вправе вносить </w:t>
            </w:r>
            <w:r w:rsidRPr="00B61472">
              <w:rPr>
                <w:rFonts w:eastAsia="Times New Roman"/>
                <w:szCs w:val="28"/>
              </w:rPr>
              <w:br/>
              <w:t>СГМУП «ГВК».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Корректировка технического задания </w:t>
            </w:r>
            <w:r w:rsidRPr="00B61472">
              <w:rPr>
                <w:rFonts w:eastAsia="Times New Roman"/>
                <w:szCs w:val="28"/>
              </w:rPr>
              <w:br/>
              <w:t xml:space="preserve">осуществляется в случаях: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- изменения действующего законодательства </w:t>
            </w:r>
            <w:r w:rsidRPr="00B61472">
              <w:rPr>
                <w:rFonts w:eastAsia="Times New Roman"/>
                <w:szCs w:val="28"/>
              </w:rPr>
              <w:br/>
              <w:t xml:space="preserve">Российской Федерации, Ханты-Мансийского </w:t>
            </w:r>
            <w:r w:rsidRPr="00B61472">
              <w:rPr>
                <w:rFonts w:eastAsia="Times New Roman"/>
                <w:szCs w:val="28"/>
              </w:rPr>
              <w:br/>
              <w:t xml:space="preserve">автономного округа – Югры, муниципальных </w:t>
            </w:r>
            <w:r w:rsidRPr="00B61472">
              <w:rPr>
                <w:rFonts w:eastAsia="Times New Roman"/>
                <w:szCs w:val="28"/>
              </w:rPr>
              <w:br/>
              <w:t xml:space="preserve">правовых актов городского округа Сургут;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- необходимости внесения изменений </w:t>
            </w:r>
            <w:r w:rsidRPr="00B61472">
              <w:rPr>
                <w:rFonts w:eastAsia="Times New Roman"/>
                <w:szCs w:val="28"/>
              </w:rPr>
              <w:br/>
              <w:t xml:space="preserve">в утвержденный перечень мероприятий;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- внесения изменений и дополнений в параметры, предусмотренные при регулировании тарифов </w:t>
            </w:r>
            <w:r w:rsidRPr="00B61472">
              <w:rPr>
                <w:rFonts w:eastAsia="Times New Roman"/>
                <w:szCs w:val="28"/>
              </w:rPr>
              <w:br/>
              <w:t xml:space="preserve">на услуги водоотведения СГМУП «ГВК» </w:t>
            </w:r>
            <w:r w:rsidRPr="00B61472">
              <w:rPr>
                <w:rFonts w:eastAsia="Times New Roman"/>
                <w:szCs w:val="28"/>
              </w:rPr>
              <w:br/>
              <w:t>на период регулирования</w:t>
            </w:r>
          </w:p>
        </w:tc>
      </w:tr>
      <w:tr w:rsidR="004B2FED" w:rsidRPr="00B61472" w:rsidTr="00CC1298">
        <w:tc>
          <w:tcPr>
            <w:tcW w:w="2977" w:type="dxa"/>
          </w:tcPr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7. Порядок </w:t>
            </w:r>
          </w:p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разработки, </w:t>
            </w:r>
          </w:p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согласования,</w:t>
            </w:r>
          </w:p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утверждения </w:t>
            </w:r>
          </w:p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и корректировки </w:t>
            </w:r>
          </w:p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инвестиционной </w:t>
            </w:r>
          </w:p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программы</w:t>
            </w:r>
          </w:p>
        </w:tc>
        <w:tc>
          <w:tcPr>
            <w:tcW w:w="6409" w:type="dxa"/>
            <w:shd w:val="clear" w:color="auto" w:fill="FFFFFF"/>
          </w:tcPr>
          <w:p w:rsidR="004B2FED" w:rsidRPr="00B61472" w:rsidRDefault="004B2FED" w:rsidP="00CC1298">
            <w:pPr>
              <w:contextualSpacing/>
              <w:rPr>
                <w:rFonts w:eastAsia="Times New Roman"/>
                <w:bCs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Инвестиционная программа разрабатывается, </w:t>
            </w:r>
            <w:r w:rsidRPr="00B61472">
              <w:rPr>
                <w:rFonts w:eastAsia="Times New Roman"/>
                <w:szCs w:val="28"/>
              </w:rPr>
              <w:br/>
              <w:t xml:space="preserve">согласовывается, утверждается и корректируется </w:t>
            </w:r>
            <w:r w:rsidRPr="00B61472">
              <w:rPr>
                <w:rFonts w:eastAsia="Times New Roman"/>
                <w:szCs w:val="28"/>
              </w:rPr>
              <w:br/>
              <w:t xml:space="preserve">в порядке, установленном Федеральным законом </w:t>
            </w:r>
            <w:r w:rsidRPr="00B61472">
              <w:rPr>
                <w:rFonts w:eastAsia="Times New Roman"/>
                <w:szCs w:val="28"/>
              </w:rPr>
              <w:br/>
              <w:t xml:space="preserve">от 07.12.2011 № 416-ФЗ «О водоснабжении </w:t>
            </w:r>
            <w:r w:rsidRPr="00B61472">
              <w:rPr>
                <w:rFonts w:eastAsia="Times New Roman"/>
                <w:szCs w:val="28"/>
              </w:rPr>
              <w:br/>
              <w:t xml:space="preserve">и водоотведении» и </w:t>
            </w:r>
            <w:r w:rsidRPr="00B61472">
              <w:rPr>
                <w:rFonts w:eastAsia="Times New Roman"/>
                <w:bCs/>
                <w:szCs w:val="28"/>
              </w:rPr>
              <w:t xml:space="preserve">постановлением </w:t>
            </w:r>
            <w:r w:rsidRPr="00B61472">
              <w:rPr>
                <w:rFonts w:eastAsia="Times New Roman"/>
                <w:bCs/>
                <w:szCs w:val="28"/>
              </w:rPr>
              <w:br/>
              <w:t xml:space="preserve">Правительства Российской Федерации </w:t>
            </w:r>
            <w:r w:rsidRPr="00B61472">
              <w:rPr>
                <w:rFonts w:eastAsia="Times New Roman"/>
                <w:bCs/>
                <w:szCs w:val="28"/>
              </w:rPr>
              <w:br/>
              <w:t>от 29.07.2013</w:t>
            </w:r>
            <w:r>
              <w:rPr>
                <w:rFonts w:eastAsia="Times New Roman"/>
                <w:bCs/>
                <w:szCs w:val="28"/>
              </w:rPr>
              <w:t xml:space="preserve"> </w:t>
            </w:r>
            <w:r w:rsidRPr="00B61472">
              <w:rPr>
                <w:rFonts w:eastAsia="Times New Roman"/>
                <w:bCs/>
                <w:szCs w:val="28"/>
              </w:rPr>
              <w:t>№</w:t>
            </w:r>
            <w:r>
              <w:rPr>
                <w:rFonts w:eastAsia="Times New Roman"/>
                <w:bCs/>
                <w:szCs w:val="28"/>
              </w:rPr>
              <w:t xml:space="preserve"> </w:t>
            </w:r>
            <w:r w:rsidRPr="00B61472">
              <w:rPr>
                <w:rFonts w:eastAsia="Times New Roman"/>
                <w:bCs/>
                <w:szCs w:val="28"/>
              </w:rPr>
              <w:t xml:space="preserve">641 «Об инвестиционных </w:t>
            </w:r>
            <w:r w:rsidRPr="00B61472">
              <w:rPr>
                <w:rFonts w:eastAsia="Times New Roman"/>
                <w:bCs/>
                <w:szCs w:val="28"/>
              </w:rPr>
              <w:br/>
              <w:t xml:space="preserve">и производственных программах организаций, </w:t>
            </w:r>
            <w:r w:rsidRPr="00B61472">
              <w:rPr>
                <w:rFonts w:eastAsia="Times New Roman"/>
                <w:bCs/>
                <w:szCs w:val="28"/>
              </w:rPr>
              <w:br/>
              <w:t xml:space="preserve">осуществляющих деятельность в сфере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bCs/>
                <w:szCs w:val="28"/>
              </w:rPr>
              <w:t>водоснабжения и водоотведения».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Инвестиционная программа утверждается </w:t>
            </w:r>
            <w:r w:rsidRPr="00B61472">
              <w:rPr>
                <w:rFonts w:eastAsia="Times New Roman"/>
                <w:szCs w:val="28"/>
              </w:rPr>
              <w:br/>
              <w:t xml:space="preserve">Департаментом жилищно-коммунального </w:t>
            </w:r>
          </w:p>
          <w:p w:rsidR="004B2FED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комплекса и энергетики Ханты-Мансийского </w:t>
            </w:r>
            <w:r w:rsidRPr="00B61472">
              <w:rPr>
                <w:rFonts w:eastAsia="Times New Roman"/>
                <w:szCs w:val="28"/>
              </w:rPr>
              <w:br/>
              <w:t xml:space="preserve">автономного округа – Югры в соответствии </w:t>
            </w:r>
            <w:r w:rsidRPr="00B61472">
              <w:rPr>
                <w:rFonts w:eastAsia="Times New Roman"/>
                <w:szCs w:val="28"/>
              </w:rPr>
              <w:br/>
              <w:t xml:space="preserve">с Административным регламентом предоставления государственной услуги по утверждению </w:t>
            </w:r>
            <w:r w:rsidRPr="00B61472">
              <w:rPr>
                <w:rFonts w:eastAsia="Times New Roman"/>
                <w:szCs w:val="28"/>
              </w:rPr>
              <w:br/>
              <w:t xml:space="preserve">(корректировке) инвестиционных программ </w:t>
            </w:r>
            <w:r w:rsidRPr="00B61472">
              <w:rPr>
                <w:rFonts w:eastAsia="Times New Roman"/>
                <w:szCs w:val="28"/>
              </w:rPr>
              <w:br/>
              <w:t xml:space="preserve">организаций, осуществляющих горячее </w:t>
            </w:r>
            <w:r w:rsidRPr="00B61472">
              <w:rPr>
                <w:rFonts w:eastAsia="Times New Roman"/>
                <w:szCs w:val="28"/>
              </w:rPr>
              <w:br/>
              <w:t xml:space="preserve">водоснабжение, холодное водоснабжение </w:t>
            </w:r>
            <w:r w:rsidRPr="00B61472">
              <w:rPr>
                <w:rFonts w:eastAsia="Times New Roman"/>
                <w:szCs w:val="28"/>
              </w:rPr>
              <w:br/>
              <w:t xml:space="preserve">и (или) водоотведение на территории  </w:t>
            </w:r>
            <w:r w:rsidRPr="00B61472">
              <w:rPr>
                <w:rFonts w:eastAsia="Times New Roman"/>
                <w:szCs w:val="28"/>
              </w:rPr>
              <w:br/>
              <w:t xml:space="preserve">Ханты-Мансийского автономного округа – Югры, утвержденным Приказом Департамента </w:t>
            </w:r>
            <w:r w:rsidRPr="00B61472">
              <w:rPr>
                <w:rFonts w:eastAsia="Times New Roman"/>
                <w:szCs w:val="28"/>
              </w:rPr>
              <w:br/>
              <w:t xml:space="preserve">жилищно-коммунального комплекса 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и энергетики  Ханты-Мансийского автономного округа – Югры от 25.01.2017 № 1-нп</w:t>
            </w:r>
          </w:p>
        </w:tc>
      </w:tr>
      <w:tr w:rsidR="004B2FED" w:rsidRPr="00B61472" w:rsidTr="00CC1298">
        <w:tc>
          <w:tcPr>
            <w:tcW w:w="2977" w:type="dxa"/>
          </w:tcPr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>8. Приложения                       к техническому                         заданию</w:t>
            </w:r>
          </w:p>
        </w:tc>
        <w:tc>
          <w:tcPr>
            <w:tcW w:w="6409" w:type="dxa"/>
            <w:shd w:val="clear" w:color="auto" w:fill="FFFFFF"/>
          </w:tcPr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Приложение 1. Перечень объектов капитального строительства абонентов, которые необходимо </w:t>
            </w:r>
            <w:r w:rsidRPr="00B61472">
              <w:rPr>
                <w:rFonts w:eastAsia="Times New Roman"/>
                <w:szCs w:val="28"/>
              </w:rPr>
              <w:br/>
              <w:t xml:space="preserve">подключить к централизованной системе </w:t>
            </w:r>
            <w:r w:rsidRPr="00B61472">
              <w:rPr>
                <w:rFonts w:eastAsia="Times New Roman"/>
                <w:szCs w:val="28"/>
              </w:rPr>
              <w:br/>
              <w:t>водоотведения.</w:t>
            </w:r>
          </w:p>
          <w:p w:rsidR="004B2FED" w:rsidRPr="00B61472" w:rsidRDefault="004B2FED" w:rsidP="00CC1298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Приложение 2. Плановые значения показателей надежности, качества и энергетической </w:t>
            </w:r>
            <w:r w:rsidRPr="00B61472">
              <w:rPr>
                <w:rFonts w:eastAsia="Times New Roman"/>
                <w:szCs w:val="28"/>
              </w:rPr>
              <w:br/>
              <w:t xml:space="preserve">эффективности объектов централизованной </w:t>
            </w:r>
            <w:r w:rsidRPr="00B61472">
              <w:rPr>
                <w:rFonts w:eastAsia="Times New Roman"/>
                <w:szCs w:val="28"/>
              </w:rPr>
              <w:br/>
              <w:t>системы водоотведения.</w:t>
            </w:r>
          </w:p>
          <w:p w:rsidR="004B2FED" w:rsidRPr="00B61472" w:rsidRDefault="004B2FED" w:rsidP="004B2FED">
            <w:pPr>
              <w:contextualSpacing/>
              <w:rPr>
                <w:szCs w:val="28"/>
              </w:rPr>
            </w:pPr>
            <w:r w:rsidRPr="00B61472">
              <w:rPr>
                <w:rFonts w:eastAsia="Times New Roman"/>
                <w:szCs w:val="28"/>
              </w:rPr>
              <w:t xml:space="preserve">Приложение 3. Перечень групп мероприятий </w:t>
            </w:r>
            <w:r w:rsidRPr="00B61472">
              <w:rPr>
                <w:rFonts w:eastAsia="Times New Roman"/>
                <w:szCs w:val="28"/>
              </w:rPr>
              <w:br/>
              <w:t xml:space="preserve">по строительству, модернизации и реконструкции объектов централизованной системы </w:t>
            </w:r>
            <w:r w:rsidRPr="00B61472">
              <w:rPr>
                <w:rFonts w:eastAsia="Times New Roman"/>
                <w:szCs w:val="28"/>
              </w:rPr>
              <w:br/>
              <w:t xml:space="preserve">водоотведения с указанием плановых значений </w:t>
            </w:r>
            <w:r w:rsidRPr="00B61472">
              <w:rPr>
                <w:rFonts w:eastAsia="Times New Roman"/>
                <w:szCs w:val="28"/>
              </w:rPr>
              <w:br/>
              <w:t>показателей надежности, качества и энергети-</w:t>
            </w:r>
            <w:r w:rsidRPr="00B61472">
              <w:rPr>
                <w:rFonts w:eastAsia="Times New Roman"/>
                <w:szCs w:val="28"/>
              </w:rPr>
              <w:br/>
              <w:t>ческой эффективности объектов, которые должны быть достигнуты в результате реализации таких мероприятий.</w:t>
            </w:r>
          </w:p>
        </w:tc>
      </w:tr>
    </w:tbl>
    <w:p w:rsidR="004B2FED" w:rsidRDefault="004B2FED"/>
    <w:tbl>
      <w:tblPr>
        <w:tblW w:w="93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409"/>
      </w:tblGrid>
      <w:tr w:rsidR="004B2FED" w:rsidRPr="00B61472" w:rsidTr="00CC1298">
        <w:tc>
          <w:tcPr>
            <w:tcW w:w="2977" w:type="dxa"/>
          </w:tcPr>
          <w:p w:rsidR="004B2FED" w:rsidRPr="00B61472" w:rsidRDefault="004B2FED" w:rsidP="00CC1298">
            <w:pPr>
              <w:rPr>
                <w:rFonts w:eastAsia="Times New Roman"/>
                <w:szCs w:val="28"/>
              </w:rPr>
            </w:pPr>
          </w:p>
        </w:tc>
        <w:tc>
          <w:tcPr>
            <w:tcW w:w="6409" w:type="dxa"/>
            <w:shd w:val="clear" w:color="auto" w:fill="FFFFFF"/>
          </w:tcPr>
          <w:p w:rsidR="004B2FED" w:rsidRPr="00B61472" w:rsidRDefault="004B2FED" w:rsidP="004B2FED">
            <w:pPr>
              <w:rPr>
                <w:rFonts w:eastAsia="Times New Roman"/>
                <w:szCs w:val="28"/>
                <w:lang w:eastAsia="ru-RU"/>
              </w:rPr>
            </w:pPr>
            <w:r w:rsidRPr="00B61472">
              <w:rPr>
                <w:rFonts w:eastAsia="Times New Roman"/>
                <w:szCs w:val="28"/>
              </w:rPr>
              <w:t>Приложение 4. М</w:t>
            </w:r>
            <w:r w:rsidRPr="00B61472">
              <w:rPr>
                <w:rFonts w:eastAsia="Times New Roman"/>
                <w:szCs w:val="28"/>
                <w:lang w:eastAsia="ru-RU"/>
              </w:rPr>
              <w:t xml:space="preserve">ероприятия по строительству, </w:t>
            </w:r>
            <w:r w:rsidRPr="00B61472">
              <w:rPr>
                <w:rFonts w:eastAsia="Times New Roman"/>
                <w:szCs w:val="28"/>
                <w:lang w:eastAsia="ru-RU"/>
              </w:rPr>
              <w:br/>
              <w:t>модернизации и (или) реконструкции объектов централиз</w:t>
            </w:r>
            <w:r>
              <w:rPr>
                <w:rFonts w:eastAsia="Times New Roman"/>
                <w:szCs w:val="28"/>
                <w:lang w:eastAsia="ru-RU"/>
              </w:rPr>
              <w:t>ованной системы водоотведения,</w:t>
            </w:r>
            <w:r>
              <w:rPr>
                <w:rFonts w:eastAsia="Times New Roman"/>
                <w:szCs w:val="28"/>
                <w:lang w:eastAsia="ru-RU"/>
              </w:rPr>
              <w:br/>
              <w:t>а так</w:t>
            </w:r>
            <w:r w:rsidRPr="00B61472">
              <w:rPr>
                <w:rFonts w:eastAsia="Times New Roman"/>
                <w:szCs w:val="28"/>
                <w:lang w:eastAsia="ru-RU"/>
              </w:rPr>
              <w:t xml:space="preserve">же по повышению качества услуг </w:t>
            </w:r>
            <w:r w:rsidRPr="00B61472">
              <w:rPr>
                <w:rFonts w:eastAsia="Times New Roman"/>
                <w:szCs w:val="28"/>
                <w:lang w:eastAsia="ru-RU"/>
              </w:rPr>
              <w:br/>
              <w:t>водоотведения для потребителей.</w:t>
            </w:r>
          </w:p>
          <w:p w:rsidR="004B2FED" w:rsidRPr="00B61472" w:rsidRDefault="004B2FED" w:rsidP="004B2FED">
            <w:pPr>
              <w:contextualSpacing/>
              <w:rPr>
                <w:szCs w:val="28"/>
              </w:rPr>
            </w:pPr>
            <w:r w:rsidRPr="00B61472">
              <w:rPr>
                <w:rFonts w:eastAsia="Times New Roman"/>
                <w:szCs w:val="28"/>
                <w:lang w:eastAsia="ru-RU"/>
              </w:rPr>
              <w:t>Приложение 5.</w:t>
            </w:r>
            <w:r w:rsidRPr="00B61472">
              <w:rPr>
                <w:szCs w:val="28"/>
              </w:rPr>
              <w:t xml:space="preserve"> Перечень мероприяти</w:t>
            </w:r>
            <w:r>
              <w:rPr>
                <w:szCs w:val="28"/>
              </w:rPr>
              <w:t>й</w:t>
            </w:r>
            <w:r w:rsidRPr="00B61472">
              <w:rPr>
                <w:szCs w:val="28"/>
              </w:rPr>
              <w:t xml:space="preserve">, </w:t>
            </w:r>
          </w:p>
          <w:p w:rsidR="004B2FED" w:rsidRPr="00B61472" w:rsidRDefault="004B2FED" w:rsidP="004B2FED">
            <w:pPr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предусматривающий капитальные вложения </w:t>
            </w:r>
          </w:p>
          <w:p w:rsidR="004B2FED" w:rsidRPr="00B61472" w:rsidRDefault="004B2FED" w:rsidP="004B2FED">
            <w:pPr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в объекты основных средств и нематериальные </w:t>
            </w:r>
          </w:p>
          <w:p w:rsidR="004B2FED" w:rsidRPr="00B61472" w:rsidRDefault="004B2FED" w:rsidP="004B2FED">
            <w:pPr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активы регулируемых организаций, обусловленные </w:t>
            </w:r>
            <w:r w:rsidRPr="00B61472">
              <w:rPr>
                <w:szCs w:val="28"/>
              </w:rPr>
              <w:br/>
              <w:t xml:space="preserve">необходимостью соблюдения регулируемыми </w:t>
            </w:r>
            <w:r w:rsidRPr="00B61472">
              <w:rPr>
                <w:szCs w:val="28"/>
              </w:rPr>
              <w:br/>
              <w:t xml:space="preserve">организациями обязательных требований, </w:t>
            </w:r>
          </w:p>
          <w:p w:rsidR="004B2FED" w:rsidRPr="00B61472" w:rsidRDefault="004B2FED" w:rsidP="004B2FED">
            <w:pPr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установленных законодательством Российской </w:t>
            </w:r>
          </w:p>
          <w:p w:rsidR="004B2FED" w:rsidRPr="00B61472" w:rsidRDefault="004B2FED" w:rsidP="004B2FED">
            <w:pPr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Федерации и связанных с обеспечением </w:t>
            </w:r>
          </w:p>
          <w:p w:rsidR="004B2FED" w:rsidRPr="00B61472" w:rsidRDefault="004B2FED" w:rsidP="004B2FED">
            <w:pPr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деятельности в сфере водоотведения </w:t>
            </w:r>
          </w:p>
          <w:p w:rsidR="004B2FED" w:rsidRPr="00B61472" w:rsidRDefault="004B2FED" w:rsidP="004B2FED">
            <w:pPr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с использованием централизованных систем </w:t>
            </w:r>
          </w:p>
          <w:p w:rsidR="004B2FED" w:rsidRPr="00B61472" w:rsidRDefault="004B2FED" w:rsidP="004B2FED">
            <w:pPr>
              <w:contextualSpacing/>
              <w:rPr>
                <w:rFonts w:eastAsia="Times New Roman"/>
                <w:szCs w:val="28"/>
              </w:rPr>
            </w:pPr>
            <w:r w:rsidRPr="00B61472">
              <w:rPr>
                <w:szCs w:val="28"/>
              </w:rPr>
              <w:t>водоотведения</w:t>
            </w:r>
          </w:p>
        </w:tc>
      </w:tr>
    </w:tbl>
    <w:p w:rsidR="004B2FED" w:rsidRDefault="004B2FED" w:rsidP="004B2FED">
      <w:pPr>
        <w:tabs>
          <w:tab w:val="left" w:pos="5812"/>
        </w:tabs>
        <w:suppressAutoHyphens/>
        <w:rPr>
          <w:color w:val="000000"/>
          <w:szCs w:val="28"/>
        </w:rPr>
      </w:pPr>
    </w:p>
    <w:p w:rsidR="004B2FED" w:rsidRDefault="004B2FED" w:rsidP="004B2FED">
      <w:pPr>
        <w:tabs>
          <w:tab w:val="left" w:pos="5812"/>
        </w:tabs>
        <w:suppressAutoHyphens/>
        <w:rPr>
          <w:color w:val="000000"/>
          <w:szCs w:val="28"/>
        </w:rPr>
      </w:pPr>
    </w:p>
    <w:p w:rsidR="004B2FED" w:rsidRDefault="004B2FED" w:rsidP="004B2FED">
      <w:pPr>
        <w:tabs>
          <w:tab w:val="left" w:pos="5812"/>
        </w:tabs>
        <w:suppressAutoHyphens/>
        <w:rPr>
          <w:color w:val="000000"/>
          <w:szCs w:val="28"/>
        </w:rPr>
      </w:pPr>
    </w:p>
    <w:p w:rsidR="004B2FED" w:rsidRPr="00B61472" w:rsidRDefault="004B2FED" w:rsidP="004B2FED">
      <w:pPr>
        <w:tabs>
          <w:tab w:val="left" w:pos="5812"/>
        </w:tabs>
        <w:suppressAutoHyphens/>
        <w:rPr>
          <w:color w:val="000000"/>
          <w:szCs w:val="28"/>
        </w:rPr>
      </w:pPr>
      <w:r w:rsidRPr="00B61472">
        <w:rPr>
          <w:color w:val="000000"/>
          <w:szCs w:val="28"/>
        </w:rPr>
        <w:br w:type="page"/>
      </w:r>
    </w:p>
    <w:p w:rsidR="004B2FED" w:rsidRPr="00B61472" w:rsidRDefault="004B2FED" w:rsidP="004B2FED">
      <w:pPr>
        <w:tabs>
          <w:tab w:val="left" w:pos="6946"/>
        </w:tabs>
        <w:suppressAutoHyphens/>
        <w:ind w:left="5387" w:right="-283"/>
        <w:rPr>
          <w:color w:val="000000"/>
          <w:szCs w:val="28"/>
        </w:rPr>
      </w:pPr>
      <w:r w:rsidRPr="00B61472">
        <w:rPr>
          <w:color w:val="000000"/>
          <w:szCs w:val="28"/>
        </w:rPr>
        <w:t>Приложение 1</w:t>
      </w:r>
      <w:r w:rsidRPr="00B61472">
        <w:rPr>
          <w:color w:val="000000"/>
          <w:szCs w:val="28"/>
        </w:rPr>
        <w:br/>
        <w:t>к техническому заданию</w:t>
      </w:r>
      <w:r w:rsidRPr="00B61472">
        <w:rPr>
          <w:color w:val="000000"/>
          <w:szCs w:val="28"/>
        </w:rPr>
        <w:br/>
        <w:t xml:space="preserve">на корректировку инвестиционной </w:t>
      </w:r>
      <w:r w:rsidRPr="00B61472">
        <w:rPr>
          <w:color w:val="000000"/>
          <w:szCs w:val="28"/>
        </w:rPr>
        <w:br/>
        <w:t xml:space="preserve">программы Сургутского </w:t>
      </w:r>
      <w:r w:rsidRPr="00B61472">
        <w:rPr>
          <w:color w:val="000000"/>
          <w:szCs w:val="28"/>
        </w:rPr>
        <w:br/>
        <w:t xml:space="preserve">городского муниципального </w:t>
      </w:r>
      <w:r w:rsidRPr="00B61472">
        <w:rPr>
          <w:color w:val="000000"/>
          <w:szCs w:val="28"/>
        </w:rPr>
        <w:br/>
        <w:t>унитарного предприятия</w:t>
      </w:r>
      <w:r w:rsidRPr="00B61472">
        <w:rPr>
          <w:color w:val="000000"/>
          <w:szCs w:val="28"/>
        </w:rPr>
        <w:br/>
        <w:t xml:space="preserve">«Горводоканал» по развитию </w:t>
      </w:r>
      <w:r w:rsidRPr="00B61472">
        <w:rPr>
          <w:color w:val="000000"/>
          <w:szCs w:val="28"/>
        </w:rPr>
        <w:br/>
        <w:t>системы водоотведения</w:t>
      </w:r>
    </w:p>
    <w:p w:rsidR="004B2FED" w:rsidRPr="002C69A9" w:rsidRDefault="004B2FED" w:rsidP="004B2FED">
      <w:pPr>
        <w:tabs>
          <w:tab w:val="left" w:pos="6946"/>
        </w:tabs>
        <w:ind w:right="-1"/>
        <w:jc w:val="center"/>
        <w:rPr>
          <w:color w:val="000000"/>
          <w:sz w:val="24"/>
          <w:szCs w:val="28"/>
        </w:rPr>
      </w:pPr>
    </w:p>
    <w:p w:rsidR="004B2FED" w:rsidRPr="002C69A9" w:rsidRDefault="004B2FED" w:rsidP="004B2FED">
      <w:pPr>
        <w:tabs>
          <w:tab w:val="left" w:pos="6946"/>
        </w:tabs>
        <w:ind w:right="-1"/>
        <w:jc w:val="center"/>
        <w:rPr>
          <w:color w:val="000000"/>
          <w:sz w:val="24"/>
          <w:szCs w:val="28"/>
        </w:rPr>
      </w:pPr>
    </w:p>
    <w:p w:rsidR="004B2FED" w:rsidRDefault="004B2FED" w:rsidP="004B2FED">
      <w:pPr>
        <w:contextualSpacing/>
        <w:jc w:val="center"/>
        <w:rPr>
          <w:bCs/>
          <w:szCs w:val="28"/>
        </w:rPr>
      </w:pPr>
      <w:r w:rsidRPr="00B61472">
        <w:rPr>
          <w:bCs/>
          <w:szCs w:val="28"/>
        </w:rPr>
        <w:t xml:space="preserve">Перечень объектов </w:t>
      </w:r>
    </w:p>
    <w:p w:rsidR="004B2FED" w:rsidRDefault="004B2FED" w:rsidP="004B2FED">
      <w:pPr>
        <w:contextualSpacing/>
        <w:jc w:val="center"/>
        <w:rPr>
          <w:bCs/>
          <w:szCs w:val="28"/>
        </w:rPr>
      </w:pPr>
      <w:r w:rsidRPr="00B61472">
        <w:rPr>
          <w:bCs/>
          <w:szCs w:val="28"/>
        </w:rPr>
        <w:t xml:space="preserve">капитального строительства абонентов, которые необходимо подключить </w:t>
      </w:r>
    </w:p>
    <w:p w:rsidR="004B2FED" w:rsidRPr="00B61472" w:rsidRDefault="004B2FED" w:rsidP="004B2FED">
      <w:pPr>
        <w:contextualSpacing/>
        <w:jc w:val="center"/>
        <w:rPr>
          <w:bCs/>
          <w:szCs w:val="28"/>
        </w:rPr>
      </w:pPr>
      <w:r w:rsidRPr="00B61472">
        <w:rPr>
          <w:bCs/>
          <w:szCs w:val="28"/>
        </w:rPr>
        <w:t>к централизованной системе водоотведения</w:t>
      </w:r>
    </w:p>
    <w:p w:rsidR="004B2FED" w:rsidRPr="002C69A9" w:rsidRDefault="004B2FED" w:rsidP="004B2FED">
      <w:pPr>
        <w:contextualSpacing/>
        <w:jc w:val="center"/>
        <w:rPr>
          <w:bCs/>
          <w:sz w:val="24"/>
          <w:szCs w:val="28"/>
        </w:rPr>
      </w:pP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4961"/>
        <w:gridCol w:w="1560"/>
        <w:gridCol w:w="1275"/>
      </w:tblGrid>
      <w:tr w:rsidR="004B2FED" w:rsidRPr="00B61472" w:rsidTr="00CC1298">
        <w:trPr>
          <w:trHeight w:val="29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ind w:right="-158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Наименование </w:t>
            </w:r>
          </w:p>
          <w:p w:rsidR="004B2FED" w:rsidRPr="00B61472" w:rsidRDefault="004B2FED" w:rsidP="00CC1298">
            <w:pPr>
              <w:tabs>
                <w:tab w:val="left" w:pos="908"/>
              </w:tabs>
              <w:ind w:right="-158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Наименование объектов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Нагрузка водоснаб</w:t>
            </w:r>
            <w:r>
              <w:rPr>
                <w:sz w:val="26"/>
                <w:szCs w:val="26"/>
              </w:rPr>
              <w:t>-</w:t>
            </w:r>
          </w:p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жения</w:t>
            </w:r>
            <w:r w:rsidRPr="00B614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B61472">
              <w:rPr>
                <w:sz w:val="26"/>
                <w:szCs w:val="26"/>
              </w:rPr>
              <w:t>м</w:t>
            </w:r>
            <w:r w:rsidRPr="002C69A9">
              <w:rPr>
                <w:sz w:val="26"/>
                <w:szCs w:val="26"/>
                <w:vertAlign w:val="superscript"/>
              </w:rPr>
              <w:t>3</w:t>
            </w:r>
            <w:r w:rsidRPr="00B61472">
              <w:rPr>
                <w:sz w:val="26"/>
                <w:szCs w:val="26"/>
              </w:rPr>
              <w:t>/сут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Срок</w:t>
            </w:r>
          </w:p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подклю-</w:t>
            </w:r>
          </w:p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чения</w:t>
            </w:r>
          </w:p>
        </w:tc>
      </w:tr>
      <w:tr w:rsidR="004B2FED" w:rsidRPr="00B61472" w:rsidTr="00CC1298">
        <w:trPr>
          <w:trHeight w:val="50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многоквартирный жилой дом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из двух корпусов со встроенными помещениями общественного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назначения и подземной автостоянкой </w:t>
            </w:r>
            <w:r w:rsidRPr="00B61472">
              <w:rPr>
                <w:sz w:val="26"/>
                <w:szCs w:val="26"/>
              </w:rPr>
              <w:br/>
              <w:t>в микрорайоне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96,730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магазин «Спутник»,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улица Энтузиастов, 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6,080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здание цеха ремонта оборудования». </w:t>
            </w:r>
            <w:r w:rsidRPr="00B61472">
              <w:rPr>
                <w:sz w:val="26"/>
                <w:szCs w:val="26"/>
              </w:rPr>
              <w:br/>
              <w:t>База производственного обслуживания ЦБПО РНЭО, улица Промышленная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8,530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здание производственное административное НГДУ «Сургутнефть»,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проспект Набережный, 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21,180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здание производственное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административное НГДУ «Сургутнефть». Этап-здание производственное административное № 2 инвентарный номер 10777552, реконструкция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21,180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комплекс жилых домов, микрорайон 1, расположенный по улице Марии </w:t>
            </w:r>
            <w:r w:rsidRPr="00B61472">
              <w:rPr>
                <w:sz w:val="26"/>
                <w:szCs w:val="26"/>
              </w:rPr>
              <w:br/>
              <w:t>Поливановой. 1,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2 очереди строительства. 1 очередь строительства.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АРТ-01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112,130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265,830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спортивный центр с универсальным </w:t>
            </w:r>
            <w:r w:rsidRPr="00B61472">
              <w:rPr>
                <w:sz w:val="26"/>
                <w:szCs w:val="26"/>
              </w:rPr>
              <w:br/>
              <w:t xml:space="preserve">игровым залом, расположенным </w:t>
            </w:r>
            <w:r w:rsidRPr="00B61472">
              <w:rPr>
                <w:sz w:val="26"/>
                <w:szCs w:val="26"/>
              </w:rPr>
              <w:br/>
              <w:t xml:space="preserve">на территории МБОУ </w:t>
            </w:r>
            <w:r>
              <w:rPr>
                <w:sz w:val="26"/>
                <w:szCs w:val="26"/>
              </w:rPr>
              <w:t>«</w:t>
            </w:r>
            <w:r w:rsidRPr="00B61472">
              <w:rPr>
                <w:sz w:val="26"/>
                <w:szCs w:val="26"/>
              </w:rPr>
              <w:t>СОШ № 12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30,600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магазин модульного типа «Продукты», проспект Набережный, 10/1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0,700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31,300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ind w:right="-103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5А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средняя общеобразовательная школа </w:t>
            </w:r>
            <w:r w:rsidRPr="00B61472">
              <w:rPr>
                <w:sz w:val="26"/>
                <w:szCs w:val="26"/>
              </w:rPr>
              <w:br/>
              <w:t>в микрорайоне 5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А на 1500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194,530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194,530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2FED" w:rsidRPr="00B61472" w:rsidRDefault="004B2FED" w:rsidP="00CC1298">
            <w:pPr>
              <w:tabs>
                <w:tab w:val="left" w:pos="908"/>
              </w:tabs>
              <w:ind w:right="-103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8А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гостиница, расположенная по улице Республики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60,854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60,854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спортивный центр с универсальным </w:t>
            </w:r>
            <w:r w:rsidRPr="00B61472">
              <w:rPr>
                <w:sz w:val="26"/>
                <w:szCs w:val="26"/>
              </w:rPr>
              <w:br/>
              <w:t>игровым залом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27,000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27,000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муниципальное автономное учреждение «Городской культурный центр», реконструкция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70,300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благоустройство сквера на пересечении бульвара Свободы и проспекта Ленина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13,500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83,800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2C69A9" w:rsidRDefault="004B2FED" w:rsidP="00CC1298">
            <w:pPr>
              <w:tabs>
                <w:tab w:val="left" w:pos="908"/>
              </w:tabs>
              <w:ind w:right="-103"/>
              <w:rPr>
                <w:sz w:val="25"/>
                <w:szCs w:val="25"/>
              </w:rPr>
            </w:pPr>
            <w:r w:rsidRPr="002C69A9">
              <w:rPr>
                <w:sz w:val="25"/>
                <w:szCs w:val="25"/>
              </w:rPr>
              <w:t>Микрорайон 20А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средняя общеобразовательная школа </w:t>
            </w:r>
            <w:r w:rsidRPr="00B61472">
              <w:rPr>
                <w:sz w:val="26"/>
                <w:szCs w:val="26"/>
              </w:rPr>
              <w:br/>
              <w:t>в микрорайоне 20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А (общеобразовательная организация </w:t>
            </w:r>
            <w:r>
              <w:rPr>
                <w:sz w:val="26"/>
                <w:szCs w:val="26"/>
              </w:rPr>
              <w:br/>
            </w:r>
            <w:r w:rsidRPr="00B61472">
              <w:rPr>
                <w:sz w:val="26"/>
                <w:szCs w:val="26"/>
              </w:rPr>
              <w:t>с универсальной безбарьерной средой)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136,050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комплекс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2 со встроенными помещениями административного </w:t>
            </w:r>
            <w:r w:rsidRPr="00B61472">
              <w:rPr>
                <w:sz w:val="26"/>
                <w:szCs w:val="26"/>
              </w:rPr>
              <w:br/>
              <w:t xml:space="preserve">и общественного назначения, </w:t>
            </w:r>
            <w:r w:rsidRPr="00B61472">
              <w:rPr>
                <w:sz w:val="26"/>
                <w:szCs w:val="26"/>
              </w:rPr>
              <w:br/>
              <w:t xml:space="preserve">инженерными сетями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«Микрорайон 20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А г. Сургут»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341,000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477,050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комплекс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304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в микрорайоне № 24.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Девятиэтажный жилой дом № 304.2, улица Набережная Ивана </w:t>
            </w:r>
            <w:r>
              <w:rPr>
                <w:sz w:val="26"/>
                <w:szCs w:val="26"/>
              </w:rPr>
              <w:br/>
            </w:r>
            <w:r w:rsidRPr="00B61472">
              <w:rPr>
                <w:sz w:val="26"/>
                <w:szCs w:val="26"/>
              </w:rPr>
              <w:t>Кайдалова 304.2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155,000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155,000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павильон торговый № 1, 2,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проспект Комсомольский, 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0,120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детская школа искусств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20,800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20,920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FED" w:rsidRPr="00B61472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административное здание инспекции Федеральной налоговой службы 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России по городу Сургуту </w:t>
            </w:r>
          </w:p>
          <w:p w:rsidR="004B2FED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Ханты-Мансийского автономного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округа – Югры, улица Геологическая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16,010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16,010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детский сад в микрорайоне 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35,470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35,470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2C69A9" w:rsidRDefault="004B2FED" w:rsidP="00CC1298">
            <w:pPr>
              <w:tabs>
                <w:tab w:val="left" w:pos="908"/>
              </w:tabs>
              <w:ind w:right="-245"/>
              <w:rPr>
                <w:sz w:val="25"/>
                <w:szCs w:val="25"/>
              </w:rPr>
            </w:pPr>
            <w:r w:rsidRPr="002C69A9">
              <w:rPr>
                <w:sz w:val="25"/>
                <w:szCs w:val="25"/>
              </w:rPr>
              <w:t>Микрорайон 28А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комплекс апартаментов гостиничного типа.</w:t>
            </w:r>
            <w:r>
              <w:rPr>
                <w:sz w:val="26"/>
                <w:szCs w:val="26"/>
              </w:rPr>
              <w:t xml:space="preserve"> Корректировка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82,800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82,800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дом, улица Заводская</w:t>
            </w:r>
            <w:r>
              <w:rPr>
                <w:sz w:val="26"/>
                <w:szCs w:val="26"/>
              </w:rPr>
              <w:t>,</w:t>
            </w:r>
            <w:r w:rsidRPr="00B61472">
              <w:rPr>
                <w:sz w:val="26"/>
                <w:szCs w:val="26"/>
              </w:rPr>
              <w:t xml:space="preserve"> 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0,450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0,450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жилой дом № 24 по улице Ивана </w:t>
            </w:r>
            <w:r w:rsidRPr="00B61472">
              <w:rPr>
                <w:sz w:val="26"/>
                <w:szCs w:val="26"/>
              </w:rPr>
              <w:br/>
              <w:t xml:space="preserve">Захарова в зоне многоэтажной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застройки микрорайона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30, улица Ивана Захарова</w:t>
            </w:r>
            <w:r>
              <w:rPr>
                <w:sz w:val="26"/>
                <w:szCs w:val="26"/>
              </w:rPr>
              <w:t>,</w:t>
            </w:r>
            <w:r w:rsidRPr="00B61472">
              <w:rPr>
                <w:sz w:val="26"/>
                <w:szCs w:val="26"/>
              </w:rPr>
              <w:t xml:space="preserve"> 5/1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110,370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 9/1 в зоне многоэтажной жилой застройки микрорайона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44,680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30 по улице Ивана </w:t>
            </w:r>
            <w:r w:rsidRPr="00B61472">
              <w:rPr>
                <w:sz w:val="26"/>
                <w:szCs w:val="26"/>
              </w:rPr>
              <w:br/>
              <w:t xml:space="preserve">Захарова в зоне многоэтажной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застройки микрорайона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62,380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217,430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Квартал КК-6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многофункциональный культурно-</w:t>
            </w:r>
            <w:r w:rsidRPr="00B61472">
              <w:rPr>
                <w:sz w:val="26"/>
                <w:szCs w:val="26"/>
              </w:rPr>
              <w:br/>
              <w:t>досуговый комплекс «Русские Ярмарки»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123,220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123,220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2C69A9" w:rsidRDefault="004B2FED" w:rsidP="00CC1298">
            <w:pPr>
              <w:tabs>
                <w:tab w:val="left" w:pos="908"/>
              </w:tabs>
              <w:ind w:right="-103"/>
              <w:rPr>
                <w:sz w:val="25"/>
                <w:szCs w:val="25"/>
              </w:rPr>
            </w:pPr>
            <w:r w:rsidRPr="002C69A9">
              <w:rPr>
                <w:sz w:val="25"/>
                <w:szCs w:val="25"/>
              </w:rPr>
              <w:t>Микрорайон 30А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дворец боевых искусств и спортивный комплекс с универсальным игровым </w:t>
            </w:r>
            <w:r w:rsidRPr="00B61472">
              <w:rPr>
                <w:sz w:val="26"/>
                <w:szCs w:val="26"/>
              </w:rPr>
              <w:br/>
              <w:t>залом в микрорайоне 30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21,510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 1 в микрорайоне 30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172,040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 2 в микрорайоне 30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А, жилой дом № 3 в микрорайоне 30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А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 4 в микрорайоне 30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А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 5 в микрорайоне 30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А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 6 в микрорайоне 30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А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 7 в микрорайоне 30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488,496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 9 в микрорайоне 30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28,800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710,846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2C69A9" w:rsidRDefault="004B2FED" w:rsidP="00CC1298">
            <w:pPr>
              <w:tabs>
                <w:tab w:val="left" w:pos="908"/>
              </w:tabs>
              <w:ind w:right="-103"/>
              <w:rPr>
                <w:sz w:val="25"/>
                <w:szCs w:val="25"/>
              </w:rPr>
            </w:pPr>
            <w:r w:rsidRPr="002C69A9">
              <w:rPr>
                <w:sz w:val="25"/>
                <w:szCs w:val="25"/>
              </w:rPr>
              <w:t>Микрорайон 31А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станция переливания крови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33,830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2C69A9" w:rsidRDefault="004B2FED" w:rsidP="00CC1298">
            <w:pPr>
              <w:tabs>
                <w:tab w:val="left" w:pos="908"/>
              </w:tabs>
              <w:ind w:right="-103"/>
              <w:rPr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станция скорой медицинской помощи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4,910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2C69A9" w:rsidRDefault="004B2FED" w:rsidP="00CC1298">
            <w:pPr>
              <w:tabs>
                <w:tab w:val="left" w:pos="908"/>
              </w:tabs>
              <w:ind w:right="-103"/>
              <w:rPr>
                <w:sz w:val="25"/>
                <w:szCs w:val="2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38,740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2C69A9" w:rsidRDefault="004B2FED" w:rsidP="00CC1298">
            <w:pPr>
              <w:tabs>
                <w:tab w:val="left" w:pos="908"/>
              </w:tabs>
              <w:ind w:right="-103"/>
              <w:rPr>
                <w:sz w:val="25"/>
                <w:szCs w:val="25"/>
              </w:rPr>
            </w:pPr>
            <w:r w:rsidRPr="002C69A9">
              <w:rPr>
                <w:sz w:val="25"/>
                <w:szCs w:val="25"/>
              </w:rPr>
              <w:t>Микрорайон 31Б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7 со встроенными </w:t>
            </w:r>
            <w:r w:rsidRPr="00B61472">
              <w:rPr>
                <w:sz w:val="26"/>
                <w:szCs w:val="26"/>
              </w:rPr>
              <w:br/>
              <w:t xml:space="preserve">общественными помещениями </w:t>
            </w:r>
            <w:r w:rsidRPr="00B61472">
              <w:rPr>
                <w:sz w:val="26"/>
                <w:szCs w:val="26"/>
              </w:rPr>
              <w:br/>
              <w:t>в микрорайоне 31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Б. 1 этап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34,740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 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52,740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территория микрорайона 31 «Б»,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представленного под комплексное </w:t>
            </w:r>
            <w:r w:rsidRPr="00B61472">
              <w:rPr>
                <w:sz w:val="26"/>
                <w:szCs w:val="26"/>
              </w:rPr>
              <w:br/>
              <w:t xml:space="preserve">освоение в целях жилищного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строительства. Жилой дом №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88,660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территория микрорайона 31 «Б</w:t>
            </w:r>
            <w:r>
              <w:rPr>
                <w:sz w:val="26"/>
                <w:szCs w:val="26"/>
              </w:rPr>
              <w:t>»</w:t>
            </w:r>
            <w:r w:rsidRPr="00B61472">
              <w:rPr>
                <w:sz w:val="26"/>
                <w:szCs w:val="26"/>
              </w:rPr>
              <w:t xml:space="preserve">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представленного под комплексное освоение в целях жилищного </w:t>
            </w:r>
            <w:r w:rsidRPr="00B61472">
              <w:rPr>
                <w:sz w:val="26"/>
                <w:szCs w:val="26"/>
              </w:rPr>
              <w:br/>
              <w:t>строительства. Жилой 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92,120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8 в микрорайоне 31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Б.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этап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37,080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6 в микрорайоне 31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Б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по улице Университетской, 45/1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31,320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336,660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многоквартирный жилой дом </w:t>
            </w:r>
            <w:r w:rsidRPr="00B61472">
              <w:rPr>
                <w:sz w:val="26"/>
                <w:szCs w:val="26"/>
              </w:rPr>
              <w:br/>
              <w:t xml:space="preserve">со встроено-пристроенными </w:t>
            </w:r>
            <w:r w:rsidRPr="00B61472">
              <w:rPr>
                <w:sz w:val="26"/>
                <w:szCs w:val="26"/>
              </w:rPr>
              <w:br/>
              <w:t xml:space="preserve">помещениями и подземной </w:t>
            </w:r>
            <w:r w:rsidRPr="00B61472">
              <w:rPr>
                <w:sz w:val="26"/>
                <w:szCs w:val="26"/>
              </w:rPr>
              <w:br/>
              <w:t xml:space="preserve">автостоянкой в границах жилой </w:t>
            </w:r>
            <w:r w:rsidRPr="00B61472">
              <w:rPr>
                <w:sz w:val="26"/>
                <w:szCs w:val="26"/>
              </w:rPr>
              <w:br/>
              <w:t xml:space="preserve">застройки в микрорайоне 32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90,220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90,220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комплекс жилых домов,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35 микрорайон, расположенный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по улице Игоря Киртбая, 4 очередь строительства. Жилой дом ГП-8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187,700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комплекс жилых домов,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35 микрорайон, расположенный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по улице Игоря Киртбая, 4 очередь строительства. Жилой дом ГП-7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350,000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537,700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2C69A9" w:rsidRDefault="004B2FED" w:rsidP="00CC1298">
            <w:pPr>
              <w:tabs>
                <w:tab w:val="left" w:pos="908"/>
              </w:tabs>
              <w:ind w:right="-103"/>
              <w:rPr>
                <w:sz w:val="25"/>
                <w:szCs w:val="25"/>
              </w:rPr>
            </w:pPr>
            <w:r w:rsidRPr="002C69A9">
              <w:rPr>
                <w:sz w:val="25"/>
                <w:szCs w:val="25"/>
              </w:rPr>
              <w:t>Микрорайон 35А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спортивное ядро в микрорайоне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А. Спортивный центр с административно-бытовыми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27,230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жилой дом №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61472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42,970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жилой дом №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61472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42,970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жилой дом №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61472">
              <w:rPr>
                <w:color w:val="000000"/>
                <w:sz w:val="26"/>
                <w:szCs w:val="26"/>
              </w:rPr>
              <w:t>12, улица Игоря Киртбая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49,550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14, блок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36,350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14, блок 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36,350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13 в микрорайоне 35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49,500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284,980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многоквартирный жилой дом № 1 </w:t>
            </w:r>
            <w:r w:rsidRPr="00B61472">
              <w:rPr>
                <w:sz w:val="26"/>
                <w:szCs w:val="26"/>
              </w:rPr>
              <w:br/>
              <w:t xml:space="preserve">со встроенно-пристроенными </w:t>
            </w:r>
            <w:r w:rsidRPr="00B61472">
              <w:rPr>
                <w:sz w:val="26"/>
                <w:szCs w:val="26"/>
              </w:rPr>
              <w:br/>
              <w:t xml:space="preserve">помещениями общественного </w:t>
            </w:r>
            <w:r w:rsidRPr="00B61472">
              <w:rPr>
                <w:sz w:val="26"/>
                <w:szCs w:val="26"/>
              </w:rPr>
              <w:br/>
              <w:t>назначения в микрорайоне 39.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Корпус 1.1, 1.2, 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236,800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многоквартирный жилой комплекс № 3, расположенный в микрорайоне 39. Корпус 3.1, 3.2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260,860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 xml:space="preserve">открытый паркинг на 498 мест </w:t>
            </w:r>
            <w:r w:rsidRPr="00B61472">
              <w:rPr>
                <w:color w:val="000000"/>
                <w:sz w:val="26"/>
                <w:szCs w:val="26"/>
              </w:rPr>
              <w:br/>
              <w:t xml:space="preserve">в 39 микрорайоне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19,710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жилые дома (корпуса) № 6, 7, 8, 9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 пристроенная автостоянка закрытого типа (стилобат) в составе проекта «Планировка микрорайона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39. Комплексное освоение в целях жилищного строительства»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г. Сургут. 4 этап. Жилой дом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7.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7 этап строительства. Подземная автостоянка ГП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10 (отсек (10-4, 10-5)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г. Сургут»</w:t>
            </w:r>
            <w:r>
              <w:rPr>
                <w:sz w:val="26"/>
                <w:szCs w:val="26"/>
              </w:rPr>
              <w:t>,</w:t>
            </w:r>
            <w:r w:rsidRPr="00B61472">
              <w:rPr>
                <w:sz w:val="26"/>
                <w:szCs w:val="26"/>
              </w:rPr>
              <w:t xml:space="preserve"> по улице Усольцева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82,980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многоквартирный жилой </w:t>
            </w:r>
            <w:r w:rsidRPr="00B61472">
              <w:rPr>
                <w:sz w:val="26"/>
                <w:szCs w:val="26"/>
              </w:rPr>
              <w:br/>
              <w:t xml:space="preserve">комплекс № 3, расположенный </w:t>
            </w:r>
            <w:r w:rsidRPr="00B61472">
              <w:rPr>
                <w:sz w:val="26"/>
                <w:szCs w:val="26"/>
              </w:rPr>
              <w:br/>
              <w:t xml:space="preserve">в микрорайоне 39. Корпус 3.1, 3.2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141,840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742,190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</w:tbl>
    <w:p w:rsidR="004B2FED" w:rsidRDefault="004B2FED" w:rsidP="004B2FED"/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4961"/>
        <w:gridCol w:w="1560"/>
        <w:gridCol w:w="1275"/>
      </w:tblGrid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многоэтажный кирпичный жилой </w:t>
            </w:r>
            <w:r>
              <w:rPr>
                <w:sz w:val="26"/>
                <w:szCs w:val="26"/>
              </w:rPr>
              <w:br/>
            </w:r>
            <w:r w:rsidRPr="00B61472">
              <w:rPr>
                <w:sz w:val="26"/>
                <w:szCs w:val="26"/>
              </w:rPr>
              <w:t xml:space="preserve">дом № 24 со встроенными помещениями общественного назначения </w:t>
            </w:r>
            <w:r w:rsidRPr="00B61472">
              <w:rPr>
                <w:sz w:val="26"/>
                <w:szCs w:val="26"/>
              </w:rPr>
              <w:br/>
              <w:t xml:space="preserve">в цокольном и подвальном этажах, </w:t>
            </w:r>
            <w:r w:rsidRPr="00B61472">
              <w:rPr>
                <w:sz w:val="26"/>
                <w:szCs w:val="26"/>
              </w:rPr>
              <w:br/>
              <w:t xml:space="preserve">со встроенным детским садом </w:t>
            </w:r>
            <w:r w:rsidRPr="00B61472">
              <w:rPr>
                <w:sz w:val="26"/>
                <w:szCs w:val="26"/>
              </w:rPr>
              <w:br/>
              <w:t xml:space="preserve">на 40 мест на 1-ом и 2-ом этажах </w:t>
            </w:r>
            <w:r w:rsidRPr="00B61472">
              <w:rPr>
                <w:sz w:val="26"/>
                <w:szCs w:val="26"/>
              </w:rPr>
              <w:br/>
              <w:t xml:space="preserve">секции № 1 и двухуровневой </w:t>
            </w:r>
            <w:r w:rsidRPr="00B61472">
              <w:rPr>
                <w:sz w:val="26"/>
                <w:szCs w:val="26"/>
              </w:rPr>
              <w:br/>
              <w:t>подземной парковкой на придомовой территории в 41 микрорайоне.</w:t>
            </w:r>
            <w:r w:rsidRPr="00B61472">
              <w:rPr>
                <w:sz w:val="26"/>
                <w:szCs w:val="26"/>
              </w:rPr>
              <w:br/>
              <w:t xml:space="preserve">I этап строительства. Секции 5, 6, 7.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Многоэтажный кирпичный жилой </w:t>
            </w:r>
            <w:r>
              <w:rPr>
                <w:sz w:val="26"/>
                <w:szCs w:val="26"/>
              </w:rPr>
              <w:br/>
            </w:r>
            <w:r w:rsidRPr="00B61472">
              <w:rPr>
                <w:sz w:val="26"/>
                <w:szCs w:val="26"/>
              </w:rPr>
              <w:t xml:space="preserve">дом № 24 со встроенными помещениями общественного назначения </w:t>
            </w:r>
            <w:r w:rsidRPr="00B61472">
              <w:rPr>
                <w:sz w:val="26"/>
                <w:szCs w:val="26"/>
              </w:rPr>
              <w:br/>
              <w:t xml:space="preserve">в цокольном и подвальном этажах, </w:t>
            </w:r>
            <w:r w:rsidRPr="00B61472">
              <w:rPr>
                <w:sz w:val="26"/>
                <w:szCs w:val="26"/>
              </w:rPr>
              <w:br/>
              <w:t xml:space="preserve">со встроенным детским садом </w:t>
            </w:r>
            <w:r w:rsidRPr="00B61472">
              <w:rPr>
                <w:sz w:val="26"/>
                <w:szCs w:val="26"/>
              </w:rPr>
              <w:br/>
              <w:t xml:space="preserve">на 40 мест на 1-ом и 2-ом этажах </w:t>
            </w:r>
            <w:r w:rsidRPr="00B61472">
              <w:rPr>
                <w:sz w:val="26"/>
                <w:szCs w:val="26"/>
              </w:rPr>
              <w:br/>
              <w:t xml:space="preserve">секции № 1 и двухуровневой </w:t>
            </w:r>
            <w:r w:rsidRPr="00B61472">
              <w:rPr>
                <w:sz w:val="26"/>
                <w:szCs w:val="26"/>
              </w:rPr>
              <w:br/>
              <w:t xml:space="preserve">подземной парковкой на придомовой территории в 41 микрорайоне. </w:t>
            </w:r>
            <w:r w:rsidRPr="00B61472">
              <w:rPr>
                <w:sz w:val="26"/>
                <w:szCs w:val="26"/>
              </w:rPr>
              <w:br/>
              <w:t>II этап строительства. Секции 1, 2, 3, 4. Двухуровневая подземная парковка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176,480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«Храм Пресвятой Богородицы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в честь Ея Чудотворного Образа УМИЛЕНИЕ» в составе проекта «Храмовый комплекс «Умиление»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(2 этап)», улица </w:t>
            </w:r>
            <w:r>
              <w:rPr>
                <w:sz w:val="26"/>
                <w:szCs w:val="26"/>
              </w:rPr>
              <w:t xml:space="preserve">Крылова, </w:t>
            </w:r>
            <w:r w:rsidRPr="00B61472">
              <w:rPr>
                <w:sz w:val="26"/>
                <w:szCs w:val="26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3,990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180,470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общеобразовательная школа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на 900 учащихся в 42 микрорайоне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113,730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113,730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жилой дом № 6 в 44 микрорайоне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115,750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жилой дом № 2 со встроенными </w:t>
            </w:r>
            <w:r w:rsidRPr="00B61472">
              <w:rPr>
                <w:sz w:val="26"/>
                <w:szCs w:val="26"/>
              </w:rPr>
              <w:br/>
              <w:t xml:space="preserve">помещениями общественного </w:t>
            </w:r>
            <w:r w:rsidRPr="00B61472">
              <w:rPr>
                <w:sz w:val="26"/>
                <w:szCs w:val="26"/>
              </w:rPr>
              <w:br/>
              <w:t xml:space="preserve">назначения в микрорайоне 44. Корректировка. 1 этап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(секции 2.1, 2.2, 2.3, 2.4)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270,980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386,730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Микрорайон 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среднеэтажный жилой комплекс </w:t>
            </w:r>
            <w:r w:rsidRPr="00B61472">
              <w:rPr>
                <w:sz w:val="26"/>
                <w:szCs w:val="26"/>
              </w:rPr>
              <w:br/>
              <w:t xml:space="preserve">ГП-1, ГП-2, ГП-3 на земельном участке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 кадастровым номером 86:10:0101231:1566, микрорайон 48. Жилой дом ГП-1. </w:t>
            </w:r>
            <w:r w:rsidRPr="00B61472">
              <w:rPr>
                <w:sz w:val="26"/>
                <w:szCs w:val="26"/>
              </w:rPr>
              <w:br/>
              <w:t xml:space="preserve">Среднеэтажный жилой комплекс </w:t>
            </w:r>
            <w:r w:rsidRPr="00B61472">
              <w:rPr>
                <w:sz w:val="26"/>
                <w:szCs w:val="26"/>
              </w:rPr>
              <w:br/>
              <w:t xml:space="preserve">ГП-1, ГП-2, ГП-3 на земельном участке </w:t>
            </w:r>
            <w:r w:rsidRPr="00B61472">
              <w:rPr>
                <w:sz w:val="26"/>
                <w:szCs w:val="26"/>
              </w:rPr>
              <w:br/>
              <w:t xml:space="preserve">с кадастровым номером 86:10:0101231:1566, микрорайон 48. Жилой дом ГП-2. </w:t>
            </w:r>
            <w:r w:rsidRPr="00B61472">
              <w:rPr>
                <w:sz w:val="26"/>
                <w:szCs w:val="26"/>
              </w:rPr>
              <w:br/>
              <w:t xml:space="preserve">Среднеэтажный жилой комплекс </w:t>
            </w:r>
            <w:r w:rsidRPr="00B61472">
              <w:rPr>
                <w:sz w:val="26"/>
                <w:szCs w:val="26"/>
              </w:rPr>
              <w:br/>
              <w:t xml:space="preserve">ГП-1, ГП-2, ГП-3 на земельном участке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 кадастровым номером 86:10:0101231:1566, микрорайон 48. Жилой дом ГП-3. </w:t>
            </w:r>
            <w:r w:rsidRPr="00B61472">
              <w:rPr>
                <w:sz w:val="26"/>
                <w:szCs w:val="26"/>
              </w:rPr>
              <w:br/>
              <w:t xml:space="preserve">Среднеэтажный жилой комплекс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ГП-1, ГП-2, ГП-3 на земельном участке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 кадастровым номером 86:10:0101231:1566, микрорайон 48. Котельная газовая </w:t>
            </w:r>
            <w:r w:rsidRPr="00B61472">
              <w:rPr>
                <w:sz w:val="26"/>
                <w:szCs w:val="26"/>
              </w:rPr>
              <w:br/>
              <w:t xml:space="preserve">Среднеэтажный жилой комплекс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ГП-1, ГП-2, ГП-3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на земельном участке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 кадастровым номером 86:10:0101231:1566,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микрорайон 48. КНС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62,860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многоквартирный жилой дом </w:t>
            </w:r>
            <w:r w:rsidRPr="00B61472">
              <w:rPr>
                <w:sz w:val="26"/>
                <w:szCs w:val="26"/>
              </w:rPr>
              <w:br/>
              <w:t xml:space="preserve">со встроенными помещениями </w:t>
            </w:r>
            <w:r w:rsidRPr="00B61472">
              <w:rPr>
                <w:sz w:val="26"/>
                <w:szCs w:val="26"/>
              </w:rPr>
              <w:br/>
              <w:t>общественного назначения, расположенный в микрорайоне 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32,880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95,740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ЦПКРС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многоэтажная жилая застройка </w:t>
            </w:r>
            <w:r w:rsidRPr="00B61472">
              <w:rPr>
                <w:sz w:val="26"/>
                <w:szCs w:val="26"/>
              </w:rPr>
              <w:br/>
              <w:t>(высотная застройка), код 2.6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148,050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148,050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Северный промрайон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база производственного обслуживания, улица Промышленная,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14,445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база производственного обслуживания, улица Промышленная,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25,148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здание службы эксплуатации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 обеспечения, Андреевский заезд, 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0,850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арочный павильон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1,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Андреевский заезд 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холодный цех с пристроем АБК, </w:t>
            </w:r>
            <w:r w:rsidRPr="00B61472">
              <w:rPr>
                <w:sz w:val="26"/>
                <w:szCs w:val="26"/>
              </w:rPr>
              <w:br/>
              <w:t>Андреевский заезд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1,530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нежилое здание. Автомойка,</w:t>
            </w:r>
            <w:r w:rsidRPr="00B61472">
              <w:rPr>
                <w:sz w:val="26"/>
                <w:szCs w:val="26"/>
              </w:rPr>
              <w:br/>
              <w:t>улица Аэрофлотская, 7, строение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строительство котельной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7 </w:t>
            </w:r>
            <w:r w:rsidRPr="00B61472">
              <w:rPr>
                <w:sz w:val="26"/>
                <w:szCs w:val="26"/>
              </w:rPr>
              <w:br/>
              <w:t>по улице Индустриальная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64,000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часть административного здания,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улица Островского</w:t>
            </w:r>
            <w:r>
              <w:rPr>
                <w:sz w:val="26"/>
                <w:szCs w:val="26"/>
              </w:rPr>
              <w:t>,</w:t>
            </w:r>
            <w:r w:rsidRPr="00B61472">
              <w:rPr>
                <w:sz w:val="26"/>
                <w:szCs w:val="26"/>
              </w:rPr>
              <w:t xml:space="preserve"> 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0,036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ind w:right="-105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здание производственное администра</w:t>
            </w:r>
            <w:r>
              <w:rPr>
                <w:sz w:val="26"/>
                <w:szCs w:val="26"/>
              </w:rPr>
              <w:t>-</w:t>
            </w:r>
            <w:r w:rsidRPr="00B61472">
              <w:rPr>
                <w:sz w:val="26"/>
                <w:szCs w:val="26"/>
              </w:rPr>
              <w:t xml:space="preserve">тивное. База производственного обслуживания ЦБПО ЭПУ, </w:t>
            </w:r>
          </w:p>
          <w:p w:rsidR="004B2FED" w:rsidRPr="00B61472" w:rsidRDefault="004B2FED" w:rsidP="00CC1298">
            <w:pPr>
              <w:ind w:right="-105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улица Технологическая,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1,800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офисное здание, расположенное </w:t>
            </w:r>
            <w:r w:rsidRPr="00B61472">
              <w:rPr>
                <w:sz w:val="26"/>
                <w:szCs w:val="26"/>
              </w:rPr>
              <w:br/>
              <w:t xml:space="preserve">по улице Профсоюзов, 5, блок «Б». </w:t>
            </w:r>
            <w:r w:rsidRPr="00B61472">
              <w:rPr>
                <w:sz w:val="26"/>
                <w:szCs w:val="26"/>
              </w:rPr>
              <w:br/>
              <w:t>Реконструкция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3,600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часть административного здания,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улица Островского, 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0,036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 xml:space="preserve">предприятие сервисного </w:t>
            </w:r>
            <w:r w:rsidRPr="00B61472">
              <w:rPr>
                <w:color w:val="000000"/>
                <w:sz w:val="26"/>
                <w:szCs w:val="26"/>
              </w:rPr>
              <w:br/>
              <w:t>обслуживания, улица Профсоюзов</w:t>
            </w:r>
            <w:r>
              <w:rPr>
                <w:color w:val="000000"/>
                <w:sz w:val="26"/>
                <w:szCs w:val="26"/>
              </w:rPr>
              <w:t>,</w:t>
            </w:r>
            <w:r w:rsidRPr="00B61472">
              <w:rPr>
                <w:color w:val="000000"/>
                <w:sz w:val="26"/>
                <w:szCs w:val="26"/>
              </w:rPr>
              <w:t xml:space="preserve"> 15/1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склад ООО «ВентСтрой»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в северном промрайоне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нежилое сооружение (зональный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центр служебного собаководства)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0,113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многофункциональный комплекс </w:t>
            </w:r>
            <w:r w:rsidRPr="00B61472">
              <w:rPr>
                <w:sz w:val="26"/>
                <w:szCs w:val="26"/>
              </w:rPr>
              <w:br/>
              <w:t>по ул</w:t>
            </w:r>
            <w:r>
              <w:rPr>
                <w:sz w:val="26"/>
                <w:szCs w:val="26"/>
              </w:rPr>
              <w:t>и</w:t>
            </w:r>
            <w:r w:rsidRPr="00B61472">
              <w:rPr>
                <w:sz w:val="26"/>
                <w:szCs w:val="26"/>
              </w:rPr>
              <w:t xml:space="preserve">це Аэрофлотской, 7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0,528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здание РММ, улица </w:t>
            </w:r>
            <w:r w:rsidRPr="00B61472">
              <w:rPr>
                <w:sz w:val="26"/>
                <w:szCs w:val="26"/>
              </w:rPr>
              <w:br/>
              <w:t>Производственная, 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0,625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145,811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Территория научно-техно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  <w:r w:rsidRPr="00B6147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логического</w:t>
            </w:r>
          </w:p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центра</w:t>
            </w:r>
            <w:r w:rsidRPr="00B6147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центр высоких биомедицинских </w:t>
            </w:r>
            <w:r w:rsidRPr="00B61472">
              <w:rPr>
                <w:sz w:val="26"/>
                <w:szCs w:val="26"/>
              </w:rPr>
              <w:br/>
              <w:t>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50,280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Пойма-5</w:t>
            </w:r>
          </w:p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квартал Пойма-5. Многоквартирный жилой дом № 2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 пристроенной стоянкой автотранспорта закрытого типа. Многоквартирный жилой </w:t>
            </w:r>
            <w:r w:rsidRPr="00B61472">
              <w:rPr>
                <w:sz w:val="26"/>
                <w:szCs w:val="26"/>
              </w:rPr>
              <w:br/>
              <w:t>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2. 3 этап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многоквартирный жилой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дом № 5 со встроенными помещениями общественного назначения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и пристроенной стоянкой автотранспорта закрытого типа, расположенный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по адресу: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Ханты-Мансийский автономный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округ </w:t>
            </w:r>
            <w:r>
              <w:rPr>
                <w:sz w:val="26"/>
                <w:szCs w:val="26"/>
              </w:rPr>
              <w:t>–</w:t>
            </w:r>
            <w:r w:rsidRPr="00B61472">
              <w:rPr>
                <w:sz w:val="26"/>
                <w:szCs w:val="26"/>
              </w:rPr>
              <w:t xml:space="preserve"> Югра, город Сургут,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квартал Пойма-5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139,580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многоквартирный жилой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дом № 8 с пристроенной стоянкой автотранспорта закрытого типа, расположенный по адресу: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Ханты-Мансийский автономный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округ </w:t>
            </w:r>
            <w:r>
              <w:rPr>
                <w:sz w:val="26"/>
                <w:szCs w:val="26"/>
              </w:rPr>
              <w:t>–</w:t>
            </w:r>
            <w:r w:rsidRPr="00B61472">
              <w:rPr>
                <w:sz w:val="26"/>
                <w:szCs w:val="26"/>
              </w:rPr>
              <w:t xml:space="preserve"> Югра, город Сургут,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квартал Пойма-5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57,000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многоквартирный жилой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дом № 7 со встроенными помещениями общественного назначения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и пристроенной стоянкой автотранспорта закрытого типа, расположенный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по адресу: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Ханты-Мансийский автономный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округ </w:t>
            </w:r>
            <w:r>
              <w:rPr>
                <w:sz w:val="26"/>
                <w:szCs w:val="26"/>
              </w:rPr>
              <w:t>–</w:t>
            </w:r>
            <w:r w:rsidRPr="00B61472">
              <w:rPr>
                <w:sz w:val="26"/>
                <w:szCs w:val="26"/>
              </w:rPr>
              <w:t xml:space="preserve"> Югра, город Сургут,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квартал Пойма-5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92,830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многоквартирный жилой дом № 9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со встроенными помещениями общественного назначения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и пристроенной стоянкой автотранспорта закрытого типа, расположенный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по адресу: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Ханты-Мансийский автономный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округ </w:t>
            </w:r>
            <w:r>
              <w:rPr>
                <w:sz w:val="26"/>
                <w:szCs w:val="26"/>
              </w:rPr>
              <w:t>–</w:t>
            </w:r>
            <w:r w:rsidRPr="00B61472">
              <w:rPr>
                <w:sz w:val="26"/>
                <w:szCs w:val="26"/>
              </w:rPr>
              <w:t xml:space="preserve"> Югра, город Сургут,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квартал Пойма-5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31,650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многоквартирный жилой дом № 10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со встроенными помещениями общественного назначения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и пристроенной стоянкой автотранспорта закрытого типа, расположенный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по адресу: Ханты-Мансийский автономный округ </w:t>
            </w:r>
            <w:r>
              <w:rPr>
                <w:sz w:val="26"/>
                <w:szCs w:val="26"/>
              </w:rPr>
              <w:t>–</w:t>
            </w:r>
            <w:r w:rsidRPr="00B61472">
              <w:rPr>
                <w:sz w:val="26"/>
                <w:szCs w:val="26"/>
              </w:rPr>
              <w:t xml:space="preserve"> Югра, город Сургут,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квартал Пойма-5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53,100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многоквартирный жилой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дом № 6 со встроенными помещениями общественного назначения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и пристроенной стоянкой автотранспорта закрытого типа, расположенный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по адресу: Ханты-Мансийский автономный округ </w:t>
            </w:r>
            <w:r>
              <w:rPr>
                <w:sz w:val="26"/>
                <w:szCs w:val="26"/>
              </w:rPr>
              <w:t>–</w:t>
            </w:r>
            <w:r w:rsidRPr="00B61472">
              <w:rPr>
                <w:sz w:val="26"/>
                <w:szCs w:val="26"/>
              </w:rPr>
              <w:t xml:space="preserve"> Югра, город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Сургут, жилой квартал Пойма-5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135,010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многоквартирный жилой 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59,250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торгово-офисные помещения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6,960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торгово-общественное здание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 автопаркингом в жилом квартале Пойма-5, многоквартирный жилой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1 с пристроенной стоянкой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автотранспорта закрытого типа,</w:t>
            </w:r>
            <w:r w:rsidRPr="00B61472">
              <w:rPr>
                <w:sz w:val="26"/>
                <w:szCs w:val="26"/>
              </w:rPr>
              <w:t xml:space="preserve"> </w:t>
            </w:r>
          </w:p>
          <w:p w:rsidR="004B2FED" w:rsidRPr="00B61472" w:rsidRDefault="004B2FED" w:rsidP="00CC1298">
            <w:pPr>
              <w:rPr>
                <w:iCs/>
                <w:sz w:val="26"/>
                <w:szCs w:val="26"/>
              </w:rPr>
            </w:pPr>
            <w:r w:rsidRPr="00B61472">
              <w:rPr>
                <w:iCs/>
                <w:sz w:val="26"/>
                <w:szCs w:val="26"/>
              </w:rPr>
              <w:t xml:space="preserve">многоквартирный жилой дом № 3 </w:t>
            </w:r>
          </w:p>
          <w:p w:rsidR="004B2FED" w:rsidRPr="00B61472" w:rsidRDefault="004B2FED" w:rsidP="00CC1298">
            <w:pPr>
              <w:rPr>
                <w:iCs/>
                <w:sz w:val="26"/>
                <w:szCs w:val="26"/>
              </w:rPr>
            </w:pPr>
            <w:r w:rsidRPr="00B61472">
              <w:rPr>
                <w:iCs/>
                <w:sz w:val="26"/>
                <w:szCs w:val="26"/>
              </w:rPr>
              <w:t>с пристроенной стоянкой автотранспорта закрытого типа, многоквартирный жилой дом №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B61472">
              <w:rPr>
                <w:iCs/>
                <w:sz w:val="26"/>
                <w:szCs w:val="26"/>
              </w:rPr>
              <w:t xml:space="preserve">4 с пристроенной стоянкой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iCs/>
                <w:sz w:val="26"/>
                <w:szCs w:val="26"/>
              </w:rPr>
              <w:t>автотранспорта закрытого типа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251,310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936,970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Хоззона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спортивный комплекс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с искусственным льдом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199,650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спортивный комплекс с универсальным игровым залом в микрорайоне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«Хоззона»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81,900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281,550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Восточный промрайон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color w:val="000000"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 xml:space="preserve">начальная школа-детский сад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в поселке «Голд Фиш»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34,400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нежилое здание. Автомойка,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улица Сосновая, 43/2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0,120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здание склада, склад оптовой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торговли № 1, улица Сосновая, 43/2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11,500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склад № 2, улица Сосновая, 43/2, сооружение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8,400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индустриальный парк</w:t>
            </w:r>
            <w:r>
              <w:rPr>
                <w:sz w:val="26"/>
                <w:szCs w:val="26"/>
              </w:rPr>
              <w:t xml:space="preserve"> – </w:t>
            </w:r>
            <w:r w:rsidRPr="00B61472">
              <w:rPr>
                <w:sz w:val="26"/>
                <w:szCs w:val="26"/>
              </w:rPr>
              <w:t xml:space="preserve">Югра, расположенный по адресу: Восточный промрайон, улица Базовая, 34. </w:t>
            </w:r>
          </w:p>
          <w:p w:rsidR="004B2FED" w:rsidRDefault="004B2FED" w:rsidP="004B2FED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Производственный цех. </w:t>
            </w:r>
          </w:p>
          <w:p w:rsidR="004B2FED" w:rsidRPr="00B61472" w:rsidRDefault="004B2FED" w:rsidP="004B2FED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5-й этап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9,140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торгово-офисное здание на территории базы ООО «Югорские закрома»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в Восточном промрайоне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улице</w:t>
            </w:r>
            <w:r w:rsidRPr="00B61472">
              <w:rPr>
                <w:sz w:val="26"/>
                <w:szCs w:val="26"/>
              </w:rPr>
              <w:t xml:space="preserve"> Сосновой,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многоквартирные жилые дома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в жилом районе «Марьина гора»,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многоквартирный жилой 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57,360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многоквартирные жилые дома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в жилом районе «Марьина гора»,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многоквартирный жилой 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56,700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180,070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Поселок </w:t>
            </w:r>
          </w:p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Снежный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жилой дом, улица Павлика Морозова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0,900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color w:val="000000"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 xml:space="preserve">земельный участок № 31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под индивидуальное жилищное строительс</w:t>
            </w:r>
            <w:r>
              <w:rPr>
                <w:color w:val="000000"/>
                <w:sz w:val="26"/>
                <w:szCs w:val="26"/>
              </w:rPr>
              <w:t>т</w:t>
            </w:r>
            <w:r w:rsidRPr="00B61472">
              <w:rPr>
                <w:color w:val="000000"/>
                <w:sz w:val="26"/>
                <w:szCs w:val="26"/>
              </w:rPr>
              <w:t xml:space="preserve">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0,450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жилой дом, улица Первопроходцев,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0,450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жилой дом, улица Геофизиков,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0,450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жилой дом, улица Спортивная,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1,800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4,050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Микрорайон </w:t>
            </w:r>
          </w:p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«Марьина Гора»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детский сад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1 в жилой застройке «Марьина гора», расположенный </w:t>
            </w:r>
            <w:r w:rsidRPr="00B61472">
              <w:rPr>
                <w:sz w:val="26"/>
                <w:szCs w:val="26"/>
              </w:rPr>
              <w:br/>
              <w:t>по адресу: Ханты-Мансийский автономный округ</w:t>
            </w:r>
            <w:r>
              <w:rPr>
                <w:sz w:val="26"/>
                <w:szCs w:val="26"/>
              </w:rPr>
              <w:t xml:space="preserve"> – </w:t>
            </w:r>
            <w:r w:rsidRPr="00B61472">
              <w:rPr>
                <w:sz w:val="26"/>
                <w:szCs w:val="26"/>
              </w:rPr>
              <w:t xml:space="preserve">Югра,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город Сургут, «Марьина гора»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35,470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многоквартирный жилой дом № 5 </w:t>
            </w:r>
            <w:r w:rsidRPr="00B61472">
              <w:rPr>
                <w:sz w:val="26"/>
                <w:szCs w:val="26"/>
              </w:rPr>
              <w:br/>
              <w:t xml:space="preserve">со встроенными помещениями </w:t>
            </w:r>
            <w:r w:rsidRPr="00B61472">
              <w:rPr>
                <w:sz w:val="26"/>
                <w:szCs w:val="26"/>
              </w:rPr>
              <w:br/>
              <w:t xml:space="preserve">общественного назначения, </w:t>
            </w:r>
            <w:r w:rsidRPr="00B61472">
              <w:rPr>
                <w:sz w:val="26"/>
                <w:szCs w:val="26"/>
              </w:rPr>
              <w:br/>
              <w:t xml:space="preserve">расположенный по адресу: </w:t>
            </w:r>
            <w:r w:rsidRPr="00B61472">
              <w:rPr>
                <w:sz w:val="26"/>
                <w:szCs w:val="26"/>
              </w:rPr>
              <w:br/>
              <w:t xml:space="preserve">Ханты-Мансийский автономный </w:t>
            </w:r>
            <w:r w:rsidRPr="00B61472">
              <w:rPr>
                <w:sz w:val="26"/>
                <w:szCs w:val="26"/>
              </w:rPr>
              <w:br/>
              <w:t>округ</w:t>
            </w:r>
            <w:r>
              <w:rPr>
                <w:sz w:val="26"/>
                <w:szCs w:val="26"/>
              </w:rPr>
              <w:t xml:space="preserve"> – </w:t>
            </w:r>
            <w:r w:rsidRPr="00B61472">
              <w:rPr>
                <w:sz w:val="26"/>
                <w:szCs w:val="26"/>
              </w:rPr>
              <w:t xml:space="preserve">Югра, город Сургут,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Восточный промрайон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34,110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многоквартирный жилой дом №</w:t>
            </w:r>
            <w:r>
              <w:rPr>
                <w:sz w:val="26"/>
                <w:szCs w:val="26"/>
              </w:rPr>
              <w:t xml:space="preserve"> </w:t>
            </w:r>
            <w:r w:rsidRPr="00B61472">
              <w:rPr>
                <w:sz w:val="26"/>
                <w:szCs w:val="26"/>
              </w:rPr>
              <w:t xml:space="preserve">4 </w:t>
            </w:r>
            <w:r w:rsidRPr="00B61472">
              <w:rPr>
                <w:sz w:val="26"/>
                <w:szCs w:val="26"/>
              </w:rPr>
              <w:br/>
              <w:t xml:space="preserve">со встроенными помещениями общественного назначения, расположенный по адресу: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Ханты-</w:t>
            </w:r>
            <w:r>
              <w:rPr>
                <w:sz w:val="26"/>
                <w:szCs w:val="26"/>
              </w:rPr>
              <w:t>М</w:t>
            </w:r>
            <w:r w:rsidRPr="00B61472">
              <w:rPr>
                <w:sz w:val="26"/>
                <w:szCs w:val="26"/>
              </w:rPr>
              <w:t xml:space="preserve">ансийский автономный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округ</w:t>
            </w:r>
            <w:r>
              <w:rPr>
                <w:sz w:val="26"/>
                <w:szCs w:val="26"/>
              </w:rPr>
              <w:t xml:space="preserve"> – </w:t>
            </w:r>
            <w:r w:rsidRPr="00B61472">
              <w:rPr>
                <w:sz w:val="26"/>
                <w:szCs w:val="26"/>
              </w:rPr>
              <w:t xml:space="preserve">Югра, город Сургут,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Восточный промрайон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19,500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многоквартирные жилые дома в жилом район</w:t>
            </w:r>
            <w:r>
              <w:rPr>
                <w:sz w:val="26"/>
                <w:szCs w:val="26"/>
              </w:rPr>
              <w:t>е</w:t>
            </w:r>
            <w:r w:rsidRPr="00B61472">
              <w:rPr>
                <w:sz w:val="26"/>
                <w:szCs w:val="26"/>
              </w:rPr>
              <w:t xml:space="preserve"> «Марьина гора» в городе </w:t>
            </w:r>
            <w:r w:rsidRPr="00B61472">
              <w:rPr>
                <w:sz w:val="26"/>
                <w:szCs w:val="26"/>
              </w:rPr>
              <w:br/>
              <w:t xml:space="preserve">Сургуте. Многоквартирный жилой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дом № 22 по улице Сосновой, 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56,700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многоквартирный жилой дом № 6,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расположенный по адресу: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Ханты-Мансийский автономный </w:t>
            </w:r>
          </w:p>
          <w:p w:rsidR="004B2FED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округ</w:t>
            </w:r>
            <w:r>
              <w:rPr>
                <w:sz w:val="26"/>
                <w:szCs w:val="26"/>
              </w:rPr>
              <w:t xml:space="preserve"> – </w:t>
            </w:r>
            <w:r w:rsidRPr="00B61472">
              <w:rPr>
                <w:sz w:val="26"/>
                <w:szCs w:val="26"/>
              </w:rPr>
              <w:t xml:space="preserve">Югра, город Сургут, 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Восточный промрайон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56,700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202,480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Югорский тракт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логистический центр на Югорском тракте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38,840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2025</w:t>
            </w:r>
          </w:p>
        </w:tc>
      </w:tr>
      <w:tr w:rsidR="004B2FED" w:rsidRPr="00B61472" w:rsidTr="00CC1298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итого по микрорайону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38,840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</w:p>
        </w:tc>
      </w:tr>
      <w:tr w:rsidR="004B2FED" w:rsidRPr="00B61472" w:rsidTr="00CC1298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Поселок </w:t>
            </w:r>
          </w:p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Дорожный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нестационарный торговый объект,</w:t>
            </w:r>
          </w:p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улица Замятинская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0,200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2024</w:t>
            </w:r>
          </w:p>
        </w:tc>
      </w:tr>
      <w:tr w:rsidR="004B2FED" w:rsidRPr="00B61472" w:rsidTr="00CC12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итого по микрорайону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ind w:left="-45"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0,200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-</w:t>
            </w:r>
          </w:p>
        </w:tc>
      </w:tr>
      <w:tr w:rsidR="004B2FED" w:rsidRPr="00B61472" w:rsidTr="00CC1298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tabs>
                <w:tab w:val="left" w:pos="9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ind w:left="-4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7247,631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FED" w:rsidRPr="00B61472" w:rsidRDefault="004B2FED" w:rsidP="00CC1298">
            <w:pPr>
              <w:jc w:val="center"/>
              <w:rPr>
                <w:bCs/>
                <w:sz w:val="26"/>
                <w:szCs w:val="26"/>
              </w:rPr>
            </w:pPr>
            <w:r w:rsidRPr="00B61472">
              <w:rPr>
                <w:bCs/>
                <w:sz w:val="26"/>
                <w:szCs w:val="26"/>
              </w:rPr>
              <w:t>-</w:t>
            </w:r>
          </w:p>
        </w:tc>
      </w:tr>
    </w:tbl>
    <w:p w:rsidR="004B2FED" w:rsidRDefault="004B2FED" w:rsidP="004B2FED">
      <w:pPr>
        <w:tabs>
          <w:tab w:val="left" w:pos="5812"/>
        </w:tabs>
        <w:suppressAutoHyphens/>
        <w:rPr>
          <w:color w:val="000000"/>
          <w:szCs w:val="28"/>
        </w:rPr>
      </w:pPr>
    </w:p>
    <w:p w:rsidR="004B2FED" w:rsidRDefault="004B2FED" w:rsidP="004B2FED">
      <w:pPr>
        <w:tabs>
          <w:tab w:val="left" w:pos="5812"/>
        </w:tabs>
        <w:suppressAutoHyphens/>
        <w:rPr>
          <w:color w:val="000000"/>
          <w:szCs w:val="28"/>
        </w:rPr>
      </w:pPr>
    </w:p>
    <w:p w:rsidR="004B2FED" w:rsidRDefault="004B2FED" w:rsidP="004B2FED">
      <w:pPr>
        <w:tabs>
          <w:tab w:val="left" w:pos="5670"/>
          <w:tab w:val="left" w:pos="5812"/>
          <w:tab w:val="left" w:pos="6663"/>
        </w:tabs>
        <w:suppressAutoHyphens/>
        <w:ind w:left="21"/>
        <w:rPr>
          <w:color w:val="000000"/>
          <w:szCs w:val="28"/>
        </w:rPr>
        <w:sectPr w:rsidR="004B2FED" w:rsidSect="002C69A9">
          <w:pgSz w:w="11907" w:h="16839" w:code="9"/>
          <w:pgMar w:top="1134" w:right="567" w:bottom="426" w:left="1701" w:header="709" w:footer="709" w:gutter="0"/>
          <w:cols w:space="708"/>
          <w:titlePg/>
          <w:docGrid w:linePitch="381"/>
        </w:sectPr>
      </w:pPr>
    </w:p>
    <w:p w:rsidR="004B2FED" w:rsidRDefault="004B2FED" w:rsidP="004B2FED">
      <w:pPr>
        <w:ind w:left="5529" w:right="-142"/>
        <w:contextualSpacing/>
        <w:rPr>
          <w:color w:val="000000"/>
          <w:szCs w:val="28"/>
        </w:rPr>
      </w:pPr>
      <w:r w:rsidRPr="00B61472">
        <w:rPr>
          <w:color w:val="000000"/>
          <w:szCs w:val="28"/>
        </w:rPr>
        <w:t>Приложение 2</w:t>
      </w:r>
      <w:r w:rsidRPr="00B61472">
        <w:rPr>
          <w:color w:val="000000"/>
          <w:szCs w:val="28"/>
        </w:rPr>
        <w:br/>
        <w:t>к техническому заданию</w:t>
      </w:r>
      <w:r w:rsidRPr="00B61472">
        <w:rPr>
          <w:color w:val="000000"/>
          <w:szCs w:val="28"/>
        </w:rPr>
        <w:br/>
        <w:t xml:space="preserve">на корректировку инвестиционной </w:t>
      </w:r>
      <w:r w:rsidRPr="00B61472">
        <w:rPr>
          <w:color w:val="000000"/>
          <w:szCs w:val="28"/>
        </w:rPr>
        <w:br/>
        <w:t xml:space="preserve">программы Сургутского </w:t>
      </w:r>
      <w:r w:rsidRPr="00B61472">
        <w:rPr>
          <w:color w:val="000000"/>
          <w:szCs w:val="28"/>
        </w:rPr>
        <w:br/>
        <w:t xml:space="preserve">городского муниципального </w:t>
      </w:r>
      <w:r w:rsidRPr="00B61472">
        <w:rPr>
          <w:color w:val="000000"/>
          <w:szCs w:val="28"/>
        </w:rPr>
        <w:br/>
        <w:t>унитарного предприятия</w:t>
      </w:r>
      <w:r w:rsidRPr="00B61472">
        <w:rPr>
          <w:color w:val="000000"/>
          <w:szCs w:val="28"/>
        </w:rPr>
        <w:br/>
        <w:t xml:space="preserve">«Горводоканал» по развитию </w:t>
      </w:r>
      <w:r w:rsidRPr="00B61472">
        <w:rPr>
          <w:color w:val="000000"/>
          <w:szCs w:val="28"/>
        </w:rPr>
        <w:br/>
        <w:t>системы водоотведения</w:t>
      </w:r>
    </w:p>
    <w:p w:rsidR="004B2FED" w:rsidRDefault="004B2FED" w:rsidP="004B2FED">
      <w:pPr>
        <w:contextualSpacing/>
        <w:jc w:val="center"/>
        <w:rPr>
          <w:color w:val="000000"/>
          <w:szCs w:val="28"/>
        </w:rPr>
      </w:pPr>
    </w:p>
    <w:p w:rsidR="004B2FED" w:rsidRPr="00B61472" w:rsidRDefault="004B2FED" w:rsidP="004B2FED">
      <w:pPr>
        <w:contextualSpacing/>
        <w:jc w:val="center"/>
        <w:rPr>
          <w:szCs w:val="28"/>
        </w:rPr>
      </w:pPr>
    </w:p>
    <w:p w:rsidR="004B2FED" w:rsidRPr="00B61472" w:rsidRDefault="004B2FED" w:rsidP="004B2FED">
      <w:pPr>
        <w:contextualSpacing/>
        <w:jc w:val="center"/>
        <w:rPr>
          <w:szCs w:val="28"/>
        </w:rPr>
      </w:pPr>
      <w:r w:rsidRPr="00B61472">
        <w:rPr>
          <w:szCs w:val="28"/>
        </w:rPr>
        <w:t>Плановые значения</w:t>
      </w:r>
    </w:p>
    <w:p w:rsidR="004B2FED" w:rsidRPr="00B61472" w:rsidRDefault="004B2FED" w:rsidP="004B2FED">
      <w:pPr>
        <w:contextualSpacing/>
        <w:jc w:val="center"/>
        <w:rPr>
          <w:szCs w:val="28"/>
        </w:rPr>
      </w:pPr>
      <w:r w:rsidRPr="00B61472">
        <w:rPr>
          <w:szCs w:val="28"/>
        </w:rPr>
        <w:t xml:space="preserve">показателей надежности, качества и энергетической </w:t>
      </w:r>
      <w:r w:rsidRPr="00B61472">
        <w:rPr>
          <w:szCs w:val="28"/>
        </w:rPr>
        <w:br/>
        <w:t>эффективности объектов централизованной системы водоотведения</w:t>
      </w:r>
    </w:p>
    <w:p w:rsidR="004B2FED" w:rsidRPr="00B61472" w:rsidRDefault="004B2FED" w:rsidP="004B2FED">
      <w:pPr>
        <w:contextualSpacing/>
        <w:jc w:val="center"/>
        <w:rPr>
          <w:szCs w:val="28"/>
        </w:rPr>
      </w:pP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69"/>
        <w:gridCol w:w="1277"/>
        <w:gridCol w:w="1138"/>
        <w:gridCol w:w="999"/>
        <w:gridCol w:w="1131"/>
        <w:gridCol w:w="1135"/>
        <w:gridCol w:w="991"/>
      </w:tblGrid>
      <w:tr w:rsidR="004B2FED" w:rsidRPr="00B61472" w:rsidTr="00CC1298">
        <w:tc>
          <w:tcPr>
            <w:tcW w:w="2969" w:type="dxa"/>
            <w:vMerge w:val="restart"/>
          </w:tcPr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 xml:space="preserve">Наименование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>показателя</w:t>
            </w:r>
          </w:p>
        </w:tc>
        <w:tc>
          <w:tcPr>
            <w:tcW w:w="1277" w:type="dxa"/>
            <w:vMerge w:val="restart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Единица</w:t>
            </w:r>
          </w:p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изме-</w:t>
            </w:r>
          </w:p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рения</w:t>
            </w:r>
          </w:p>
        </w:tc>
        <w:tc>
          <w:tcPr>
            <w:tcW w:w="1138" w:type="dxa"/>
            <w:vMerge w:val="restart"/>
            <w:vAlign w:val="center"/>
          </w:tcPr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План/</w:t>
            </w:r>
          </w:p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факт</w:t>
            </w:r>
            <w:r>
              <w:rPr>
                <w:rFonts w:eastAsiaTheme="minorHAnsi"/>
                <w:sz w:val="26"/>
                <w:szCs w:val="26"/>
              </w:rPr>
              <w:t>,</w:t>
            </w:r>
          </w:p>
          <w:p w:rsidR="004B2FED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2022</w:t>
            </w:r>
          </w:p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год</w:t>
            </w:r>
          </w:p>
        </w:tc>
        <w:tc>
          <w:tcPr>
            <w:tcW w:w="4256" w:type="dxa"/>
            <w:gridSpan w:val="4"/>
            <w:vAlign w:val="center"/>
          </w:tcPr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 xml:space="preserve">Плановые значения показателей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>на период регулирования</w:t>
            </w:r>
          </w:p>
        </w:tc>
      </w:tr>
      <w:tr w:rsidR="004B2FED" w:rsidRPr="00B61472" w:rsidTr="00CC1298">
        <w:tc>
          <w:tcPr>
            <w:tcW w:w="2969" w:type="dxa"/>
            <w:vMerge/>
            <w:vAlign w:val="center"/>
          </w:tcPr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277" w:type="dxa"/>
            <w:vMerge/>
            <w:vAlign w:val="center"/>
          </w:tcPr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999" w:type="dxa"/>
          </w:tcPr>
          <w:p w:rsidR="004B2FED" w:rsidRDefault="004B2FED" w:rsidP="00CC1298">
            <w:pPr>
              <w:contextualSpacing/>
              <w:jc w:val="center"/>
              <w:rPr>
                <w:rFonts w:eastAsiaTheme="minorHAnsi"/>
                <w:spacing w:val="-8"/>
                <w:sz w:val="26"/>
                <w:szCs w:val="26"/>
              </w:rPr>
            </w:pPr>
            <w:r w:rsidRPr="00B61472">
              <w:rPr>
                <w:rFonts w:eastAsiaTheme="minorHAnsi"/>
                <w:spacing w:val="-8"/>
                <w:sz w:val="26"/>
                <w:szCs w:val="26"/>
              </w:rPr>
              <w:t>2023</w:t>
            </w:r>
          </w:p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pacing w:val="-8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год</w:t>
            </w:r>
          </w:p>
        </w:tc>
        <w:tc>
          <w:tcPr>
            <w:tcW w:w="1131" w:type="dxa"/>
          </w:tcPr>
          <w:p w:rsidR="004B2FED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2024</w:t>
            </w:r>
          </w:p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год</w:t>
            </w:r>
          </w:p>
        </w:tc>
        <w:tc>
          <w:tcPr>
            <w:tcW w:w="1135" w:type="dxa"/>
          </w:tcPr>
          <w:p w:rsidR="004B2FED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2025</w:t>
            </w:r>
          </w:p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год</w:t>
            </w:r>
          </w:p>
        </w:tc>
        <w:tc>
          <w:tcPr>
            <w:tcW w:w="991" w:type="dxa"/>
          </w:tcPr>
          <w:p w:rsidR="004B2FED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2026</w:t>
            </w:r>
          </w:p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год</w:t>
            </w:r>
          </w:p>
        </w:tc>
      </w:tr>
      <w:tr w:rsidR="004B2FED" w:rsidRPr="00B61472" w:rsidTr="00CC1298">
        <w:tc>
          <w:tcPr>
            <w:tcW w:w="9640" w:type="dxa"/>
            <w:gridSpan w:val="7"/>
            <w:vAlign w:val="center"/>
          </w:tcPr>
          <w:p w:rsidR="004B2FED" w:rsidRPr="00B61472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1. Показатели надежности и бесперебойности водоотведения</w:t>
            </w:r>
          </w:p>
        </w:tc>
      </w:tr>
      <w:tr w:rsidR="004B2FED" w:rsidRPr="00B61472" w:rsidTr="00CC1298">
        <w:tc>
          <w:tcPr>
            <w:tcW w:w="2969" w:type="dxa"/>
            <w:vAlign w:val="center"/>
          </w:tcPr>
          <w:p w:rsidR="004B2FED" w:rsidRPr="00B61472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 xml:space="preserve">Удельное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количество аварий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и засоров в расчете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на протяженность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канализационной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сети в год </w:t>
            </w:r>
          </w:p>
        </w:tc>
        <w:tc>
          <w:tcPr>
            <w:tcW w:w="1277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ед/км</w:t>
            </w:r>
          </w:p>
        </w:tc>
        <w:tc>
          <w:tcPr>
            <w:tcW w:w="1138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6,6/</w:t>
            </w:r>
          </w:p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5,8</w:t>
            </w:r>
          </w:p>
        </w:tc>
        <w:tc>
          <w:tcPr>
            <w:tcW w:w="999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6,6</w:t>
            </w:r>
          </w:p>
        </w:tc>
        <w:tc>
          <w:tcPr>
            <w:tcW w:w="1131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6,6</w:t>
            </w:r>
          </w:p>
        </w:tc>
        <w:tc>
          <w:tcPr>
            <w:tcW w:w="1135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6,6</w:t>
            </w:r>
          </w:p>
        </w:tc>
        <w:tc>
          <w:tcPr>
            <w:tcW w:w="991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6,6</w:t>
            </w:r>
          </w:p>
        </w:tc>
      </w:tr>
      <w:tr w:rsidR="004B2FED" w:rsidRPr="00B61472" w:rsidTr="00CC1298">
        <w:tc>
          <w:tcPr>
            <w:tcW w:w="9640" w:type="dxa"/>
            <w:gridSpan w:val="7"/>
            <w:vAlign w:val="center"/>
          </w:tcPr>
          <w:p w:rsidR="004B2FED" w:rsidRPr="00B61472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2. Показатели качества очистки сточных вод</w:t>
            </w:r>
          </w:p>
        </w:tc>
      </w:tr>
      <w:tr w:rsidR="004B2FED" w:rsidRPr="00B61472" w:rsidTr="00CC1298">
        <w:tc>
          <w:tcPr>
            <w:tcW w:w="2969" w:type="dxa"/>
            <w:vAlign w:val="center"/>
          </w:tcPr>
          <w:p w:rsidR="004B2FED" w:rsidRPr="00B61472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2.1. Доля сточных вод,</w:t>
            </w:r>
          </w:p>
          <w:p w:rsidR="004B2FED" w:rsidRPr="00B61472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 xml:space="preserve">не подвергающихся очистке, в общем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объеме сточных вод,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сбрасываемых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в централизованные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общесплавные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>или бытовые системы водоотведения</w:t>
            </w:r>
          </w:p>
        </w:tc>
        <w:tc>
          <w:tcPr>
            <w:tcW w:w="1277" w:type="dxa"/>
          </w:tcPr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%</w:t>
            </w:r>
          </w:p>
          <w:p w:rsidR="004B2FED" w:rsidRPr="00B61472" w:rsidRDefault="004B2FED" w:rsidP="00CC1298">
            <w:pPr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38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</w:t>
            </w:r>
          </w:p>
        </w:tc>
        <w:tc>
          <w:tcPr>
            <w:tcW w:w="999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</w:t>
            </w:r>
          </w:p>
        </w:tc>
        <w:tc>
          <w:tcPr>
            <w:tcW w:w="1131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</w:t>
            </w:r>
          </w:p>
        </w:tc>
        <w:tc>
          <w:tcPr>
            <w:tcW w:w="1135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</w:t>
            </w:r>
          </w:p>
        </w:tc>
        <w:tc>
          <w:tcPr>
            <w:tcW w:w="991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</w:t>
            </w:r>
          </w:p>
        </w:tc>
      </w:tr>
      <w:tr w:rsidR="004B2FED" w:rsidRPr="00B61472" w:rsidTr="00CC1298">
        <w:tc>
          <w:tcPr>
            <w:tcW w:w="2969" w:type="dxa"/>
            <w:vAlign w:val="center"/>
          </w:tcPr>
          <w:p w:rsidR="004B2FED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 xml:space="preserve">2.2. Доля проб сточных вод, не </w:t>
            </w:r>
            <w:r>
              <w:rPr>
                <w:rFonts w:eastAsiaTheme="minorHAnsi"/>
                <w:sz w:val="26"/>
                <w:szCs w:val="26"/>
              </w:rPr>
              <w:t>с</w:t>
            </w:r>
            <w:r w:rsidRPr="00B61472">
              <w:rPr>
                <w:rFonts w:eastAsiaTheme="minorHAnsi"/>
                <w:sz w:val="26"/>
                <w:szCs w:val="26"/>
              </w:rPr>
              <w:t>оответст</w:t>
            </w:r>
            <w:r>
              <w:rPr>
                <w:rFonts w:eastAsiaTheme="minorHAnsi"/>
                <w:sz w:val="26"/>
                <w:szCs w:val="26"/>
              </w:rPr>
              <w:t>-</w:t>
            </w:r>
            <w:r w:rsidRPr="00B61472">
              <w:rPr>
                <w:rFonts w:eastAsiaTheme="minorHAnsi"/>
                <w:sz w:val="26"/>
                <w:szCs w:val="26"/>
              </w:rPr>
              <w:t xml:space="preserve">вующих установленным нормативам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допустимых сбросов, лимитам на сбросы,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рассчитанная применительно к видам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централизованных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систем водоотведения раздельно </w:t>
            </w:r>
          </w:p>
          <w:p w:rsidR="004B2FED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 xml:space="preserve">для централизованной общесплавной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(бытовой) </w:t>
            </w:r>
          </w:p>
          <w:p w:rsidR="004B2FED" w:rsidRPr="00B61472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и централизованной ливневой систем водоотведения</w:t>
            </w:r>
          </w:p>
        </w:tc>
        <w:tc>
          <w:tcPr>
            <w:tcW w:w="1277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%</w:t>
            </w:r>
          </w:p>
        </w:tc>
        <w:tc>
          <w:tcPr>
            <w:tcW w:w="1138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22,6/</w:t>
            </w:r>
            <w:r w:rsidRPr="00B61472">
              <w:rPr>
                <w:rFonts w:eastAsiaTheme="minorHAnsi"/>
                <w:sz w:val="26"/>
                <w:szCs w:val="26"/>
              </w:rPr>
              <w:br/>
              <w:t>21,14</w:t>
            </w:r>
          </w:p>
        </w:tc>
        <w:tc>
          <w:tcPr>
            <w:tcW w:w="999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22,6</w:t>
            </w:r>
          </w:p>
        </w:tc>
        <w:tc>
          <w:tcPr>
            <w:tcW w:w="1131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22,6</w:t>
            </w:r>
          </w:p>
        </w:tc>
        <w:tc>
          <w:tcPr>
            <w:tcW w:w="1135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22,6</w:t>
            </w:r>
          </w:p>
        </w:tc>
        <w:tc>
          <w:tcPr>
            <w:tcW w:w="991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14,59</w:t>
            </w:r>
          </w:p>
        </w:tc>
      </w:tr>
      <w:tr w:rsidR="004B2FED" w:rsidRPr="00B61472" w:rsidTr="00CC1298">
        <w:tc>
          <w:tcPr>
            <w:tcW w:w="9640" w:type="dxa"/>
            <w:gridSpan w:val="7"/>
            <w:vAlign w:val="center"/>
          </w:tcPr>
          <w:p w:rsidR="004B2FED" w:rsidRPr="00B61472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3. Показатели энергетической эффективности ресурсов</w:t>
            </w:r>
          </w:p>
        </w:tc>
      </w:tr>
      <w:tr w:rsidR="004B2FED" w:rsidRPr="00B61472" w:rsidTr="00CC1298">
        <w:tc>
          <w:tcPr>
            <w:tcW w:w="2969" w:type="dxa"/>
            <w:vAlign w:val="center"/>
          </w:tcPr>
          <w:p w:rsidR="004B2FED" w:rsidRPr="00B61472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 xml:space="preserve">3.1. Удельный расход электрической энергии, потребляемой </w:t>
            </w:r>
          </w:p>
          <w:p w:rsidR="004B2FED" w:rsidRPr="00B61472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 xml:space="preserve">в технологическом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процессе очистки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сточных вод, </w:t>
            </w:r>
          </w:p>
          <w:p w:rsidR="004B2FED" w:rsidRPr="00B61472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 xml:space="preserve">на единицу объема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очищаемых сточных вод </w:t>
            </w:r>
          </w:p>
        </w:tc>
        <w:tc>
          <w:tcPr>
            <w:tcW w:w="1277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кВт*ч/ куб.м</w:t>
            </w:r>
          </w:p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38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0,51/</w:t>
            </w:r>
          </w:p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0,58</w:t>
            </w:r>
          </w:p>
        </w:tc>
        <w:tc>
          <w:tcPr>
            <w:tcW w:w="999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0,51</w:t>
            </w:r>
          </w:p>
        </w:tc>
        <w:tc>
          <w:tcPr>
            <w:tcW w:w="1131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0,51</w:t>
            </w:r>
          </w:p>
        </w:tc>
        <w:tc>
          <w:tcPr>
            <w:tcW w:w="1135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0,51</w:t>
            </w:r>
          </w:p>
        </w:tc>
        <w:tc>
          <w:tcPr>
            <w:tcW w:w="991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0,50</w:t>
            </w:r>
          </w:p>
        </w:tc>
      </w:tr>
      <w:tr w:rsidR="004B2FED" w:rsidRPr="00B61472" w:rsidTr="00CC1298">
        <w:tc>
          <w:tcPr>
            <w:tcW w:w="2969" w:type="dxa"/>
            <w:vAlign w:val="center"/>
          </w:tcPr>
          <w:p w:rsidR="004B2FED" w:rsidRPr="00B61472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 xml:space="preserve">3.2. Удельный расход электрической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энергии, потребляемой </w:t>
            </w:r>
          </w:p>
          <w:p w:rsidR="004B2FED" w:rsidRPr="00B61472" w:rsidRDefault="004B2FED" w:rsidP="00CC1298">
            <w:pPr>
              <w:contextualSpacing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 xml:space="preserve">в технологическом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процессе транспортировки сточных вод,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на единицу объема транспортируемых </w:t>
            </w:r>
            <w:r w:rsidRPr="00B61472">
              <w:rPr>
                <w:rFonts w:eastAsiaTheme="minorHAnsi"/>
                <w:sz w:val="26"/>
                <w:szCs w:val="26"/>
              </w:rPr>
              <w:br/>
              <w:t xml:space="preserve">сточных вод </w:t>
            </w:r>
          </w:p>
        </w:tc>
        <w:tc>
          <w:tcPr>
            <w:tcW w:w="1277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кВт*ч/ куб.м</w:t>
            </w:r>
          </w:p>
        </w:tc>
        <w:tc>
          <w:tcPr>
            <w:tcW w:w="1138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0,28/</w:t>
            </w:r>
          </w:p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0,19</w:t>
            </w:r>
          </w:p>
        </w:tc>
        <w:tc>
          <w:tcPr>
            <w:tcW w:w="999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0,28</w:t>
            </w:r>
          </w:p>
        </w:tc>
        <w:tc>
          <w:tcPr>
            <w:tcW w:w="1131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0,26</w:t>
            </w:r>
          </w:p>
        </w:tc>
        <w:tc>
          <w:tcPr>
            <w:tcW w:w="1135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0,26</w:t>
            </w:r>
          </w:p>
        </w:tc>
        <w:tc>
          <w:tcPr>
            <w:tcW w:w="991" w:type="dxa"/>
          </w:tcPr>
          <w:p w:rsidR="004B2FED" w:rsidRPr="00B61472" w:rsidRDefault="004B2FED" w:rsidP="00CC129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61472">
              <w:rPr>
                <w:rFonts w:eastAsiaTheme="minorHAnsi"/>
                <w:sz w:val="26"/>
                <w:szCs w:val="26"/>
              </w:rPr>
              <w:t>0,25</w:t>
            </w:r>
          </w:p>
        </w:tc>
      </w:tr>
    </w:tbl>
    <w:p w:rsidR="004B2FED" w:rsidRPr="00B61472" w:rsidRDefault="004B2FED" w:rsidP="004B2FED">
      <w:pPr>
        <w:tabs>
          <w:tab w:val="left" w:pos="6946"/>
        </w:tabs>
        <w:ind w:right="-1"/>
        <w:jc w:val="center"/>
        <w:rPr>
          <w:color w:val="000000"/>
          <w:szCs w:val="28"/>
        </w:rPr>
        <w:sectPr w:rsidR="004B2FED" w:rsidRPr="00B61472" w:rsidSect="002C69A9">
          <w:pgSz w:w="11907" w:h="16839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Style w:val="23"/>
        <w:tblpPr w:leftFromText="180" w:rightFromText="180" w:vertAnchor="text" w:tblpY="-291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5392"/>
      </w:tblGrid>
      <w:tr w:rsidR="004B2FED" w:rsidRPr="00B61472" w:rsidTr="00CC1298">
        <w:tc>
          <w:tcPr>
            <w:tcW w:w="9776" w:type="dxa"/>
          </w:tcPr>
          <w:p w:rsidR="004B2FED" w:rsidRPr="00B61472" w:rsidRDefault="004B2FED" w:rsidP="00CC1298">
            <w:pPr>
              <w:contextualSpacing/>
              <w:jc w:val="right"/>
              <w:rPr>
                <w:szCs w:val="28"/>
              </w:rPr>
            </w:pPr>
            <w:r w:rsidRPr="00B61472">
              <w:rPr>
                <w:color w:val="000000"/>
                <w:szCs w:val="28"/>
              </w:rPr>
              <w:br w:type="page"/>
            </w:r>
          </w:p>
        </w:tc>
        <w:tc>
          <w:tcPr>
            <w:tcW w:w="5392" w:type="dxa"/>
          </w:tcPr>
          <w:p w:rsidR="004B2FED" w:rsidRPr="00B61472" w:rsidRDefault="004B2FED" w:rsidP="00CC1298">
            <w:pPr>
              <w:tabs>
                <w:tab w:val="left" w:pos="39"/>
              </w:tabs>
              <w:ind w:left="39"/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Приложение 3 </w:t>
            </w:r>
          </w:p>
          <w:p w:rsidR="004B2FED" w:rsidRPr="00B61472" w:rsidRDefault="004B2FED" w:rsidP="00CC1298">
            <w:pPr>
              <w:tabs>
                <w:tab w:val="left" w:pos="39"/>
                <w:tab w:val="left" w:pos="617"/>
              </w:tabs>
              <w:ind w:left="39"/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к техническому заданию на </w:t>
            </w:r>
            <w:r w:rsidRPr="00B61472">
              <w:rPr>
                <w:bCs/>
                <w:szCs w:val="28"/>
              </w:rPr>
              <w:t xml:space="preserve">разработку инвестиционной программы </w:t>
            </w:r>
            <w:r w:rsidRPr="00B61472">
              <w:rPr>
                <w:szCs w:val="28"/>
              </w:rPr>
              <w:t xml:space="preserve">Сургутского городского муниципального унитарного </w:t>
            </w:r>
            <w:r w:rsidRPr="00B61472">
              <w:rPr>
                <w:szCs w:val="28"/>
              </w:rPr>
              <w:br/>
              <w:t xml:space="preserve">предприятия «Горводоканал» </w:t>
            </w:r>
            <w:r w:rsidRPr="00B61472">
              <w:rPr>
                <w:bCs/>
                <w:szCs w:val="28"/>
              </w:rPr>
              <w:t>по развитию системы водоотведения</w:t>
            </w:r>
            <w:r w:rsidRPr="00B61472">
              <w:rPr>
                <w:szCs w:val="28"/>
              </w:rPr>
              <w:t xml:space="preserve"> </w:t>
            </w:r>
          </w:p>
        </w:tc>
      </w:tr>
    </w:tbl>
    <w:p w:rsidR="004B2FED" w:rsidRPr="00B61472" w:rsidRDefault="004B2FED" w:rsidP="004B2FED">
      <w:pPr>
        <w:tabs>
          <w:tab w:val="left" w:pos="5812"/>
        </w:tabs>
        <w:ind w:right="-1"/>
        <w:rPr>
          <w:color w:val="000000"/>
          <w:szCs w:val="28"/>
        </w:rPr>
      </w:pPr>
    </w:p>
    <w:p w:rsidR="004B2FED" w:rsidRDefault="004B2FED" w:rsidP="004B2FED">
      <w:pPr>
        <w:contextualSpacing/>
        <w:jc w:val="center"/>
        <w:rPr>
          <w:szCs w:val="28"/>
        </w:rPr>
      </w:pPr>
    </w:p>
    <w:p w:rsidR="004B2FED" w:rsidRDefault="004B2FED" w:rsidP="004B2FED">
      <w:pPr>
        <w:contextualSpacing/>
        <w:jc w:val="center"/>
        <w:rPr>
          <w:szCs w:val="28"/>
        </w:rPr>
      </w:pPr>
      <w:r w:rsidRPr="00B61472">
        <w:rPr>
          <w:szCs w:val="28"/>
        </w:rPr>
        <w:t>Перечень</w:t>
      </w:r>
      <w:r>
        <w:rPr>
          <w:szCs w:val="28"/>
        </w:rPr>
        <w:t xml:space="preserve"> </w:t>
      </w:r>
      <w:r w:rsidRPr="00B61472">
        <w:rPr>
          <w:szCs w:val="28"/>
        </w:rPr>
        <w:t xml:space="preserve">групп мероприятий </w:t>
      </w:r>
    </w:p>
    <w:p w:rsidR="004B2FED" w:rsidRPr="00B61472" w:rsidRDefault="004B2FED" w:rsidP="004B2FED">
      <w:pPr>
        <w:contextualSpacing/>
        <w:jc w:val="center"/>
        <w:rPr>
          <w:szCs w:val="28"/>
        </w:rPr>
      </w:pPr>
      <w:r w:rsidRPr="00B61472">
        <w:rPr>
          <w:szCs w:val="28"/>
        </w:rPr>
        <w:t xml:space="preserve">по строительству, модернизации и реконструкции объектов централизованной системы </w:t>
      </w:r>
      <w:r w:rsidRPr="00B61472">
        <w:rPr>
          <w:szCs w:val="28"/>
        </w:rPr>
        <w:br/>
        <w:t xml:space="preserve">водоотведения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 </w:t>
      </w:r>
    </w:p>
    <w:p w:rsidR="004B2FED" w:rsidRPr="00B61472" w:rsidRDefault="004B2FED" w:rsidP="004B2FED">
      <w:pPr>
        <w:jc w:val="center"/>
        <w:rPr>
          <w:rFonts w:eastAsia="Times New Roman"/>
          <w:szCs w:val="24"/>
          <w:lang w:eastAsia="ru-RU"/>
        </w:rPr>
      </w:pPr>
    </w:p>
    <w:tbl>
      <w:tblPr>
        <w:tblStyle w:val="23"/>
        <w:tblW w:w="14316" w:type="dxa"/>
        <w:tblInd w:w="421" w:type="dxa"/>
        <w:tblLook w:val="04A0" w:firstRow="1" w:lastRow="0" w:firstColumn="1" w:lastColumn="0" w:noHBand="0" w:noVBand="1"/>
      </w:tblPr>
      <w:tblGrid>
        <w:gridCol w:w="2977"/>
        <w:gridCol w:w="2834"/>
        <w:gridCol w:w="3402"/>
        <w:gridCol w:w="2714"/>
        <w:gridCol w:w="2389"/>
      </w:tblGrid>
      <w:tr w:rsidR="004B2FED" w:rsidRPr="00B61472" w:rsidTr="00CC1298">
        <w:tc>
          <w:tcPr>
            <w:tcW w:w="2977" w:type="dxa"/>
            <w:vMerge w:val="restart"/>
          </w:tcPr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Мероприятие</w:t>
            </w:r>
          </w:p>
        </w:tc>
        <w:tc>
          <w:tcPr>
            <w:tcW w:w="2834" w:type="dxa"/>
            <w:vMerge w:val="restart"/>
          </w:tcPr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Объекты </w:t>
            </w:r>
          </w:p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централизованной системы</w:t>
            </w:r>
          </w:p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водоотведения</w:t>
            </w:r>
          </w:p>
        </w:tc>
        <w:tc>
          <w:tcPr>
            <w:tcW w:w="3402" w:type="dxa"/>
            <w:vMerge w:val="restart"/>
          </w:tcPr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Наименование показателей надежности, качества, </w:t>
            </w:r>
          </w:p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энергетической </w:t>
            </w:r>
            <w:r w:rsidRPr="00B61472">
              <w:rPr>
                <w:sz w:val="26"/>
                <w:szCs w:val="26"/>
              </w:rPr>
              <w:br/>
              <w:t xml:space="preserve">эффективности объектов централизованной системы </w:t>
            </w:r>
            <w:r w:rsidRPr="00B61472">
              <w:rPr>
                <w:sz w:val="26"/>
                <w:szCs w:val="26"/>
              </w:rPr>
              <w:br/>
              <w:t>водоотведения</w:t>
            </w:r>
          </w:p>
        </w:tc>
        <w:tc>
          <w:tcPr>
            <w:tcW w:w="5103" w:type="dxa"/>
            <w:gridSpan w:val="2"/>
          </w:tcPr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Значение показателей надежности, </w:t>
            </w:r>
            <w:r w:rsidRPr="00B61472">
              <w:rPr>
                <w:sz w:val="26"/>
                <w:szCs w:val="26"/>
              </w:rPr>
              <w:br/>
              <w:t xml:space="preserve">качества, энергетической </w:t>
            </w:r>
          </w:p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эффективности объектов </w:t>
            </w:r>
          </w:p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централизованной системы </w:t>
            </w:r>
          </w:p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водоотведения</w:t>
            </w:r>
          </w:p>
        </w:tc>
      </w:tr>
      <w:tr w:rsidR="004B2FED" w:rsidRPr="00B61472" w:rsidTr="00CC1298">
        <w:tc>
          <w:tcPr>
            <w:tcW w:w="2977" w:type="dxa"/>
            <w:vMerge/>
          </w:tcPr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834" w:type="dxa"/>
            <w:vMerge/>
          </w:tcPr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14" w:type="dxa"/>
          </w:tcPr>
          <w:p w:rsidR="004B2FED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до реализации мероприятий </w:t>
            </w:r>
            <w:r w:rsidRPr="00B61472">
              <w:rPr>
                <w:sz w:val="26"/>
                <w:szCs w:val="26"/>
              </w:rPr>
              <w:br/>
              <w:t xml:space="preserve">инвестиционной </w:t>
            </w:r>
            <w:r w:rsidRPr="00B61472">
              <w:rPr>
                <w:sz w:val="26"/>
                <w:szCs w:val="26"/>
              </w:rPr>
              <w:br/>
              <w:t xml:space="preserve">программы </w:t>
            </w:r>
          </w:p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(2021)</w:t>
            </w:r>
          </w:p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389" w:type="dxa"/>
          </w:tcPr>
          <w:p w:rsidR="004B2FED" w:rsidRPr="00B61472" w:rsidRDefault="004B2FED" w:rsidP="00CC1298">
            <w:pPr>
              <w:contextualSpacing/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после реализации мероприятий </w:t>
            </w:r>
            <w:r w:rsidRPr="00B61472">
              <w:rPr>
                <w:sz w:val="26"/>
                <w:szCs w:val="26"/>
              </w:rPr>
              <w:br/>
              <w:t xml:space="preserve">инвестиционной программы </w:t>
            </w:r>
            <w:r w:rsidRPr="00B61472">
              <w:rPr>
                <w:sz w:val="26"/>
                <w:szCs w:val="26"/>
              </w:rPr>
              <w:br/>
              <w:t xml:space="preserve">(прогнозные </w:t>
            </w:r>
            <w:r w:rsidRPr="00B61472">
              <w:rPr>
                <w:sz w:val="26"/>
                <w:szCs w:val="26"/>
              </w:rPr>
              <w:br/>
              <w:t>значения, 2026)</w:t>
            </w:r>
          </w:p>
        </w:tc>
      </w:tr>
      <w:tr w:rsidR="004B2FED" w:rsidRPr="00B61472" w:rsidTr="00CC1298">
        <w:tc>
          <w:tcPr>
            <w:tcW w:w="14316" w:type="dxa"/>
            <w:gridSpan w:val="5"/>
            <w:tcBorders>
              <w:bottom w:val="single" w:sz="4" w:space="0" w:color="auto"/>
            </w:tcBorders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1. 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Строительство новых объектов централизованных систем водоотведения, не связанных с подключением новых объектов капитального строительства абонентов</w:t>
            </w:r>
          </w:p>
        </w:tc>
      </w:tr>
      <w:tr w:rsidR="004B2FED" w:rsidRPr="00B61472" w:rsidTr="00CC1298">
        <w:tc>
          <w:tcPr>
            <w:tcW w:w="2977" w:type="dxa"/>
            <w:tcBorders>
              <w:bottom w:val="single" w:sz="4" w:space="0" w:color="auto"/>
            </w:tcBorders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Строительство 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новых сетей 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br/>
              <w:t>водоотведения</w:t>
            </w:r>
          </w:p>
        </w:tc>
        <w:tc>
          <w:tcPr>
            <w:tcW w:w="2834" w:type="dxa"/>
          </w:tcPr>
          <w:p w:rsidR="004B2FED" w:rsidRPr="00B61472" w:rsidRDefault="004B2FED" w:rsidP="00CC1298">
            <w:pPr>
              <w:rPr>
                <w:color w:val="000000"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 xml:space="preserve">в соответствии </w:t>
            </w:r>
            <w:r w:rsidRPr="00B61472">
              <w:rPr>
                <w:color w:val="000000"/>
                <w:sz w:val="26"/>
                <w:szCs w:val="26"/>
              </w:rPr>
              <w:br/>
              <w:t xml:space="preserve">с перечнем </w:t>
            </w:r>
          </w:p>
          <w:p w:rsidR="004B2FED" w:rsidRPr="00B61472" w:rsidRDefault="004B2FED" w:rsidP="00CC1298">
            <w:pPr>
              <w:rPr>
                <w:color w:val="000000"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 xml:space="preserve">мероприятий  </w:t>
            </w:r>
          </w:p>
          <w:p w:rsidR="004B2FED" w:rsidRPr="00B61472" w:rsidRDefault="004B2FED" w:rsidP="00CC129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приложения </w:t>
            </w:r>
            <w:r w:rsidRPr="00B6147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удельное количество аварий </w:t>
            </w:r>
          </w:p>
          <w:p w:rsidR="004B2FED" w:rsidRPr="00B61472" w:rsidRDefault="004B2FED" w:rsidP="00CC1298">
            <w:pPr>
              <w:contextualSpacing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и засоров в расчете </w:t>
            </w:r>
            <w:r w:rsidRPr="00B61472">
              <w:rPr>
                <w:sz w:val="26"/>
                <w:szCs w:val="26"/>
              </w:rPr>
              <w:br/>
              <w:t xml:space="preserve">на протяженность  </w:t>
            </w:r>
            <w:r w:rsidRPr="00B61472">
              <w:rPr>
                <w:sz w:val="26"/>
                <w:szCs w:val="26"/>
              </w:rPr>
              <w:br/>
              <w:t>канализационной сети в год</w:t>
            </w:r>
          </w:p>
        </w:tc>
        <w:tc>
          <w:tcPr>
            <w:tcW w:w="2714" w:type="dxa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0 (новый объект)</w:t>
            </w:r>
          </w:p>
        </w:tc>
        <w:tc>
          <w:tcPr>
            <w:tcW w:w="2389" w:type="dxa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6,6</w:t>
            </w:r>
          </w:p>
        </w:tc>
      </w:tr>
      <w:tr w:rsidR="004B2FED" w:rsidRPr="00B61472" w:rsidTr="00CC1298">
        <w:tc>
          <w:tcPr>
            <w:tcW w:w="14316" w:type="dxa"/>
            <w:gridSpan w:val="5"/>
          </w:tcPr>
          <w:p w:rsidR="004B2FED" w:rsidRPr="00B61472" w:rsidRDefault="004B2FED" w:rsidP="00CC1298">
            <w:pPr>
              <w:contextualSpacing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. Модернизация или реконструкция существующих объектов централизованных систем водоотведения в целях снижения уровня износа существующих объектов</w:t>
            </w:r>
          </w:p>
        </w:tc>
      </w:tr>
      <w:tr w:rsidR="004B2FED" w:rsidRPr="00B61472" w:rsidTr="00CC1298">
        <w:tc>
          <w:tcPr>
            <w:tcW w:w="2977" w:type="dxa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Модернизация 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или реконструкция 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br/>
              <w:t>существующих сетей водоотведения</w:t>
            </w:r>
          </w:p>
        </w:tc>
        <w:tc>
          <w:tcPr>
            <w:tcW w:w="2834" w:type="dxa"/>
          </w:tcPr>
          <w:p w:rsidR="004B2FED" w:rsidRPr="00B61472" w:rsidRDefault="004B2FED" w:rsidP="00CC1298">
            <w:pPr>
              <w:contextualSpacing/>
              <w:rPr>
                <w:color w:val="000000"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 xml:space="preserve">в соответствии </w:t>
            </w:r>
            <w:r w:rsidRPr="00B61472">
              <w:rPr>
                <w:color w:val="000000"/>
                <w:sz w:val="26"/>
                <w:szCs w:val="26"/>
              </w:rPr>
              <w:br/>
              <w:t xml:space="preserve">с перечнем </w:t>
            </w:r>
          </w:p>
          <w:p w:rsidR="004B2FED" w:rsidRPr="00B61472" w:rsidRDefault="004B2FED" w:rsidP="00CC1298">
            <w:pPr>
              <w:contextualSpacing/>
              <w:rPr>
                <w:color w:val="000000"/>
                <w:sz w:val="26"/>
                <w:szCs w:val="26"/>
              </w:rPr>
            </w:pPr>
            <w:r w:rsidRPr="00B61472">
              <w:rPr>
                <w:color w:val="000000"/>
                <w:sz w:val="26"/>
                <w:szCs w:val="26"/>
              </w:rPr>
              <w:t xml:space="preserve">мероприятий </w:t>
            </w:r>
          </w:p>
          <w:p w:rsidR="004B2FED" w:rsidRPr="00B61472" w:rsidRDefault="004B2FED" w:rsidP="00CC1298">
            <w:pPr>
              <w:contextualSpacing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приложения</w:t>
            </w:r>
            <w:r w:rsidRPr="00B61472">
              <w:rPr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3402" w:type="dxa"/>
          </w:tcPr>
          <w:p w:rsidR="004B2FED" w:rsidRPr="00B61472" w:rsidRDefault="004B2FED" w:rsidP="00CC1298">
            <w:pPr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удельное количество аварий </w:t>
            </w:r>
          </w:p>
          <w:p w:rsidR="004B2FED" w:rsidRPr="00B61472" w:rsidRDefault="004B2FED" w:rsidP="00CC1298">
            <w:pPr>
              <w:contextualSpacing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 xml:space="preserve">и засоров в расчете </w:t>
            </w:r>
            <w:r w:rsidRPr="00B61472">
              <w:rPr>
                <w:sz w:val="26"/>
                <w:szCs w:val="26"/>
              </w:rPr>
              <w:br/>
              <w:t xml:space="preserve">на протяженность  </w:t>
            </w:r>
            <w:r w:rsidRPr="00B61472">
              <w:rPr>
                <w:sz w:val="26"/>
                <w:szCs w:val="26"/>
              </w:rPr>
              <w:br/>
              <w:t xml:space="preserve">канализационной сети </w:t>
            </w:r>
            <w:r w:rsidRPr="00B61472">
              <w:rPr>
                <w:sz w:val="26"/>
                <w:szCs w:val="26"/>
              </w:rPr>
              <w:br/>
              <w:t>в год (ед./км)</w:t>
            </w:r>
          </w:p>
        </w:tc>
        <w:tc>
          <w:tcPr>
            <w:tcW w:w="2714" w:type="dxa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6,6</w:t>
            </w:r>
          </w:p>
        </w:tc>
        <w:tc>
          <w:tcPr>
            <w:tcW w:w="2389" w:type="dxa"/>
          </w:tcPr>
          <w:p w:rsidR="004B2FED" w:rsidRPr="00B61472" w:rsidRDefault="004B2FED" w:rsidP="00CC1298">
            <w:pPr>
              <w:jc w:val="center"/>
              <w:rPr>
                <w:sz w:val="26"/>
                <w:szCs w:val="26"/>
              </w:rPr>
            </w:pPr>
            <w:r w:rsidRPr="00B61472">
              <w:rPr>
                <w:sz w:val="26"/>
                <w:szCs w:val="26"/>
              </w:rPr>
              <w:t>6,6</w:t>
            </w:r>
          </w:p>
        </w:tc>
      </w:tr>
    </w:tbl>
    <w:p w:rsidR="004B2FED" w:rsidRPr="00B61472" w:rsidRDefault="004B2FED" w:rsidP="004B2FED">
      <w:pPr>
        <w:jc w:val="center"/>
        <w:rPr>
          <w:rFonts w:eastAsia="Times New Roman"/>
          <w:szCs w:val="24"/>
          <w:lang w:eastAsia="ru-RU"/>
        </w:rPr>
      </w:pPr>
    </w:p>
    <w:p w:rsidR="004B2FED" w:rsidRPr="00B61472" w:rsidRDefault="004B2FED" w:rsidP="004B2FED">
      <w:pPr>
        <w:jc w:val="center"/>
        <w:rPr>
          <w:rFonts w:eastAsia="Times New Roman"/>
          <w:szCs w:val="24"/>
          <w:lang w:eastAsia="ru-RU"/>
        </w:rPr>
      </w:pPr>
    </w:p>
    <w:p w:rsidR="004B2FED" w:rsidRPr="00B61472" w:rsidRDefault="004B2FED" w:rsidP="004B2FED">
      <w:pPr>
        <w:jc w:val="center"/>
        <w:rPr>
          <w:rFonts w:eastAsia="Times New Roman"/>
          <w:szCs w:val="24"/>
          <w:lang w:eastAsia="ru-RU"/>
        </w:rPr>
      </w:pPr>
    </w:p>
    <w:p w:rsidR="004B2FED" w:rsidRPr="00B61472" w:rsidRDefault="004B2FED" w:rsidP="004B2FED">
      <w:pPr>
        <w:jc w:val="center"/>
        <w:rPr>
          <w:rFonts w:eastAsia="Times New Roman"/>
          <w:szCs w:val="24"/>
          <w:lang w:eastAsia="ru-RU"/>
        </w:rPr>
      </w:pPr>
    </w:p>
    <w:p w:rsidR="004B2FED" w:rsidRPr="00B61472" w:rsidRDefault="004B2FED" w:rsidP="004B2FED">
      <w:pPr>
        <w:jc w:val="center"/>
        <w:rPr>
          <w:rFonts w:eastAsia="Times New Roman"/>
          <w:szCs w:val="24"/>
          <w:lang w:eastAsia="ru-RU"/>
        </w:rPr>
      </w:pPr>
    </w:p>
    <w:p w:rsidR="004B2FED" w:rsidRPr="00B61472" w:rsidRDefault="004B2FED" w:rsidP="004B2FED">
      <w:pPr>
        <w:jc w:val="center"/>
        <w:rPr>
          <w:rFonts w:eastAsia="Times New Roman"/>
          <w:szCs w:val="24"/>
          <w:lang w:eastAsia="ru-RU"/>
        </w:rPr>
      </w:pPr>
    </w:p>
    <w:p w:rsidR="004B2FED" w:rsidRPr="00B61472" w:rsidRDefault="004B2FED" w:rsidP="004B2FED">
      <w:pPr>
        <w:jc w:val="center"/>
        <w:rPr>
          <w:rFonts w:eastAsia="Times New Roman"/>
          <w:szCs w:val="24"/>
          <w:lang w:eastAsia="ru-RU"/>
        </w:rPr>
      </w:pPr>
    </w:p>
    <w:p w:rsidR="004B2FED" w:rsidRDefault="004B2FED" w:rsidP="004B2FED">
      <w:pPr>
        <w:jc w:val="center"/>
        <w:rPr>
          <w:rFonts w:eastAsia="Times New Roman"/>
          <w:szCs w:val="24"/>
          <w:lang w:eastAsia="ru-RU"/>
        </w:rPr>
        <w:sectPr w:rsidR="004B2FED" w:rsidSect="00D87078">
          <w:pgSz w:w="16838" w:h="11906" w:orient="landscape"/>
          <w:pgMar w:top="1701" w:right="678" w:bottom="851" w:left="1134" w:header="709" w:footer="709" w:gutter="0"/>
          <w:cols w:space="708"/>
          <w:docGrid w:linePitch="381"/>
        </w:sectPr>
      </w:pPr>
    </w:p>
    <w:tbl>
      <w:tblPr>
        <w:tblStyle w:val="23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5670"/>
      </w:tblGrid>
      <w:tr w:rsidR="004B2FED" w:rsidRPr="00B61472" w:rsidTr="00CC1298">
        <w:trPr>
          <w:trHeight w:val="1848"/>
        </w:trPr>
        <w:tc>
          <w:tcPr>
            <w:tcW w:w="9639" w:type="dxa"/>
          </w:tcPr>
          <w:p w:rsidR="004B2FED" w:rsidRPr="00B61472" w:rsidRDefault="004B2FED" w:rsidP="00CC1298">
            <w:pPr>
              <w:contextualSpacing/>
              <w:jc w:val="right"/>
              <w:rPr>
                <w:szCs w:val="28"/>
              </w:rPr>
            </w:pPr>
            <w:r w:rsidRPr="00B61472">
              <w:rPr>
                <w:color w:val="000000"/>
                <w:szCs w:val="28"/>
              </w:rPr>
              <w:br w:type="page"/>
            </w:r>
          </w:p>
        </w:tc>
        <w:tc>
          <w:tcPr>
            <w:tcW w:w="5670" w:type="dxa"/>
          </w:tcPr>
          <w:p w:rsidR="004B2FED" w:rsidRPr="00B61472" w:rsidRDefault="004B2FED" w:rsidP="00CC1298">
            <w:pPr>
              <w:tabs>
                <w:tab w:val="left" w:pos="37"/>
              </w:tabs>
              <w:ind w:left="37" w:hanging="37"/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Приложение 4 </w:t>
            </w:r>
          </w:p>
          <w:p w:rsidR="004B2FED" w:rsidRPr="00B61472" w:rsidRDefault="004B2FED" w:rsidP="00CC1298">
            <w:pPr>
              <w:tabs>
                <w:tab w:val="left" w:pos="748"/>
              </w:tabs>
              <w:contextualSpacing/>
              <w:rPr>
                <w:szCs w:val="24"/>
              </w:rPr>
            </w:pPr>
            <w:r w:rsidRPr="00B61472">
              <w:rPr>
                <w:szCs w:val="24"/>
              </w:rPr>
              <w:t>к техническому заданию на разработку</w:t>
            </w:r>
            <w:r w:rsidRPr="00B61472">
              <w:rPr>
                <w:bCs/>
                <w:szCs w:val="24"/>
              </w:rPr>
              <w:t xml:space="preserve"> инвестиционной программы </w:t>
            </w:r>
            <w:r w:rsidRPr="00B61472">
              <w:rPr>
                <w:szCs w:val="24"/>
              </w:rPr>
              <w:t xml:space="preserve">Сургутского городского муниципального унитарного </w:t>
            </w:r>
            <w:r w:rsidRPr="00B61472">
              <w:rPr>
                <w:szCs w:val="24"/>
              </w:rPr>
              <w:br/>
              <w:t xml:space="preserve">предприятия «Горводоканал» </w:t>
            </w:r>
            <w:r w:rsidRPr="00B61472">
              <w:rPr>
                <w:bCs/>
                <w:szCs w:val="24"/>
              </w:rPr>
              <w:t>по развитию системы водоотведения</w:t>
            </w:r>
            <w:r w:rsidRPr="00B61472">
              <w:rPr>
                <w:szCs w:val="28"/>
              </w:rPr>
              <w:t xml:space="preserve">  </w:t>
            </w:r>
          </w:p>
        </w:tc>
      </w:tr>
    </w:tbl>
    <w:p w:rsidR="004B2FED" w:rsidRDefault="004B2FED" w:rsidP="004B2FED">
      <w:pPr>
        <w:jc w:val="center"/>
        <w:rPr>
          <w:rFonts w:eastAsia="Times New Roman"/>
          <w:szCs w:val="24"/>
          <w:lang w:eastAsia="ru-RU"/>
        </w:rPr>
      </w:pPr>
    </w:p>
    <w:p w:rsidR="004B2FED" w:rsidRPr="00B61472" w:rsidRDefault="004B2FED" w:rsidP="004B2FED">
      <w:pPr>
        <w:jc w:val="center"/>
        <w:rPr>
          <w:rFonts w:eastAsia="Times New Roman"/>
          <w:szCs w:val="24"/>
          <w:lang w:eastAsia="ru-RU"/>
        </w:rPr>
      </w:pPr>
      <w:r w:rsidRPr="00B61472">
        <w:rPr>
          <w:rFonts w:eastAsia="Times New Roman"/>
          <w:szCs w:val="24"/>
          <w:lang w:eastAsia="ru-RU"/>
        </w:rPr>
        <w:t xml:space="preserve">Мероприятия по строительству, </w:t>
      </w:r>
      <w:r w:rsidRPr="00B61472">
        <w:rPr>
          <w:rFonts w:eastAsia="Times New Roman"/>
          <w:szCs w:val="24"/>
          <w:lang w:eastAsia="ru-RU"/>
        </w:rPr>
        <w:br/>
        <w:t xml:space="preserve">модернизации и (или) реконструкции объектов централизованной </w:t>
      </w:r>
      <w:r w:rsidRPr="00B61472">
        <w:rPr>
          <w:rFonts w:eastAsia="Times New Roman"/>
          <w:szCs w:val="24"/>
          <w:lang w:eastAsia="ru-RU"/>
        </w:rPr>
        <w:br/>
        <w:t>системы водоотведения, а также по повышению качества услуг водоотведения для потребителей</w:t>
      </w:r>
    </w:p>
    <w:p w:rsidR="004B2FED" w:rsidRPr="00B61472" w:rsidRDefault="004B2FED" w:rsidP="004B2FED">
      <w:pPr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44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981"/>
        <w:gridCol w:w="227"/>
        <w:gridCol w:w="10250"/>
      </w:tblGrid>
      <w:tr w:rsidR="004B2FED" w:rsidRPr="00B61472" w:rsidTr="00CC1298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Pr="00B61472" w:rsidRDefault="004B2FED" w:rsidP="00CC129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Вид работ</w:t>
            </w:r>
          </w:p>
        </w:tc>
        <w:tc>
          <w:tcPr>
            <w:tcW w:w="10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</w:tr>
      <w:tr w:rsidR="004B2FED" w:rsidRPr="00B61472" w:rsidTr="00CC1298">
        <w:tc>
          <w:tcPr>
            <w:tcW w:w="144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Pr="00B61472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. Строительство новых объектов централизованных систем водоотведения, не связанных с подключением новых объектов капитального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строительства абонентов</w:t>
            </w:r>
          </w:p>
        </w:tc>
      </w:tr>
      <w:tr w:rsidR="004B2FED" w:rsidRPr="00B61472" w:rsidTr="00CC1298">
        <w:tc>
          <w:tcPr>
            <w:tcW w:w="144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Pr="00B61472" w:rsidRDefault="004B2FED" w:rsidP="00CC1298">
            <w:pPr>
              <w:tabs>
                <w:tab w:val="left" w:pos="327"/>
              </w:tabs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.1. Строител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ьство новых сетей водоотведения</w:t>
            </w:r>
          </w:p>
        </w:tc>
      </w:tr>
      <w:tr w:rsidR="004B2FED" w:rsidRPr="00B61472" w:rsidTr="00CC1298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Pr="00B61472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.1.1. Строительно-монтажные работы </w:t>
            </w:r>
          </w:p>
        </w:tc>
        <w:tc>
          <w:tcPr>
            <w:tcW w:w="10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«Строительство объекта: «Сооружение: сети канализации жилой и промышленной зоны 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br/>
              <w:t>речного порта по улице Инженерной до ул. Ивана Захарова», реализация 2023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– 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2024 годы</w:t>
            </w:r>
          </w:p>
        </w:tc>
      </w:tr>
      <w:tr w:rsidR="004B2FED" w:rsidRPr="00B61472" w:rsidTr="00CC1298">
        <w:tc>
          <w:tcPr>
            <w:tcW w:w="1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Pr="00B61472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. Модернизация или реконструкция существующих объектов централизованных систем водоотведения в целях снижения уровня износа существующих объектов</w:t>
            </w:r>
          </w:p>
        </w:tc>
      </w:tr>
      <w:tr w:rsidR="004B2FED" w:rsidRPr="00B61472" w:rsidTr="00CC1298">
        <w:tc>
          <w:tcPr>
            <w:tcW w:w="1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Pr="00B61472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.1. Модернизация или реконструкция существующих сетей водоотведения</w:t>
            </w:r>
          </w:p>
        </w:tc>
      </w:tr>
      <w:tr w:rsidR="004B2FED" w:rsidRPr="00B61472" w:rsidTr="00CC1298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Pr="00B61472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.1.1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r w:rsidRPr="00B61472">
              <w:rPr>
                <w:sz w:val="26"/>
                <w:szCs w:val="26"/>
              </w:rPr>
              <w:t xml:space="preserve"> С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троительно-монтажные работы</w:t>
            </w:r>
          </w:p>
        </w:tc>
        <w:tc>
          <w:tcPr>
            <w:tcW w:w="10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«Реконструкция объекта: «Водопровод и канализация восточной части поселка» </w:t>
            </w:r>
          </w:p>
          <w:p w:rsidR="004B2FED" w:rsidRPr="00B61472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Участок от КНС-9 до КГН-32», реализация 2023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– 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2024 год</w:t>
            </w:r>
          </w:p>
        </w:tc>
      </w:tr>
      <w:tr w:rsidR="004B2FED" w:rsidRPr="00B61472" w:rsidTr="00CC1298">
        <w:trPr>
          <w:trHeight w:val="897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.1.2. Проектно-изыскательские </w:t>
            </w:r>
          </w:p>
          <w:p w:rsidR="004B2FED" w:rsidRPr="00B61472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и строительно-монтажные работы </w:t>
            </w:r>
          </w:p>
        </w:tc>
        <w:tc>
          <w:tcPr>
            <w:tcW w:w="10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B61472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«Реконструкция объекта: «Наружные канализационные сети от ЛИУ-17 до КНС», </w:t>
            </w:r>
          </w:p>
          <w:p w:rsidR="004B2FED" w:rsidRPr="00B61472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участок самотечного коллектора Ду-400мм по ул. Трубная», инвентарный номер 31623, </w:t>
            </w:r>
          </w:p>
          <w:p w:rsidR="004B2FED" w:rsidRPr="00B61472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реализация 2025 год</w:t>
            </w:r>
          </w:p>
        </w:tc>
      </w:tr>
      <w:tr w:rsidR="004B2FED" w:rsidRPr="00B61472" w:rsidTr="00CC1298">
        <w:trPr>
          <w:trHeight w:val="505"/>
        </w:trPr>
        <w:tc>
          <w:tcPr>
            <w:tcW w:w="1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Pr="00B61472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2.2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. Модернизация или реконструкция существующих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объектов централизованных систем водоотведения, за исключением сетей водоотведения</w:t>
            </w:r>
          </w:p>
        </w:tc>
      </w:tr>
      <w:tr w:rsidR="004B2FED" w:rsidRPr="00B61472" w:rsidTr="00CC1298">
        <w:trPr>
          <w:trHeight w:val="542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Pr="00097FE6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97FE6">
              <w:rPr>
                <w:rFonts w:eastAsia="Times New Roman"/>
                <w:sz w:val="26"/>
                <w:szCs w:val="26"/>
                <w:lang w:eastAsia="ru-RU"/>
              </w:rPr>
              <w:t>2.2.1. Проектно-изыскательские работы</w:t>
            </w:r>
          </w:p>
        </w:tc>
        <w:tc>
          <w:tcPr>
            <w:tcW w:w="10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097FE6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97FE6">
              <w:rPr>
                <w:rFonts w:eastAsia="Times New Roman"/>
                <w:sz w:val="26"/>
                <w:szCs w:val="26"/>
                <w:lang w:eastAsia="ru-RU"/>
              </w:rPr>
              <w:t xml:space="preserve">«Реконструкция объекта: «Очистные сооружения канализационных сточных вод (КОС)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097FE6">
              <w:rPr>
                <w:rFonts w:eastAsia="Times New Roman"/>
                <w:sz w:val="26"/>
                <w:szCs w:val="26"/>
                <w:lang w:eastAsia="ru-RU"/>
              </w:rPr>
              <w:t>г. Сургут производительностью 150 000 м3/сутки», реализация 2025 год</w:t>
            </w:r>
          </w:p>
        </w:tc>
      </w:tr>
      <w:tr w:rsidR="004B2FED" w:rsidRPr="00B61472" w:rsidTr="00CC1298">
        <w:trPr>
          <w:trHeight w:val="336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Pr="00097FE6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097FE6">
              <w:rPr>
                <w:rFonts w:eastAsia="Times New Roman"/>
                <w:sz w:val="26"/>
                <w:szCs w:val="26"/>
                <w:lang w:eastAsia="ru-RU"/>
              </w:rPr>
              <w:t xml:space="preserve">.2.2. Проектно-изыскательские и строительно-монтажные работы </w:t>
            </w:r>
          </w:p>
        </w:tc>
        <w:tc>
          <w:tcPr>
            <w:tcW w:w="10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Pr="00097FE6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97FE6">
              <w:rPr>
                <w:rFonts w:eastAsia="Times New Roman"/>
                <w:sz w:val="26"/>
                <w:szCs w:val="26"/>
                <w:lang w:eastAsia="ru-RU"/>
              </w:rPr>
              <w:t>«Реконструкция помещений объекта «Блок производственных и вспомогательных помещений», инвентарный номер 10010, реализация 2025 год</w:t>
            </w:r>
          </w:p>
        </w:tc>
      </w:tr>
      <w:tr w:rsidR="004B2FED" w:rsidRPr="00B61472" w:rsidTr="00CC1298">
        <w:trPr>
          <w:trHeight w:val="280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ED" w:rsidRPr="00097FE6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097FE6">
              <w:rPr>
                <w:rFonts w:eastAsia="Times New Roman"/>
                <w:sz w:val="26"/>
                <w:szCs w:val="26"/>
                <w:lang w:eastAsia="ru-RU"/>
              </w:rPr>
              <w:t>.2.3. Проектные работы</w:t>
            </w:r>
          </w:p>
        </w:tc>
        <w:tc>
          <w:tcPr>
            <w:tcW w:w="10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ED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r w:rsidRPr="00097FE6">
              <w:rPr>
                <w:rFonts w:eastAsia="Times New Roman"/>
                <w:sz w:val="26"/>
                <w:szCs w:val="26"/>
                <w:lang w:eastAsia="ru-RU"/>
              </w:rPr>
              <w:t>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дготовка проектной документации: </w:t>
            </w:r>
            <w:r w:rsidRPr="00097FE6">
              <w:rPr>
                <w:rFonts w:eastAsia="Times New Roman"/>
                <w:sz w:val="26"/>
                <w:szCs w:val="26"/>
                <w:lang w:eastAsia="ru-RU"/>
              </w:rPr>
              <w:t xml:space="preserve">«Проект межевания территории в границах территориальной зоны инженерной инфраструктуры (И) в отношении земельного </w:t>
            </w:r>
          </w:p>
          <w:p w:rsidR="004B2FED" w:rsidRPr="00097FE6" w:rsidRDefault="004B2FED" w:rsidP="00CC129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97FE6">
              <w:rPr>
                <w:rFonts w:eastAsia="Times New Roman"/>
                <w:sz w:val="26"/>
                <w:szCs w:val="26"/>
                <w:lang w:eastAsia="ru-RU"/>
              </w:rPr>
              <w:t>участка с кад. № 86:10:0101176:53», реализация 2025 год</w:t>
            </w:r>
          </w:p>
        </w:tc>
      </w:tr>
    </w:tbl>
    <w:p w:rsidR="004B2FED" w:rsidRPr="00B61472" w:rsidRDefault="004B2FED" w:rsidP="004B2FED">
      <w:pPr>
        <w:rPr>
          <w:rFonts w:eastAsia="Times New Roman"/>
          <w:szCs w:val="24"/>
          <w:lang w:eastAsia="ru-RU"/>
        </w:rPr>
        <w:sectPr w:rsidR="004B2FED" w:rsidRPr="00B61472" w:rsidSect="00D87078">
          <w:pgSz w:w="16838" w:h="11906" w:orient="landscape"/>
          <w:pgMar w:top="1701" w:right="820" w:bottom="851" w:left="1134" w:header="709" w:footer="709" w:gutter="0"/>
          <w:cols w:space="708"/>
          <w:docGrid w:linePitch="381"/>
        </w:sectPr>
      </w:pPr>
    </w:p>
    <w:tbl>
      <w:tblPr>
        <w:tblW w:w="9072" w:type="dxa"/>
        <w:tblInd w:w="851" w:type="dxa"/>
        <w:tblLook w:val="04A0" w:firstRow="1" w:lastRow="0" w:firstColumn="1" w:lastColumn="0" w:noHBand="0" w:noVBand="1"/>
      </w:tblPr>
      <w:tblGrid>
        <w:gridCol w:w="4780"/>
        <w:gridCol w:w="4292"/>
      </w:tblGrid>
      <w:tr w:rsidR="004B2FED" w:rsidRPr="00B61472" w:rsidTr="00CC1298">
        <w:tc>
          <w:tcPr>
            <w:tcW w:w="4780" w:type="dxa"/>
          </w:tcPr>
          <w:p w:rsidR="004B2FED" w:rsidRPr="00B61472" w:rsidRDefault="004B2FED" w:rsidP="00CC1298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292" w:type="dxa"/>
          </w:tcPr>
          <w:p w:rsidR="004B2FED" w:rsidRPr="00B61472" w:rsidRDefault="004B2FED" w:rsidP="00CC1298">
            <w:pPr>
              <w:tabs>
                <w:tab w:val="left" w:pos="77"/>
              </w:tabs>
              <w:ind w:left="37" w:hanging="37"/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Приложение 5 </w:t>
            </w:r>
          </w:p>
          <w:p w:rsidR="004B2FED" w:rsidRPr="00B61472" w:rsidRDefault="004B2FED" w:rsidP="00CC1298">
            <w:pPr>
              <w:tabs>
                <w:tab w:val="left" w:pos="77"/>
              </w:tabs>
              <w:contextualSpacing/>
              <w:rPr>
                <w:bCs/>
                <w:sz w:val="24"/>
                <w:szCs w:val="24"/>
              </w:rPr>
            </w:pPr>
            <w:r w:rsidRPr="00B61472">
              <w:rPr>
                <w:szCs w:val="24"/>
              </w:rPr>
              <w:t xml:space="preserve">к техническому заданию </w:t>
            </w:r>
            <w:r w:rsidRPr="00B61472">
              <w:rPr>
                <w:szCs w:val="24"/>
              </w:rPr>
              <w:br/>
              <w:t>на разработку</w:t>
            </w:r>
            <w:r w:rsidRPr="00B61472">
              <w:rPr>
                <w:bCs/>
                <w:szCs w:val="24"/>
              </w:rPr>
              <w:t xml:space="preserve"> инвестиционной </w:t>
            </w:r>
            <w:r w:rsidRPr="00B61472">
              <w:rPr>
                <w:bCs/>
                <w:szCs w:val="24"/>
              </w:rPr>
              <w:br/>
              <w:t xml:space="preserve">программы </w:t>
            </w:r>
            <w:r w:rsidRPr="00B61472">
              <w:rPr>
                <w:szCs w:val="24"/>
              </w:rPr>
              <w:t xml:space="preserve">Сургутского городского муниципального унитарного предприятия «Горводоканал» </w:t>
            </w:r>
            <w:r w:rsidRPr="00B61472">
              <w:rPr>
                <w:bCs/>
                <w:szCs w:val="24"/>
              </w:rPr>
              <w:t>по развитию системы водоотведения</w:t>
            </w:r>
            <w:r w:rsidRPr="00B61472">
              <w:rPr>
                <w:szCs w:val="28"/>
              </w:rPr>
              <w:t xml:space="preserve">  </w:t>
            </w:r>
          </w:p>
        </w:tc>
      </w:tr>
    </w:tbl>
    <w:p w:rsidR="004B2FED" w:rsidRPr="00B61472" w:rsidRDefault="004B2FED" w:rsidP="004B2FED">
      <w:pPr>
        <w:contextualSpacing/>
        <w:jc w:val="right"/>
        <w:rPr>
          <w:szCs w:val="28"/>
        </w:rPr>
      </w:pPr>
    </w:p>
    <w:p w:rsidR="004B2FED" w:rsidRPr="00B61472" w:rsidRDefault="004B2FED" w:rsidP="004B2FED">
      <w:pPr>
        <w:contextualSpacing/>
        <w:rPr>
          <w:szCs w:val="28"/>
        </w:rPr>
      </w:pPr>
    </w:p>
    <w:p w:rsidR="004B2FED" w:rsidRPr="00B61472" w:rsidRDefault="004B2FED" w:rsidP="004B2FED">
      <w:pPr>
        <w:contextualSpacing/>
        <w:jc w:val="center"/>
        <w:rPr>
          <w:szCs w:val="28"/>
        </w:rPr>
      </w:pPr>
      <w:r w:rsidRPr="00B61472">
        <w:rPr>
          <w:szCs w:val="28"/>
        </w:rPr>
        <w:t>Перечень мероприятий</w:t>
      </w:r>
      <w:r>
        <w:rPr>
          <w:szCs w:val="28"/>
        </w:rPr>
        <w:t>,</w:t>
      </w:r>
      <w:r w:rsidRPr="00B61472">
        <w:rPr>
          <w:szCs w:val="28"/>
        </w:rPr>
        <w:t xml:space="preserve"> </w:t>
      </w:r>
      <w:r w:rsidRPr="00B61472">
        <w:rPr>
          <w:szCs w:val="28"/>
        </w:rPr>
        <w:br/>
        <w:t xml:space="preserve">предусматривающий капитальные вложения в объекты основных средств </w:t>
      </w:r>
      <w:r w:rsidRPr="00B61472">
        <w:rPr>
          <w:szCs w:val="28"/>
        </w:rPr>
        <w:br/>
        <w:t xml:space="preserve">и нематериальные активы регулируемых организаций, обусловленные </w:t>
      </w:r>
      <w:r w:rsidRPr="00B61472">
        <w:rPr>
          <w:szCs w:val="28"/>
        </w:rPr>
        <w:br/>
        <w:t xml:space="preserve">необходимостью соблюдения регулируемыми организациями обязательных </w:t>
      </w:r>
      <w:r w:rsidRPr="00B61472">
        <w:rPr>
          <w:szCs w:val="28"/>
        </w:rPr>
        <w:br/>
        <w:t xml:space="preserve">требований, установленных законодательством Российской Федерации </w:t>
      </w:r>
      <w:r w:rsidRPr="00B61472">
        <w:rPr>
          <w:szCs w:val="28"/>
        </w:rPr>
        <w:br/>
        <w:t xml:space="preserve">и связанных с обеспечением деятельности в сфере водоотведения </w:t>
      </w:r>
      <w:r w:rsidRPr="00B61472">
        <w:rPr>
          <w:szCs w:val="28"/>
        </w:rPr>
        <w:br/>
        <w:t>с использованием централизованных систем водоотведения</w:t>
      </w:r>
    </w:p>
    <w:p w:rsidR="004B2FED" w:rsidRPr="00B61472" w:rsidRDefault="004B2FED" w:rsidP="004B2FED">
      <w:pPr>
        <w:contextualSpacing/>
        <w:jc w:val="center"/>
        <w:rPr>
          <w:szCs w:val="28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762"/>
      </w:tblGrid>
      <w:tr w:rsidR="004B2FED" w:rsidRPr="00B61472" w:rsidTr="00CC1298">
        <w:tc>
          <w:tcPr>
            <w:tcW w:w="594" w:type="dxa"/>
          </w:tcPr>
          <w:p w:rsidR="004B2FED" w:rsidRPr="00B61472" w:rsidRDefault="004B2FED" w:rsidP="00CC1298">
            <w:pPr>
              <w:contextualSpacing/>
              <w:jc w:val="center"/>
              <w:rPr>
                <w:szCs w:val="28"/>
              </w:rPr>
            </w:pPr>
            <w:r w:rsidRPr="00B61472">
              <w:rPr>
                <w:szCs w:val="28"/>
              </w:rPr>
              <w:t>№</w:t>
            </w:r>
          </w:p>
          <w:p w:rsidR="004B2FED" w:rsidRPr="00B61472" w:rsidRDefault="004B2FED" w:rsidP="00CC1298">
            <w:pPr>
              <w:contextualSpacing/>
              <w:jc w:val="center"/>
              <w:rPr>
                <w:szCs w:val="28"/>
              </w:rPr>
            </w:pPr>
            <w:r w:rsidRPr="00B61472">
              <w:rPr>
                <w:szCs w:val="28"/>
              </w:rPr>
              <w:t>п/п</w:t>
            </w:r>
          </w:p>
        </w:tc>
        <w:tc>
          <w:tcPr>
            <w:tcW w:w="8762" w:type="dxa"/>
            <w:tcBorders>
              <w:bottom w:val="single" w:sz="4" w:space="0" w:color="auto"/>
            </w:tcBorders>
          </w:tcPr>
          <w:p w:rsidR="004B2FED" w:rsidRPr="00B61472" w:rsidRDefault="004B2FED" w:rsidP="00CC1298">
            <w:pPr>
              <w:contextualSpacing/>
              <w:jc w:val="center"/>
              <w:rPr>
                <w:szCs w:val="28"/>
              </w:rPr>
            </w:pPr>
            <w:r w:rsidRPr="00B61472">
              <w:rPr>
                <w:szCs w:val="28"/>
              </w:rPr>
              <w:t>Наименование мероприятий</w:t>
            </w:r>
          </w:p>
        </w:tc>
      </w:tr>
      <w:tr w:rsidR="004B2FED" w:rsidRPr="00B61472" w:rsidTr="00CC1298">
        <w:tc>
          <w:tcPr>
            <w:tcW w:w="594" w:type="dxa"/>
          </w:tcPr>
          <w:p w:rsidR="004B2FED" w:rsidRPr="00B61472" w:rsidRDefault="004B2FED" w:rsidP="00CC1298">
            <w:pPr>
              <w:contextualSpacing/>
              <w:jc w:val="center"/>
              <w:rPr>
                <w:szCs w:val="28"/>
              </w:rPr>
            </w:pPr>
            <w:r w:rsidRPr="00B61472">
              <w:rPr>
                <w:szCs w:val="28"/>
              </w:rPr>
              <w:t>1</w:t>
            </w:r>
          </w:p>
        </w:tc>
        <w:tc>
          <w:tcPr>
            <w:tcW w:w="8762" w:type="dxa"/>
            <w:tcBorders>
              <w:bottom w:val="single" w:sz="4" w:space="0" w:color="auto"/>
            </w:tcBorders>
          </w:tcPr>
          <w:p w:rsidR="004B2FED" w:rsidRPr="00B61472" w:rsidRDefault="004B2FED" w:rsidP="00CC1298">
            <w:pPr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«Реконструкция систем управления и диспетчеризации объектов </w:t>
            </w:r>
          </w:p>
          <w:p w:rsidR="004B2FED" w:rsidRPr="00B61472" w:rsidRDefault="004B2FED" w:rsidP="00CC1298">
            <w:pPr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>водоотведения», реализация 2023</w:t>
            </w:r>
            <w:r>
              <w:rPr>
                <w:szCs w:val="28"/>
              </w:rPr>
              <w:t xml:space="preserve"> – </w:t>
            </w:r>
            <w:r w:rsidRPr="00B61472">
              <w:rPr>
                <w:szCs w:val="28"/>
              </w:rPr>
              <w:t>2025 годы</w:t>
            </w:r>
          </w:p>
        </w:tc>
      </w:tr>
      <w:tr w:rsidR="004B2FED" w:rsidRPr="00B61472" w:rsidTr="00CC1298">
        <w:tc>
          <w:tcPr>
            <w:tcW w:w="594" w:type="dxa"/>
          </w:tcPr>
          <w:p w:rsidR="004B2FED" w:rsidRPr="00B61472" w:rsidRDefault="004B2FED" w:rsidP="00CC1298">
            <w:pPr>
              <w:contextualSpacing/>
              <w:jc w:val="center"/>
              <w:rPr>
                <w:szCs w:val="28"/>
              </w:rPr>
            </w:pPr>
            <w:r w:rsidRPr="00B61472">
              <w:rPr>
                <w:szCs w:val="28"/>
              </w:rPr>
              <w:t>2</w:t>
            </w:r>
          </w:p>
        </w:tc>
        <w:tc>
          <w:tcPr>
            <w:tcW w:w="8762" w:type="dxa"/>
            <w:tcBorders>
              <w:top w:val="single" w:sz="4" w:space="0" w:color="auto"/>
            </w:tcBorders>
          </w:tcPr>
          <w:p w:rsidR="004B2FED" w:rsidRPr="00B61472" w:rsidRDefault="004B2FED" w:rsidP="00CC1298">
            <w:pPr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«Закупка оборудования», связанного с обеспечением деятельности </w:t>
            </w:r>
            <w:r w:rsidRPr="00B61472">
              <w:rPr>
                <w:szCs w:val="28"/>
              </w:rPr>
              <w:br/>
              <w:t>предприятия в сфере водоотведения, реализация 2023</w:t>
            </w:r>
            <w:r>
              <w:rPr>
                <w:szCs w:val="28"/>
              </w:rPr>
              <w:t xml:space="preserve"> – </w:t>
            </w:r>
            <w:r w:rsidRPr="00B61472">
              <w:rPr>
                <w:szCs w:val="28"/>
              </w:rPr>
              <w:t>2025 годы</w:t>
            </w:r>
          </w:p>
        </w:tc>
      </w:tr>
      <w:tr w:rsidR="004B2FED" w:rsidRPr="00D73CB6" w:rsidTr="00CC1298">
        <w:tc>
          <w:tcPr>
            <w:tcW w:w="594" w:type="dxa"/>
          </w:tcPr>
          <w:p w:rsidR="004B2FED" w:rsidRPr="00B61472" w:rsidRDefault="004B2FED" w:rsidP="00CC1298">
            <w:pPr>
              <w:contextualSpacing/>
              <w:jc w:val="center"/>
              <w:rPr>
                <w:szCs w:val="28"/>
              </w:rPr>
            </w:pPr>
            <w:r w:rsidRPr="00B61472">
              <w:rPr>
                <w:szCs w:val="28"/>
              </w:rPr>
              <w:t>3</w:t>
            </w:r>
          </w:p>
        </w:tc>
        <w:tc>
          <w:tcPr>
            <w:tcW w:w="8762" w:type="dxa"/>
          </w:tcPr>
          <w:p w:rsidR="004B2FED" w:rsidRPr="00B40050" w:rsidRDefault="004B2FED" w:rsidP="00CC1298">
            <w:pPr>
              <w:contextualSpacing/>
              <w:rPr>
                <w:szCs w:val="28"/>
              </w:rPr>
            </w:pPr>
            <w:r w:rsidRPr="00B61472">
              <w:rPr>
                <w:szCs w:val="28"/>
              </w:rPr>
              <w:t xml:space="preserve">«Закупка комбинированной каналопромывочной машины», </w:t>
            </w:r>
            <w:r w:rsidRPr="00B61472">
              <w:rPr>
                <w:szCs w:val="28"/>
              </w:rPr>
              <w:br/>
              <w:t xml:space="preserve">связанной с обеспечением деятельности предприятия в сфере </w:t>
            </w:r>
            <w:r w:rsidRPr="00B61472">
              <w:rPr>
                <w:szCs w:val="28"/>
              </w:rPr>
              <w:br/>
              <w:t>водоотведения, реализация 2023</w:t>
            </w:r>
            <w:r>
              <w:rPr>
                <w:szCs w:val="28"/>
              </w:rPr>
              <w:t xml:space="preserve"> – </w:t>
            </w:r>
            <w:r w:rsidRPr="00B61472">
              <w:rPr>
                <w:szCs w:val="28"/>
              </w:rPr>
              <w:t>2024 годы</w:t>
            </w:r>
          </w:p>
        </w:tc>
      </w:tr>
    </w:tbl>
    <w:p w:rsidR="004B2FED" w:rsidRPr="00AD6A60" w:rsidRDefault="004B2FED" w:rsidP="004B2FED">
      <w:pPr>
        <w:contextualSpacing/>
        <w:rPr>
          <w:sz w:val="24"/>
          <w:szCs w:val="24"/>
        </w:rPr>
      </w:pPr>
    </w:p>
    <w:p w:rsidR="004B2FED" w:rsidRPr="00AB51B5" w:rsidRDefault="004B2FED" w:rsidP="004B2FED">
      <w:pPr>
        <w:rPr>
          <w:rFonts w:eastAsia="Times New Roman"/>
          <w:sz w:val="24"/>
          <w:szCs w:val="24"/>
          <w:lang w:eastAsia="ru-RU"/>
        </w:rPr>
      </w:pPr>
    </w:p>
    <w:p w:rsidR="004B2FED" w:rsidRPr="008529AE" w:rsidRDefault="004B2FED" w:rsidP="004B2FED">
      <w:pPr>
        <w:rPr>
          <w:rFonts w:eastAsia="Times New Roman"/>
          <w:szCs w:val="24"/>
          <w:lang w:eastAsia="ru-RU"/>
        </w:rPr>
      </w:pPr>
    </w:p>
    <w:p w:rsidR="004B2FED" w:rsidRPr="002C69A9" w:rsidRDefault="004B2FED" w:rsidP="004B2FED"/>
    <w:p w:rsidR="00F865B3" w:rsidRPr="004B2FED" w:rsidRDefault="00F865B3" w:rsidP="004B2FED"/>
    <w:sectPr w:rsidR="00F865B3" w:rsidRPr="004B2FED" w:rsidSect="004B2FE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9A" w:rsidRDefault="004B369A">
      <w:r>
        <w:separator/>
      </w:r>
    </w:p>
  </w:endnote>
  <w:endnote w:type="continuationSeparator" w:id="0">
    <w:p w:rsidR="004B369A" w:rsidRDefault="004B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9A" w:rsidRDefault="004B369A">
      <w:r>
        <w:separator/>
      </w:r>
    </w:p>
  </w:footnote>
  <w:footnote w:type="continuationSeparator" w:id="0">
    <w:p w:rsidR="004B369A" w:rsidRDefault="004B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8874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B2FED" w:rsidRPr="007E104F" w:rsidRDefault="004B2FED">
        <w:pPr>
          <w:pStyle w:val="a4"/>
          <w:jc w:val="center"/>
          <w:rPr>
            <w:sz w:val="20"/>
            <w:szCs w:val="20"/>
          </w:rPr>
        </w:pPr>
        <w:r w:rsidRPr="007E104F">
          <w:rPr>
            <w:sz w:val="20"/>
            <w:szCs w:val="20"/>
          </w:rPr>
          <w:fldChar w:fldCharType="begin"/>
        </w:r>
        <w:r w:rsidRPr="007E104F">
          <w:rPr>
            <w:sz w:val="20"/>
            <w:szCs w:val="20"/>
          </w:rPr>
          <w:instrText>PAGE   \* MERGEFORMAT</w:instrText>
        </w:r>
        <w:r w:rsidRPr="007E104F">
          <w:rPr>
            <w:sz w:val="20"/>
            <w:szCs w:val="20"/>
          </w:rPr>
          <w:fldChar w:fldCharType="separate"/>
        </w:r>
        <w:r w:rsidR="00EB3920">
          <w:rPr>
            <w:noProof/>
            <w:sz w:val="20"/>
            <w:szCs w:val="20"/>
          </w:rPr>
          <w:t>2</w:t>
        </w:r>
        <w:r w:rsidRPr="007E104F">
          <w:rPr>
            <w:sz w:val="20"/>
            <w:szCs w:val="20"/>
          </w:rPr>
          <w:fldChar w:fldCharType="end"/>
        </w:r>
      </w:p>
    </w:sdtContent>
  </w:sdt>
  <w:p w:rsidR="004B2FED" w:rsidRDefault="004B2FED">
    <w:pPr>
      <w:pStyle w:val="a4"/>
    </w:pPr>
  </w:p>
  <w:p w:rsidR="004B2FED" w:rsidRDefault="004B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8054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B2FED" w:rsidRPr="002C69A9" w:rsidRDefault="004B2FED">
        <w:pPr>
          <w:pStyle w:val="a4"/>
          <w:jc w:val="center"/>
          <w:rPr>
            <w:sz w:val="20"/>
            <w:szCs w:val="20"/>
          </w:rPr>
        </w:pPr>
        <w:r w:rsidRPr="002C69A9">
          <w:rPr>
            <w:sz w:val="20"/>
            <w:szCs w:val="20"/>
          </w:rPr>
          <w:fldChar w:fldCharType="begin"/>
        </w:r>
        <w:r w:rsidRPr="002C69A9">
          <w:rPr>
            <w:sz w:val="20"/>
            <w:szCs w:val="20"/>
          </w:rPr>
          <w:instrText>PAGE   \* MERGEFORMAT</w:instrText>
        </w:r>
        <w:r w:rsidRPr="002C69A9">
          <w:rPr>
            <w:sz w:val="20"/>
            <w:szCs w:val="20"/>
          </w:rPr>
          <w:fldChar w:fldCharType="separate"/>
        </w:r>
        <w:r w:rsidR="00EB3920">
          <w:rPr>
            <w:noProof/>
            <w:sz w:val="20"/>
            <w:szCs w:val="20"/>
          </w:rPr>
          <w:t>1</w:t>
        </w:r>
        <w:r w:rsidRPr="002C69A9">
          <w:rPr>
            <w:sz w:val="20"/>
            <w:szCs w:val="20"/>
          </w:rPr>
          <w:fldChar w:fldCharType="end"/>
        </w:r>
      </w:p>
    </w:sdtContent>
  </w:sdt>
  <w:p w:rsidR="004B2FED" w:rsidRDefault="004B2F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5473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B2FED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EB39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41A1D"/>
    <w:multiLevelType w:val="hybridMultilevel"/>
    <w:tmpl w:val="C54C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66C63"/>
    <w:multiLevelType w:val="multilevel"/>
    <w:tmpl w:val="55B21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192860"/>
    <w:multiLevelType w:val="hybridMultilevel"/>
    <w:tmpl w:val="F93AC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ED"/>
    <w:rsid w:val="001F322A"/>
    <w:rsid w:val="00263624"/>
    <w:rsid w:val="004139A9"/>
    <w:rsid w:val="004B2FED"/>
    <w:rsid w:val="004B369A"/>
    <w:rsid w:val="005104AC"/>
    <w:rsid w:val="008B3DAC"/>
    <w:rsid w:val="008F11F6"/>
    <w:rsid w:val="00924D41"/>
    <w:rsid w:val="00BD4DF0"/>
    <w:rsid w:val="00E54731"/>
    <w:rsid w:val="00EB392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836F15-3721-447D-AB55-92B9566C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B2FED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F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2FE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B2F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2F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4B2F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2FED"/>
    <w:rPr>
      <w:rFonts w:ascii="Times New Roman" w:hAnsi="Times New Roman"/>
      <w:sz w:val="28"/>
    </w:rPr>
  </w:style>
  <w:style w:type="character" w:styleId="a8">
    <w:name w:val="page number"/>
    <w:basedOn w:val="a0"/>
    <w:rsid w:val="004B2FED"/>
  </w:style>
  <w:style w:type="paragraph" w:styleId="a9">
    <w:name w:val="List Paragraph"/>
    <w:basedOn w:val="a"/>
    <w:uiPriority w:val="34"/>
    <w:qFormat/>
    <w:rsid w:val="004B2FE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4B2FED"/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2FED"/>
    <w:rPr>
      <w:rFonts w:ascii="Segoe UI" w:eastAsia="Calibr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4B2FED"/>
  </w:style>
  <w:style w:type="table" w:customStyle="1" w:styleId="12">
    <w:name w:val="Сетка таблицы1"/>
    <w:basedOn w:val="a1"/>
    <w:next w:val="a3"/>
    <w:uiPriority w:val="59"/>
    <w:rsid w:val="004B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4B2F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B2FED"/>
    <w:pPr>
      <w:spacing w:after="120" w:line="480" w:lineRule="auto"/>
      <w:ind w:left="283"/>
    </w:pPr>
    <w:rPr>
      <w:rFonts w:ascii="Calibri" w:eastAsia="Times New Roman" w:hAnsi="Calibri" w:cs="Times New Roman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B2FED"/>
    <w:rPr>
      <w:rFonts w:ascii="Calibri" w:eastAsia="Times New Roman" w:hAnsi="Calibri" w:cs="Times New Roman"/>
    </w:rPr>
  </w:style>
  <w:style w:type="paragraph" w:customStyle="1" w:styleId="ad">
    <w:name w:val="Текст (лев. подпись)"/>
    <w:basedOn w:val="a"/>
    <w:next w:val="a"/>
    <w:uiPriority w:val="99"/>
    <w:rsid w:val="004B2F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e">
    <w:name w:val="Текст (прав. подпись)"/>
    <w:basedOn w:val="a"/>
    <w:next w:val="a"/>
    <w:uiPriority w:val="99"/>
    <w:rsid w:val="004B2FE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p11">
    <w:name w:val="p11"/>
    <w:basedOn w:val="a"/>
    <w:uiPriority w:val="99"/>
    <w:rsid w:val="004B2F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3"/>
    <w:uiPriority w:val="59"/>
    <w:rsid w:val="004B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B2FED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4B2FED"/>
    <w:rPr>
      <w:color w:val="800080"/>
      <w:u w:val="single"/>
    </w:rPr>
  </w:style>
  <w:style w:type="paragraph" w:customStyle="1" w:styleId="msonormal0">
    <w:name w:val="msonormal"/>
    <w:basedOn w:val="a"/>
    <w:rsid w:val="004B2F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B2F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B2FED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B2FED"/>
    <w:pP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B2FED"/>
    <w:pP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B2FED"/>
    <w:pP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B2F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B2F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B2F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4B2F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B2F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B2F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B2F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B2F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B2F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B2F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B2F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4B2FED"/>
    <w:rPr>
      <w:rFonts w:ascii="Times New Roman" w:hAnsi="Times New Roman" w:cs="Times New Roman" w:hint="default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4B2FE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2FED"/>
    <w:rPr>
      <w:rFonts w:eastAsia="Calibri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2FED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4988</Words>
  <Characters>28435</Characters>
  <Application>Microsoft Office Word</Application>
  <DocSecurity>0</DocSecurity>
  <Lines>236</Lines>
  <Paragraphs>66</Paragraphs>
  <ScaleCrop>false</ScaleCrop>
  <Company/>
  <LinksUpToDate>false</LinksUpToDate>
  <CharactersWithSpaces>33357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2025-06-20T04:35:00Z</cp:lastPrinted>
  <dcterms:created xsi:type="dcterms:W3CDTF">2025-06-23T11:24:00Z</dcterms:created>
  <dcterms:modified xsi:type="dcterms:W3CDTF">2025-06-23T11:24:00Z</dcterms:modified>
</cp:coreProperties>
</file>